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F08E7" w14:textId="77777777" w:rsidR="00F40FBE" w:rsidRPr="002A0A77" w:rsidRDefault="00F40FBE" w:rsidP="00F40F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77">
        <w:rPr>
          <w:rFonts w:ascii="Times New Roman" w:hAnsi="Times New Roman" w:cs="Times New Roman"/>
          <w:b/>
          <w:sz w:val="28"/>
          <w:szCs w:val="28"/>
        </w:rPr>
        <w:t>Неосторожное обращение с огнем - причины возникновения пожаров.</w:t>
      </w:r>
    </w:p>
    <w:p w14:paraId="49E55D22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32CBAC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Безусловным лидером в перечне причин, по которым возникают пожары, было и остается неосторожное обращение с огнем.</w:t>
      </w:r>
    </w:p>
    <w:p w14:paraId="5ABC7C05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Пожары по причине неосторожного обращения с огнем всегда связаны с легкомысленностью и рассеянностью человека. Очевидно, полностью избежать подобных происшествий никогда не удастся. Однако снизить вероятность пожара в быту вполне возможно. Все, что для этого нужно – простая сознательность, а также четкое понимание того, как много зависит от каждого человека в этом вопросе. Причиной пожара в быту могут стать: небезопасное курение; сушка веще</w:t>
      </w:r>
      <w:bookmarkStart w:id="0" w:name="_GoBack"/>
      <w:bookmarkEnd w:id="0"/>
      <w:r w:rsidRPr="002A0A77">
        <w:rPr>
          <w:rFonts w:ascii="Times New Roman" w:hAnsi="Times New Roman" w:cs="Times New Roman"/>
          <w:sz w:val="28"/>
          <w:szCs w:val="28"/>
        </w:rPr>
        <w:t>й над газовой плитой, возле камина, на отопительной печи и электроприборах; эксплуатирование неисправных печей и электроприборов; использование одновременно большого количества приборов высокой мощности; игнорирование правил безопасности при использовании петард, бенгальских огней, гирлянд и т. п. приспособлений праздничной тематики; использование свечей вблизи занавесок и прочих легко воспламеняемых элементов декора.</w:t>
      </w:r>
    </w:p>
    <w:p w14:paraId="0BEEB372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66D7E8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 xml:space="preserve">Для того чтобы предотвратить пожар, следует запомнить несколько несложных правил: </w:t>
      </w:r>
    </w:p>
    <w:p w14:paraId="0775C1AA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 xml:space="preserve">- не оставляйте открытый огонь – горящие свечи, отопительные очаги, костры – без присмотра; </w:t>
      </w:r>
    </w:p>
    <w:p w14:paraId="4B935D31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- держите открытый огонь вдали от легковоспламеняющихся материалов; не курите в постели и в лежачем положении, в уставшем состоянии или алкогольном опьянении;</w:t>
      </w:r>
    </w:p>
    <w:p w14:paraId="6F6AF0BF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- не оставляйте спички в доступном для детей месте;</w:t>
      </w:r>
    </w:p>
    <w:p w14:paraId="74A2C851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- не поручайте детям разжигать печи, газовые плиты, самостоятельно включать электробытовые приборы;</w:t>
      </w:r>
    </w:p>
    <w:p w14:paraId="23EBD239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- установите дома автономный пожарный извещатель.</w:t>
      </w:r>
    </w:p>
    <w:p w14:paraId="28ECA5DB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A39189" w14:textId="77777777" w:rsidR="00F40FBE" w:rsidRPr="002A0A77" w:rsidRDefault="00F40FBE" w:rsidP="00F40F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14:paraId="3312F97B" w14:textId="77777777" w:rsidR="00F40FBE" w:rsidRPr="002A0A77" w:rsidRDefault="00F40FBE" w:rsidP="00F40F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F40FBE" w:rsidRPr="002A0A77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36"/>
    <w:rsid w:val="002A0A77"/>
    <w:rsid w:val="002B34EB"/>
    <w:rsid w:val="003A7536"/>
    <w:rsid w:val="00F40FBE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8C30"/>
  <w15:chartTrackingRefBased/>
  <w15:docId w15:val="{F2F2FBDA-3761-41BE-B998-4492B68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>diakov.net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ASUS</cp:lastModifiedBy>
  <cp:revision>3</cp:revision>
  <dcterms:created xsi:type="dcterms:W3CDTF">2021-06-08T08:36:00Z</dcterms:created>
  <dcterms:modified xsi:type="dcterms:W3CDTF">2021-06-08T08:59:00Z</dcterms:modified>
</cp:coreProperties>
</file>