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3F9" w:rsidRPr="00232B24" w:rsidRDefault="00B303F9" w:rsidP="00B303F9">
      <w:pPr>
        <w:ind w:left="2517" w:firstLine="3153"/>
        <w:jc w:val="both"/>
        <w:rPr>
          <w:sz w:val="30"/>
          <w:szCs w:val="30"/>
        </w:rPr>
      </w:pPr>
      <w:bookmarkStart w:id="0" w:name="_GoBack"/>
      <w:bookmarkEnd w:id="0"/>
      <w:r w:rsidRPr="00232B24">
        <w:rPr>
          <w:sz w:val="30"/>
          <w:szCs w:val="30"/>
        </w:rPr>
        <w:t>ЗАЦВЕРДЖАНА</w:t>
      </w:r>
    </w:p>
    <w:p w:rsidR="00B303F9" w:rsidRPr="00232B24" w:rsidRDefault="00B303F9" w:rsidP="00B303F9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B303F9" w:rsidRPr="00232B24" w:rsidRDefault="00B303F9" w:rsidP="00B303F9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B303F9" w:rsidRPr="00232B24" w:rsidRDefault="00B303F9" w:rsidP="00B303F9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Default="00B303F9" w:rsidP="00B303F9">
      <w:pPr>
        <w:jc w:val="center"/>
        <w:rPr>
          <w:sz w:val="30"/>
          <w:szCs w:val="30"/>
        </w:rPr>
      </w:pPr>
    </w:p>
    <w:p w:rsidR="00B303F9" w:rsidRDefault="00B303F9" w:rsidP="00B303F9">
      <w:pPr>
        <w:jc w:val="center"/>
        <w:rPr>
          <w:sz w:val="30"/>
          <w:szCs w:val="30"/>
        </w:rPr>
      </w:pPr>
    </w:p>
    <w:p w:rsidR="00B303F9" w:rsidRDefault="00B303F9" w:rsidP="00B303F9">
      <w:pPr>
        <w:jc w:val="center"/>
        <w:rPr>
          <w:sz w:val="30"/>
          <w:szCs w:val="30"/>
        </w:rPr>
      </w:pPr>
    </w:p>
    <w:p w:rsidR="00B303F9" w:rsidRDefault="00B303F9" w:rsidP="00B303F9">
      <w:pPr>
        <w:jc w:val="center"/>
        <w:rPr>
          <w:sz w:val="30"/>
          <w:szCs w:val="30"/>
        </w:rPr>
      </w:pPr>
    </w:p>
    <w:p w:rsidR="00B303F9" w:rsidRDefault="00B303F9" w:rsidP="00B303F9">
      <w:pPr>
        <w:jc w:val="center"/>
        <w:rPr>
          <w:sz w:val="30"/>
          <w:szCs w:val="30"/>
        </w:rPr>
      </w:pPr>
    </w:p>
    <w:p w:rsidR="00B303F9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Білеты </w:t>
      </w:r>
    </w:p>
    <w:p w:rsidR="00B303F9" w:rsidRPr="00892E4C" w:rsidRDefault="00B303F9" w:rsidP="00B303F9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для правядзення экзамену ў парадку</w:t>
      </w:r>
      <w:r w:rsidRPr="00892E4C">
        <w:rPr>
          <w:sz w:val="30"/>
          <w:szCs w:val="30"/>
          <w:lang w:val="be-BY"/>
        </w:rPr>
        <w:t xml:space="preserve"> экстэрнат</w:t>
      </w:r>
      <w:r>
        <w:rPr>
          <w:sz w:val="30"/>
          <w:szCs w:val="30"/>
          <w:lang w:val="be-BY"/>
        </w:rPr>
        <w:t>у</w:t>
      </w:r>
    </w:p>
    <w:p w:rsidR="00B303F9" w:rsidRPr="00892E4C" w:rsidRDefault="00B303F9" w:rsidP="00B303F9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пры засваенні зместу </w:t>
      </w:r>
    </w:p>
    <w:p w:rsidR="00B303F9" w:rsidRPr="00892E4C" w:rsidRDefault="00B303F9" w:rsidP="00B303F9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адукацыйнай праграмы сярэдняй адукацыі</w:t>
      </w:r>
    </w:p>
    <w:p w:rsidR="00B303F9" w:rsidRPr="00892E4C" w:rsidRDefault="00B303F9" w:rsidP="00B303F9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па вучэбным прадмеце «Гісторыя Беларусі»</w:t>
      </w: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навучальны год</w:t>
      </w:r>
    </w:p>
    <w:p w:rsidR="00B303F9" w:rsidRPr="00892E4C" w:rsidRDefault="00B303F9" w:rsidP="00B303F9">
      <w:pPr>
        <w:jc w:val="center"/>
        <w:rPr>
          <w:sz w:val="30"/>
          <w:szCs w:val="30"/>
        </w:rPr>
      </w:pPr>
    </w:p>
    <w:p w:rsidR="00B303F9" w:rsidRPr="00892E4C" w:rsidRDefault="00B303F9" w:rsidP="00B303F9">
      <w:pPr>
        <w:jc w:val="center"/>
        <w:rPr>
          <w:sz w:val="30"/>
          <w:szCs w:val="30"/>
        </w:rPr>
      </w:pPr>
      <w:r w:rsidRPr="00892E4C">
        <w:br w:type="page"/>
      </w: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lastRenderedPageBreak/>
        <w:t>Білет № 1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1. Жыццё і гаспадарчая дзейнасць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старажытных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людзей на тэрыторыі Беларусі.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 Падзеі Кастрычніцкай рэвалюцыі 1917 г. і ўстанаўленне савецкай улады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: асаблівасці палітычнай сітуацыі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ў Беларусі.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be-BY"/>
        </w:rPr>
        <w:t>Білет № 2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1. Рассяленне ўсходнеславянскіх плямён на тэрыторыі Беларусі і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жыццё насельніцтва ў 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ІІІ–ІХ стст.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2. Спробы дзяржаўнага самавызначэння Беларусі і афармленне беларускай нацыянальнай дзяржаўнасці на савецкай аснове (снежань 1917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– ліпень 1920 г.).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be-BY"/>
        </w:rPr>
        <w:t>Білет № 3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1. Полацкае княства як першая гістарычная форма дзяржаўнасці на тэрыторыі Беларусі ў Х–ХІ стст.</w:t>
      </w:r>
      <w:r w:rsidRPr="00892E4C" w:rsidDel="00CA6AF4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Беларусь ва ўмовах польска-савецкай вайны 1919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1921 гг.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Наступствы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Рыжскага міру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для Беларусі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4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Гаспадарчае жыццё і ўзнікненне г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арад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оў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на тэрыторыі Беларусі ў ІХ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сярэдзіне ХІІІ ст.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БССР у гады новай эканамічнай палітыкі. Удзел у стварэнні СССР. Узбуйненне тэрыторыі.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5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Прыняцце хрысціянства і р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азвіццё культуры на беларускіх землях у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ІХ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–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сярэдзіне ХІІІ ст.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Палітыка індустрыялізацыі і калектывізацыі сельскай гаспадаркі ў БССР у другой палове 1920-х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1930-я гг.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6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 Утварэнне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Вялікага Княства Літоўскага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: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п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рычыны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,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працэс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і асноўныя канцэпцыі.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Грамадска-палітычнае жыццё ў БССР у канцы 1920-х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1930-я гг.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7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Умацаванне велікакняжацкай улады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ў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Вялік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ім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Княств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е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Літоўск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ім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у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канцы ХІІІ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70-я гг. ХІ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ст.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Становішча Заходняй Беларусі пад уладай Польшчы (1921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1939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гг.).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Палітыка польскіх улад у адносінах да беларускага насельніцтва.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lastRenderedPageBreak/>
        <w:t>Білет № 8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Крэўская унія і яе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наступствы для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беларускіх зямель. Грунвальдская бітва.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Палітыка беларусізацыі і яе вынікі. Развіццё навукі і адукацыі, літаратуры і мастацтва ў 1920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1930-я гг.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9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Грамадзянская вайна 1432-1439 гг. і змены ў дзяржаўным ладзе Вялікага Княства Літоўскага ў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першай палове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І ст.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Уз’яднанне заходнебеларускіх зямель з БССР ва ўмовах пачатку Другой сусветнай вайны.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10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 Сацыяльна-эканамічнае развіццё беларускіх зямель у ХІ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першай палове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І ст.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Пачатак Вялікай Айчыннай вайны. Абарончыя баі на тэрыторыі Беларусі.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11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Культура Беларусі ў другой палове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III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першай палове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І ст.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Фарміраванне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беларускай народнасці.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Германскі акупацыйны рэжым на тэрыторыі Беларусі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і палітыка генацыду мясцовага насельніцтва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ў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перыяд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Вялікай Айчыннай вайны. Генацыд беларускага народа.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12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Аб’яднанне Вялікага Княства Літоўскага і Поль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скага каралеўства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ў складзе Рэчы Паспалітай: прычыны, умовы, вынікі Люблінскай уніі. Статут ВКЛ 1588 г.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Масавая барацьба беларускага народа супраць нямецка-фашысцкіх акупантаў у гады Вялікай Айчыннай вайны.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13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Станаўленне фальваркава-паншчыннай сістэмы гаспадарання ў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Вялікім Княстве Літоўскім. Гарадское жыццё на тэрыторыі Беларусі ў другой палове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І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ІІІ ст.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Вызваленне БССР ад нямецка-фашысцкіх захопнікаў. Уклад беларускага народа ў Перамогу над нацысцкай Германіяй.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14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Рэфармацыя і Контррэфармацыя. Берасцейская царкоўная унія 1596</w:t>
      </w:r>
      <w:r w:rsidRPr="00892E4C">
        <w:rPr>
          <w:color w:val="auto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г. і распаўсюджванне ўніяцтва на тэрыторыі Беларусі.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БССР у 1945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1953 гг.: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асаблівасці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пасляваенна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га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становішча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. Удзел БССР у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заснаванні ААН.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15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Культура Беларусі ў другой палове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І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першай палове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ІІ ст.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БССР у другой палове 1950-х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першай палове 1960-х гг. Змены ў грамадска-палітычным жыцці, фарміраванне прамысловага і сельскагаспадарчага комплексаў.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16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Культура Беларусі ў другой палове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ІІ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V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ІІІ ст.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БССР у другой палове 1960-х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першай палове 1980-х гг.: грамадска-палітычна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е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і сацыяльна-эканамічна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е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становішча.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17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Падзелы Рэчы Паспалітай і іх уплыў на становішча беларускіх зямель. Паўстанне 1794 г. і яго падзеі ў Беларусі.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Ажыццяўленне палітыкі перабудовы ў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БССР у другой палове 1980 – х гг.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і с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пробы паскарэння сацыяльна-эканамічнага развіцця.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Пераадоленне наступстваў Чарнобыльскай аварыі.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18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Палітыка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расій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скага ўрада ў Беларусі ў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першай палове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ХІХ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ст. Беларусь у час Айчыннай вайны 1812 г.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Грамадска-палітычныя рухі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Развіццё навукі і адукацыі, літаратуры і мастацтва ў БССР у другой палове 1950-х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1980-я гг.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19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Сацыяльна-эканамічнае развіццё Беларусі ў першай палове ХІХ ст. Вынікі рэфарміравання сельскай гаспадаркі. Пачатак прамысловага перавароту.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2. Станаўленне дзяржаўнага суверэнітэту Рэспублікі Беларусь у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першай палове 1990-х гг.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20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Культура Беларусі ў першай палове ХІХ ст.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Грамадска-палітычнае жыццё ў Рэспубліцы Беларусь у другой палове 90-х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гг. ХХ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пачатку ХХІ ст.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: асновы дзяржаўнага ладу і ідэалогіі беларускай дзяржавы.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21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Паўстанне 1863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1864 гг. і грамадска-палітычнае становішча ў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Беларусі.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Народніцкія і сацыял-дэмакратычныя арганізацыі.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2.</w:t>
      </w:r>
      <w:r w:rsidRPr="00892E4C">
        <w:rPr>
          <w:color w:val="auto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Характэрныя рысы мадэлі сацыяльна-эканамічнага развіцця Рэспублікі Беларусь.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be-BY"/>
        </w:rPr>
        <w:t>Білет № 22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Падзеі рэвалюцый 1905–1907 гг. і Лютаўскай 1917 г. у Беларусі. 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Міжнароднае становішча і прыярытэты знешнепалітычнай дзейнасці Рэспублікі Беларусь.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be-BY"/>
        </w:rPr>
        <w:t>Білет № 23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Развіццё капіталістычных адносін у сельскай гаспадарцы і прамысловасці Беларусі ў другой палове ХІХ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 пачатку ХХ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ст.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Развіццё навукі і адукацыі, літаратуры і мастацтва ў Рэспубліцы Беларусь.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24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Культура Беларусі ў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другой палове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ХІХ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–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пачатку ХХ ст. Умовы фарміравання беларускай нацыі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і асаблівасці яе станаўлення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Алімпійскія дасягненні спартсменаў Рэспублікі Беларусь.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:rsidR="00B303F9" w:rsidRPr="00892E4C" w:rsidRDefault="00B303F9" w:rsidP="00B303F9">
      <w:pPr>
        <w:pStyle w:val="a5"/>
        <w:spacing w:before="0" w:after="0" w:line="240" w:lineRule="auto"/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</w:pPr>
      <w:r w:rsidRPr="00892E4C">
        <w:rPr>
          <w:rFonts w:ascii="Times New Roman" w:hAnsi="Times New Roman" w:cs="Times New Roman"/>
          <w:b w:val="0"/>
          <w:i w:val="0"/>
          <w:color w:val="auto"/>
          <w:sz w:val="30"/>
          <w:szCs w:val="30"/>
          <w:lang w:val="ru-RU"/>
        </w:rPr>
        <w:t>Білет № 25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1.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Падзеі Першай сусветнай вайны на 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Беларусі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ru-RU"/>
        </w:rPr>
        <w:t>.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Германскі акупацыйны рэжым. Умовы і наступствы Брэсцкага мірнага дагавора для Беларусі.</w:t>
      </w:r>
    </w:p>
    <w:p w:rsidR="00B303F9" w:rsidRPr="00892E4C" w:rsidRDefault="00B303F9" w:rsidP="00B303F9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>2.</w:t>
      </w:r>
      <w:r w:rsidRPr="00892E4C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Pr="00892E4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Увекавечванне памяці аб гістарычных асобах і дзеячах культуры Беларусі ў Рэспубліцы Беларусь. </w:t>
      </w:r>
    </w:p>
    <w:p w:rsidR="00B303F9" w:rsidRPr="00B303F9" w:rsidRDefault="00B303F9">
      <w:pPr>
        <w:rPr>
          <w:lang w:val="be-BY"/>
        </w:rPr>
      </w:pPr>
    </w:p>
    <w:sectPr w:rsidR="00B303F9" w:rsidRPr="00B303F9" w:rsidSect="00B303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-BoldItalic">
    <w:altName w:val="Petersburg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9"/>
    <w:rsid w:val="00B303F9"/>
    <w:rsid w:val="00C0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DB26F-0151-4EC3-84A8-8AE055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303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B303F9"/>
    <w:pPr>
      <w:keepLines/>
      <w:widowControl w:val="0"/>
      <w:suppressAutoHyphens/>
      <w:autoSpaceDE w:val="0"/>
      <w:autoSpaceDN w:val="0"/>
      <w:adjustRightInd w:val="0"/>
      <w:spacing w:line="288" w:lineRule="auto"/>
      <w:ind w:firstLine="454"/>
      <w:jc w:val="both"/>
      <w:textAlignment w:val="center"/>
    </w:pPr>
    <w:rPr>
      <w:rFonts w:ascii="PetersburgC" w:hAnsi="PetersburgC" w:cs="PetersburgC"/>
      <w:color w:val="000000"/>
      <w:sz w:val="26"/>
      <w:szCs w:val="26"/>
      <w:lang w:val="en-US"/>
    </w:rPr>
  </w:style>
  <w:style w:type="character" w:customStyle="1" w:styleId="a4">
    <w:name w:val="Текст Знак"/>
    <w:basedOn w:val="a0"/>
    <w:link w:val="a3"/>
    <w:uiPriority w:val="99"/>
    <w:rsid w:val="00B303F9"/>
    <w:rPr>
      <w:rFonts w:ascii="PetersburgC" w:eastAsia="Times New Roman" w:hAnsi="PetersburgC" w:cs="PetersburgC"/>
      <w:color w:val="000000"/>
      <w:sz w:val="26"/>
      <w:szCs w:val="26"/>
      <w:lang w:val="en-US" w:eastAsia="ru-RU"/>
    </w:rPr>
  </w:style>
  <w:style w:type="paragraph" w:customStyle="1" w:styleId="a5">
    <w:name w:val="[О] Тема"/>
    <w:basedOn w:val="a"/>
    <w:uiPriority w:val="99"/>
    <w:rsid w:val="00B303F9"/>
    <w:pPr>
      <w:widowControl w:val="0"/>
      <w:tabs>
        <w:tab w:val="right" w:leader="dot" w:pos="5613"/>
      </w:tabs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etersburgC-BoldItalic" w:hAnsi="PetersburgC-BoldItalic" w:cs="PetersburgC-BoldItalic"/>
      <w:b/>
      <w:bCs/>
      <w:i/>
      <w:i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Acer</cp:lastModifiedBy>
  <cp:revision>2</cp:revision>
  <dcterms:created xsi:type="dcterms:W3CDTF">2023-05-15T10:35:00Z</dcterms:created>
  <dcterms:modified xsi:type="dcterms:W3CDTF">2023-05-15T10:35:00Z</dcterms:modified>
</cp:coreProperties>
</file>