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09E2" w:rsidRDefault="0037144F" w:rsidP="0041338F">
      <w:pPr>
        <w:shd w:val="clear" w:color="auto" w:fill="FFFFFF"/>
        <w:spacing w:after="0" w:line="240" w:lineRule="auto"/>
        <w:jc w:val="center"/>
        <w:rPr>
          <w:rFonts w:ascii="Tahoma" w:eastAsia="Times New Roman" w:hAnsi="Tahoma" w:cs="Tahoma"/>
          <w:sz w:val="30"/>
          <w:szCs w:val="30"/>
          <w:lang w:eastAsia="ru-RU"/>
        </w:rPr>
      </w:pPr>
      <w:r>
        <w:rPr>
          <w:rFonts w:ascii="Times New Roman" w:eastAsia="Times New Roman" w:hAnsi="Times New Roman" w:cs="Times New Roman"/>
          <w:b/>
          <w:bCs/>
          <w:sz w:val="30"/>
          <w:szCs w:val="30"/>
          <w:lang w:eastAsia="ru-RU"/>
        </w:rPr>
        <w:t>Программа</w:t>
      </w:r>
      <w:r w:rsidR="005809E2">
        <w:rPr>
          <w:rFonts w:ascii="Times New Roman" w:eastAsia="Times New Roman" w:hAnsi="Times New Roman" w:cs="Times New Roman"/>
          <w:b/>
          <w:bCs/>
          <w:sz w:val="30"/>
          <w:szCs w:val="30"/>
          <w:lang w:eastAsia="ru-RU"/>
        </w:rPr>
        <w:t xml:space="preserve"> занятий районного </w:t>
      </w:r>
      <w:bookmarkStart w:id="0" w:name="_GoBack"/>
      <w:bookmarkEnd w:id="0"/>
      <w:r w:rsidR="005809E2">
        <w:rPr>
          <w:rFonts w:ascii="Times New Roman" w:eastAsia="Times New Roman" w:hAnsi="Times New Roman" w:cs="Times New Roman"/>
          <w:b/>
          <w:bCs/>
          <w:sz w:val="30"/>
          <w:szCs w:val="30"/>
          <w:lang w:eastAsia="ru-RU"/>
        </w:rPr>
        <w:t>ресурсного центра «Готовимся к олимпиадам по математике»</w:t>
      </w:r>
    </w:p>
    <w:p w:rsidR="005809E2" w:rsidRPr="00D703A7" w:rsidRDefault="0041338F" w:rsidP="0041338F">
      <w:pPr>
        <w:shd w:val="clear" w:color="auto" w:fill="FFFFFF"/>
        <w:spacing w:after="0" w:line="240" w:lineRule="auto"/>
        <w:jc w:val="center"/>
        <w:rPr>
          <w:rFonts w:ascii="Tahoma" w:eastAsia="Times New Roman" w:hAnsi="Tahoma" w:cs="Tahoma"/>
          <w:sz w:val="30"/>
          <w:szCs w:val="30"/>
          <w:lang w:eastAsia="ru-RU"/>
        </w:rPr>
      </w:pPr>
      <w:r>
        <w:rPr>
          <w:rFonts w:ascii="Times New Roman" w:eastAsia="Times New Roman" w:hAnsi="Times New Roman" w:cs="Times New Roman"/>
          <w:b/>
          <w:bCs/>
          <w:sz w:val="30"/>
          <w:szCs w:val="30"/>
          <w:lang w:eastAsia="ru-RU"/>
        </w:rPr>
        <w:t>для учащихся </w:t>
      </w:r>
      <w:r w:rsidR="00D703A7">
        <w:rPr>
          <w:rFonts w:ascii="Times New Roman" w:eastAsia="Times New Roman" w:hAnsi="Times New Roman" w:cs="Times New Roman"/>
          <w:b/>
          <w:bCs/>
          <w:sz w:val="30"/>
          <w:szCs w:val="30"/>
          <w:lang w:eastAsia="ru-RU"/>
        </w:rPr>
        <w:t>8-9</w:t>
      </w:r>
      <w:r w:rsidR="005809E2">
        <w:rPr>
          <w:rFonts w:ascii="Times New Roman" w:eastAsia="Times New Roman" w:hAnsi="Times New Roman" w:cs="Times New Roman"/>
          <w:b/>
          <w:bCs/>
          <w:sz w:val="30"/>
          <w:szCs w:val="30"/>
          <w:lang w:eastAsia="ru-RU"/>
        </w:rPr>
        <w:t xml:space="preserve"> класс</w:t>
      </w:r>
      <w:r>
        <w:rPr>
          <w:rFonts w:ascii="Times New Roman" w:eastAsia="Times New Roman" w:hAnsi="Times New Roman" w:cs="Times New Roman"/>
          <w:b/>
          <w:bCs/>
          <w:sz w:val="30"/>
          <w:szCs w:val="30"/>
          <w:lang w:eastAsia="ru-RU"/>
        </w:rPr>
        <w:t>ов</w:t>
      </w:r>
    </w:p>
    <w:p w:rsidR="005809E2" w:rsidRDefault="005809E2" w:rsidP="0041338F">
      <w:pPr>
        <w:shd w:val="clear" w:color="auto" w:fill="FFFFFF"/>
        <w:spacing w:after="0" w:line="240" w:lineRule="auto"/>
        <w:jc w:val="center"/>
        <w:rPr>
          <w:rFonts w:ascii="Tahoma" w:eastAsia="Times New Roman" w:hAnsi="Tahoma" w:cs="Tahoma"/>
          <w:color w:val="111111"/>
          <w:sz w:val="18"/>
          <w:szCs w:val="18"/>
          <w:lang w:eastAsia="ru-RU"/>
        </w:rPr>
      </w:pPr>
      <w:r>
        <w:rPr>
          <w:rFonts w:ascii="Times New Roman" w:eastAsia="Times New Roman" w:hAnsi="Times New Roman" w:cs="Times New Roman"/>
          <w:b/>
          <w:bCs/>
          <w:color w:val="111111"/>
          <w:sz w:val="30"/>
          <w:szCs w:val="30"/>
          <w:lang w:eastAsia="ru-RU"/>
        </w:rPr>
        <w:t>Глава 1</w:t>
      </w:r>
    </w:p>
    <w:p w:rsidR="005809E2" w:rsidRDefault="005809E2" w:rsidP="005809E2">
      <w:pPr>
        <w:shd w:val="clear" w:color="auto" w:fill="FFFFFF"/>
        <w:spacing w:before="150" w:after="180" w:line="240" w:lineRule="auto"/>
        <w:jc w:val="center"/>
        <w:rPr>
          <w:rFonts w:ascii="Tahoma" w:eastAsia="Times New Roman" w:hAnsi="Tahoma" w:cs="Tahoma"/>
          <w:color w:val="111111"/>
          <w:sz w:val="18"/>
          <w:szCs w:val="18"/>
          <w:lang w:eastAsia="ru-RU"/>
        </w:rPr>
      </w:pPr>
      <w:r>
        <w:rPr>
          <w:rFonts w:ascii="Times New Roman" w:eastAsia="Times New Roman" w:hAnsi="Times New Roman" w:cs="Times New Roman"/>
          <w:b/>
          <w:bCs/>
          <w:color w:val="111111"/>
          <w:sz w:val="30"/>
          <w:szCs w:val="30"/>
          <w:lang w:eastAsia="ru-RU"/>
        </w:rPr>
        <w:t>Общие положения</w:t>
      </w:r>
    </w:p>
    <w:p w:rsidR="009F43D2" w:rsidRDefault="0008480A" w:rsidP="0008480A">
      <w:pPr>
        <w:shd w:val="clear" w:color="auto" w:fill="FFFFFF"/>
        <w:spacing w:before="150" w:after="180" w:line="240" w:lineRule="auto"/>
        <w:jc w:val="both"/>
        <w:rPr>
          <w:rFonts w:ascii="Times New Roman" w:eastAsia="Times New Roman" w:hAnsi="Times New Roman" w:cs="Times New Roman"/>
          <w:color w:val="111111"/>
          <w:sz w:val="30"/>
          <w:szCs w:val="30"/>
          <w:lang w:eastAsia="ru-RU"/>
        </w:rPr>
      </w:pPr>
      <w:r w:rsidRPr="0008480A">
        <w:rPr>
          <w:rFonts w:ascii="Times New Roman" w:eastAsia="Times New Roman" w:hAnsi="Times New Roman" w:cs="Times New Roman"/>
          <w:color w:val="111111"/>
          <w:sz w:val="30"/>
          <w:szCs w:val="30"/>
          <w:lang w:eastAsia="ru-RU"/>
        </w:rPr>
        <w:t>Программа занятий ресурсного центра содержит вопросы программы основной школы, однако глубина изучения предложенных тем призвана дать возможность ученику выйти на более высокий уровень математического развития, чем тот, которого он может достигнуть на уроках. Большое внимание уделяется углублению школьной программы по геометрии. В алгебре внимание акцентируется на методах решения уравнений, неравенств и систем уравнений и неравенств</w:t>
      </w:r>
      <w:r w:rsidR="009F43D2">
        <w:rPr>
          <w:rFonts w:ascii="Times New Roman" w:eastAsia="Times New Roman" w:hAnsi="Times New Roman" w:cs="Times New Roman"/>
          <w:color w:val="111111"/>
          <w:sz w:val="30"/>
          <w:szCs w:val="30"/>
          <w:lang w:eastAsia="ru-RU"/>
        </w:rPr>
        <w:t>.</w:t>
      </w:r>
    </w:p>
    <w:p w:rsidR="0008480A" w:rsidRPr="0008480A" w:rsidRDefault="0008480A" w:rsidP="0008480A">
      <w:pPr>
        <w:shd w:val="clear" w:color="auto" w:fill="FFFFFF"/>
        <w:spacing w:before="150" w:after="180" w:line="240" w:lineRule="auto"/>
        <w:jc w:val="both"/>
        <w:rPr>
          <w:rFonts w:ascii="Times New Roman" w:eastAsia="Times New Roman" w:hAnsi="Times New Roman" w:cs="Times New Roman"/>
          <w:color w:val="111111"/>
          <w:sz w:val="30"/>
          <w:szCs w:val="30"/>
          <w:lang w:eastAsia="ru-RU"/>
        </w:rPr>
      </w:pPr>
      <w:r w:rsidRPr="0008480A">
        <w:rPr>
          <w:rFonts w:ascii="Times New Roman" w:eastAsia="Times New Roman" w:hAnsi="Times New Roman" w:cs="Times New Roman"/>
          <w:color w:val="111111"/>
          <w:sz w:val="30"/>
          <w:szCs w:val="30"/>
          <w:lang w:eastAsia="ru-RU"/>
        </w:rPr>
        <w:t xml:space="preserve"> Занятия ресурсного центра помогают решать следующие задачи:</w:t>
      </w:r>
    </w:p>
    <w:p w:rsidR="0008480A" w:rsidRPr="0008480A" w:rsidRDefault="0008480A" w:rsidP="0008480A">
      <w:pPr>
        <w:shd w:val="clear" w:color="auto" w:fill="FFFFFF"/>
        <w:spacing w:before="150" w:after="180" w:line="240" w:lineRule="auto"/>
        <w:jc w:val="both"/>
        <w:rPr>
          <w:rFonts w:ascii="Times New Roman" w:eastAsia="Times New Roman" w:hAnsi="Times New Roman" w:cs="Times New Roman"/>
          <w:color w:val="111111"/>
          <w:sz w:val="30"/>
          <w:szCs w:val="30"/>
          <w:lang w:eastAsia="ru-RU"/>
        </w:rPr>
      </w:pPr>
      <w:r w:rsidRPr="0008480A">
        <w:rPr>
          <w:rFonts w:ascii="Times New Roman" w:eastAsia="Times New Roman" w:hAnsi="Times New Roman" w:cs="Times New Roman"/>
          <w:color w:val="111111"/>
          <w:sz w:val="30"/>
          <w:szCs w:val="30"/>
          <w:lang w:eastAsia="ru-RU"/>
        </w:rPr>
        <w:t>-реализация учеником интереса к выбранному предмету;</w:t>
      </w:r>
    </w:p>
    <w:p w:rsidR="0008480A" w:rsidRPr="0008480A" w:rsidRDefault="0008480A" w:rsidP="0008480A">
      <w:pPr>
        <w:shd w:val="clear" w:color="auto" w:fill="FFFFFF"/>
        <w:spacing w:before="150" w:after="180" w:line="240" w:lineRule="auto"/>
        <w:jc w:val="both"/>
        <w:rPr>
          <w:rFonts w:ascii="Times New Roman" w:eastAsia="Times New Roman" w:hAnsi="Times New Roman" w:cs="Times New Roman"/>
          <w:color w:val="111111"/>
          <w:sz w:val="30"/>
          <w:szCs w:val="30"/>
          <w:lang w:eastAsia="ru-RU"/>
        </w:rPr>
      </w:pPr>
      <w:r w:rsidRPr="0008480A">
        <w:rPr>
          <w:rFonts w:ascii="Times New Roman" w:eastAsia="Times New Roman" w:hAnsi="Times New Roman" w:cs="Times New Roman"/>
          <w:color w:val="111111"/>
          <w:sz w:val="30"/>
          <w:szCs w:val="30"/>
          <w:lang w:eastAsia="ru-RU"/>
        </w:rPr>
        <w:t>-уточнение готовности и способности осваивать математику на данном уровне;</w:t>
      </w:r>
    </w:p>
    <w:p w:rsidR="0008480A" w:rsidRPr="0008480A" w:rsidRDefault="0008480A" w:rsidP="0008480A">
      <w:pPr>
        <w:shd w:val="clear" w:color="auto" w:fill="FFFFFF"/>
        <w:spacing w:before="150" w:after="180" w:line="240" w:lineRule="auto"/>
        <w:jc w:val="both"/>
        <w:rPr>
          <w:rFonts w:ascii="Times New Roman" w:eastAsia="Times New Roman" w:hAnsi="Times New Roman" w:cs="Times New Roman"/>
          <w:color w:val="111111"/>
          <w:sz w:val="30"/>
          <w:szCs w:val="30"/>
          <w:lang w:eastAsia="ru-RU"/>
        </w:rPr>
      </w:pPr>
      <w:r w:rsidRPr="0008480A">
        <w:rPr>
          <w:rFonts w:ascii="Times New Roman" w:eastAsia="Times New Roman" w:hAnsi="Times New Roman" w:cs="Times New Roman"/>
          <w:color w:val="111111"/>
          <w:sz w:val="30"/>
          <w:szCs w:val="30"/>
          <w:lang w:eastAsia="ru-RU"/>
        </w:rPr>
        <w:t>-создание условий для подготовки к вступительным</w:t>
      </w:r>
      <w:r w:rsidR="009F43D2">
        <w:rPr>
          <w:rFonts w:ascii="Times New Roman" w:eastAsia="Times New Roman" w:hAnsi="Times New Roman" w:cs="Times New Roman"/>
          <w:color w:val="111111"/>
          <w:sz w:val="30"/>
          <w:szCs w:val="30"/>
          <w:lang w:eastAsia="ru-RU"/>
        </w:rPr>
        <w:t xml:space="preserve"> испытаниям по математике</w:t>
      </w:r>
      <w:r w:rsidRPr="0008480A">
        <w:rPr>
          <w:rFonts w:ascii="Times New Roman" w:eastAsia="Times New Roman" w:hAnsi="Times New Roman" w:cs="Times New Roman"/>
          <w:color w:val="111111"/>
          <w:sz w:val="30"/>
          <w:szCs w:val="30"/>
          <w:lang w:eastAsia="ru-RU"/>
        </w:rPr>
        <w:t>.</w:t>
      </w:r>
    </w:p>
    <w:p w:rsidR="0008480A" w:rsidRDefault="0008480A" w:rsidP="0008480A">
      <w:pPr>
        <w:shd w:val="clear" w:color="auto" w:fill="FFFFFF"/>
        <w:spacing w:before="150" w:after="180" w:line="240" w:lineRule="auto"/>
        <w:jc w:val="both"/>
        <w:rPr>
          <w:rFonts w:ascii="Times New Roman" w:eastAsia="Times New Roman" w:hAnsi="Times New Roman" w:cs="Times New Roman"/>
          <w:color w:val="111111"/>
          <w:sz w:val="30"/>
          <w:szCs w:val="30"/>
          <w:lang w:eastAsia="ru-RU"/>
        </w:rPr>
      </w:pPr>
      <w:r w:rsidRPr="0008480A">
        <w:rPr>
          <w:rFonts w:ascii="Times New Roman" w:eastAsia="Times New Roman" w:hAnsi="Times New Roman" w:cs="Times New Roman"/>
          <w:color w:val="111111"/>
          <w:sz w:val="30"/>
          <w:szCs w:val="30"/>
          <w:lang w:eastAsia="ru-RU"/>
        </w:rPr>
        <w:t xml:space="preserve">Занятия также рассчитаны на увлекающихся математикой школьников, желающих расширить свои знания по математике, для тех, кто готовится к выступлениям на математических соревнованиях различного уровня. </w:t>
      </w:r>
    </w:p>
    <w:p w:rsidR="0008480A" w:rsidRPr="0008480A" w:rsidRDefault="0008480A" w:rsidP="0008480A">
      <w:pPr>
        <w:shd w:val="clear" w:color="auto" w:fill="FFFFFF"/>
        <w:spacing w:before="150" w:after="180" w:line="240" w:lineRule="auto"/>
        <w:jc w:val="both"/>
        <w:rPr>
          <w:rFonts w:ascii="Times New Roman" w:eastAsia="Times New Roman" w:hAnsi="Times New Roman" w:cs="Times New Roman"/>
          <w:color w:val="111111"/>
          <w:sz w:val="30"/>
          <w:szCs w:val="30"/>
          <w:lang w:eastAsia="ru-RU"/>
        </w:rPr>
      </w:pPr>
      <w:r w:rsidRPr="0008480A">
        <w:rPr>
          <w:rFonts w:ascii="Times New Roman" w:eastAsia="Times New Roman" w:hAnsi="Times New Roman" w:cs="Times New Roman"/>
          <w:b/>
          <w:bCs/>
          <w:color w:val="111111"/>
          <w:sz w:val="30"/>
          <w:szCs w:val="30"/>
          <w:lang w:eastAsia="ru-RU"/>
        </w:rPr>
        <w:t>Рекомендуемые формы и методы проведения занятий</w:t>
      </w:r>
    </w:p>
    <w:p w:rsidR="0008480A" w:rsidRPr="0008480A" w:rsidRDefault="0008480A" w:rsidP="0008480A">
      <w:pPr>
        <w:shd w:val="clear" w:color="auto" w:fill="FFFFFF"/>
        <w:spacing w:before="150" w:after="180" w:line="240" w:lineRule="auto"/>
        <w:jc w:val="both"/>
        <w:rPr>
          <w:rFonts w:ascii="Times New Roman" w:eastAsia="Times New Roman" w:hAnsi="Times New Roman" w:cs="Times New Roman"/>
          <w:color w:val="111111"/>
          <w:sz w:val="30"/>
          <w:szCs w:val="30"/>
          <w:lang w:eastAsia="ru-RU"/>
        </w:rPr>
      </w:pPr>
      <w:r w:rsidRPr="0008480A">
        <w:rPr>
          <w:rFonts w:ascii="Times New Roman" w:eastAsia="Times New Roman" w:hAnsi="Times New Roman" w:cs="Times New Roman"/>
          <w:color w:val="111111"/>
          <w:sz w:val="30"/>
          <w:szCs w:val="30"/>
          <w:lang w:eastAsia="ru-RU"/>
        </w:rPr>
        <w:t>Одним из важнейших требований к методам проведения занятий является активизация мышления учащихся, развитие самостоятельности в различных формах её проявления.</w:t>
      </w:r>
    </w:p>
    <w:p w:rsidR="0008480A" w:rsidRPr="0008480A" w:rsidRDefault="0008480A" w:rsidP="0008480A">
      <w:pPr>
        <w:shd w:val="clear" w:color="auto" w:fill="FFFFFF"/>
        <w:spacing w:before="150" w:after="180" w:line="240" w:lineRule="auto"/>
        <w:jc w:val="both"/>
        <w:rPr>
          <w:rFonts w:ascii="Times New Roman" w:eastAsia="Times New Roman" w:hAnsi="Times New Roman" w:cs="Times New Roman"/>
          <w:color w:val="111111"/>
          <w:sz w:val="30"/>
          <w:szCs w:val="30"/>
          <w:lang w:eastAsia="ru-RU"/>
        </w:rPr>
      </w:pPr>
      <w:r w:rsidRPr="0008480A">
        <w:rPr>
          <w:rFonts w:ascii="Times New Roman" w:eastAsia="Times New Roman" w:hAnsi="Times New Roman" w:cs="Times New Roman"/>
          <w:color w:val="111111"/>
          <w:sz w:val="30"/>
          <w:szCs w:val="30"/>
          <w:lang w:eastAsia="ru-RU"/>
        </w:rPr>
        <w:t>На занятиях могут использоваться разнообразные формы проведения занятий: небольшие лекции (изложение узловых теоретических вопросов учителем), семинары, дискуссии, решение задач. При этом самостоятельная работа учащихся должна занять ведущее положение.</w:t>
      </w:r>
    </w:p>
    <w:p w:rsidR="00991A32" w:rsidRDefault="00991A32" w:rsidP="005809E2">
      <w:pPr>
        <w:shd w:val="clear" w:color="auto" w:fill="FFFFFF"/>
        <w:spacing w:before="150" w:after="180" w:line="240" w:lineRule="auto"/>
        <w:jc w:val="center"/>
        <w:rPr>
          <w:rFonts w:ascii="Times New Roman" w:eastAsia="Times New Roman" w:hAnsi="Times New Roman" w:cs="Times New Roman"/>
          <w:b/>
          <w:bCs/>
          <w:color w:val="111111"/>
          <w:sz w:val="30"/>
          <w:szCs w:val="30"/>
          <w:lang w:eastAsia="ru-RU"/>
        </w:rPr>
      </w:pPr>
    </w:p>
    <w:p w:rsidR="009F43D2" w:rsidRDefault="009F43D2" w:rsidP="005809E2">
      <w:pPr>
        <w:shd w:val="clear" w:color="auto" w:fill="FFFFFF"/>
        <w:spacing w:before="150" w:after="180" w:line="240" w:lineRule="auto"/>
        <w:jc w:val="center"/>
        <w:rPr>
          <w:rFonts w:ascii="Times New Roman" w:eastAsia="Times New Roman" w:hAnsi="Times New Roman" w:cs="Times New Roman"/>
          <w:b/>
          <w:bCs/>
          <w:color w:val="111111"/>
          <w:sz w:val="30"/>
          <w:szCs w:val="30"/>
          <w:lang w:eastAsia="ru-RU"/>
        </w:rPr>
      </w:pPr>
    </w:p>
    <w:p w:rsidR="009F43D2" w:rsidRDefault="009F43D2" w:rsidP="005809E2">
      <w:pPr>
        <w:shd w:val="clear" w:color="auto" w:fill="FFFFFF"/>
        <w:spacing w:before="150" w:after="180" w:line="240" w:lineRule="auto"/>
        <w:jc w:val="center"/>
        <w:rPr>
          <w:rFonts w:ascii="Times New Roman" w:eastAsia="Times New Roman" w:hAnsi="Times New Roman" w:cs="Times New Roman"/>
          <w:b/>
          <w:bCs/>
          <w:color w:val="111111"/>
          <w:sz w:val="30"/>
          <w:szCs w:val="30"/>
          <w:lang w:eastAsia="ru-RU"/>
        </w:rPr>
      </w:pPr>
    </w:p>
    <w:p w:rsidR="00991A32" w:rsidRDefault="00991A32" w:rsidP="005809E2">
      <w:pPr>
        <w:shd w:val="clear" w:color="auto" w:fill="FFFFFF"/>
        <w:spacing w:before="150" w:after="180" w:line="240" w:lineRule="auto"/>
        <w:jc w:val="center"/>
        <w:rPr>
          <w:rFonts w:ascii="Times New Roman" w:eastAsia="Times New Roman" w:hAnsi="Times New Roman" w:cs="Times New Roman"/>
          <w:b/>
          <w:bCs/>
          <w:color w:val="111111"/>
          <w:sz w:val="30"/>
          <w:szCs w:val="30"/>
          <w:lang w:eastAsia="ru-RU"/>
        </w:rPr>
      </w:pPr>
    </w:p>
    <w:p w:rsidR="005809E2" w:rsidRDefault="005809E2" w:rsidP="005809E2">
      <w:pPr>
        <w:shd w:val="clear" w:color="auto" w:fill="FFFFFF"/>
        <w:spacing w:before="150" w:after="180" w:line="240" w:lineRule="auto"/>
        <w:jc w:val="center"/>
        <w:rPr>
          <w:rFonts w:ascii="Tahoma" w:eastAsia="Times New Roman" w:hAnsi="Tahoma" w:cs="Tahoma"/>
          <w:color w:val="111111"/>
          <w:sz w:val="18"/>
          <w:szCs w:val="18"/>
          <w:lang w:eastAsia="ru-RU"/>
        </w:rPr>
      </w:pPr>
      <w:r>
        <w:rPr>
          <w:rFonts w:ascii="Times New Roman" w:eastAsia="Times New Roman" w:hAnsi="Times New Roman" w:cs="Times New Roman"/>
          <w:b/>
          <w:bCs/>
          <w:color w:val="111111"/>
          <w:sz w:val="30"/>
          <w:szCs w:val="30"/>
          <w:lang w:eastAsia="ru-RU"/>
        </w:rPr>
        <w:lastRenderedPageBreak/>
        <w:t>Глава 2</w:t>
      </w:r>
    </w:p>
    <w:p w:rsidR="005809E2" w:rsidRDefault="005809E2" w:rsidP="005809E2">
      <w:pPr>
        <w:shd w:val="clear" w:color="auto" w:fill="FFFFFF"/>
        <w:spacing w:before="150" w:after="180" w:line="240" w:lineRule="auto"/>
        <w:jc w:val="center"/>
        <w:rPr>
          <w:rFonts w:ascii="Tahoma" w:eastAsia="Times New Roman" w:hAnsi="Tahoma" w:cs="Tahoma"/>
          <w:color w:val="111111"/>
          <w:sz w:val="18"/>
          <w:szCs w:val="18"/>
          <w:lang w:eastAsia="ru-RU"/>
        </w:rPr>
      </w:pPr>
      <w:r>
        <w:rPr>
          <w:rFonts w:ascii="Times New Roman" w:eastAsia="Times New Roman" w:hAnsi="Times New Roman" w:cs="Times New Roman"/>
          <w:b/>
          <w:bCs/>
          <w:color w:val="111111"/>
          <w:sz w:val="30"/>
          <w:szCs w:val="30"/>
          <w:lang w:eastAsia="ru-RU"/>
        </w:rPr>
        <w:t xml:space="preserve">Содержание </w:t>
      </w:r>
    </w:p>
    <w:p w:rsidR="005809E2" w:rsidRDefault="005809E2" w:rsidP="005809E2">
      <w:pPr>
        <w:shd w:val="clear" w:color="auto" w:fill="FFFFFF"/>
        <w:spacing w:before="150" w:after="180" w:line="240" w:lineRule="auto"/>
        <w:jc w:val="both"/>
        <w:rPr>
          <w:rFonts w:ascii="Tahoma" w:eastAsia="Times New Roman" w:hAnsi="Tahoma" w:cs="Tahoma"/>
          <w:color w:val="111111"/>
          <w:sz w:val="18"/>
          <w:szCs w:val="18"/>
          <w:lang w:eastAsia="ru-RU"/>
        </w:rPr>
      </w:pPr>
      <w:r>
        <w:rPr>
          <w:rFonts w:ascii="Times New Roman" w:eastAsia="Times New Roman" w:hAnsi="Times New Roman" w:cs="Times New Roman"/>
          <w:color w:val="111111"/>
          <w:sz w:val="30"/>
          <w:szCs w:val="30"/>
          <w:lang w:eastAsia="ru-RU"/>
        </w:rPr>
        <w:t xml:space="preserve">Тема 1. </w:t>
      </w:r>
      <w:r w:rsidR="001A56CE">
        <w:rPr>
          <w:rFonts w:ascii="Times New Roman" w:eastAsia="Times New Roman" w:hAnsi="Times New Roman" w:cs="Times New Roman"/>
          <w:color w:val="111111"/>
          <w:sz w:val="30"/>
          <w:szCs w:val="30"/>
          <w:lang w:eastAsia="ru-RU"/>
        </w:rPr>
        <w:t>Основы теории чисел</w:t>
      </w:r>
    </w:p>
    <w:p w:rsidR="005809E2" w:rsidRDefault="005809E2" w:rsidP="005809E2">
      <w:pPr>
        <w:shd w:val="clear" w:color="auto" w:fill="FFFFFF"/>
        <w:spacing w:before="150" w:after="180" w:line="240" w:lineRule="auto"/>
        <w:jc w:val="both"/>
        <w:rPr>
          <w:rFonts w:ascii="Times New Roman" w:eastAsia="Times New Roman" w:hAnsi="Times New Roman" w:cs="Times New Roman"/>
          <w:color w:val="111111"/>
          <w:sz w:val="30"/>
          <w:szCs w:val="30"/>
          <w:lang w:eastAsia="ru-RU"/>
        </w:rPr>
      </w:pPr>
      <w:r>
        <w:rPr>
          <w:rFonts w:ascii="Times New Roman" w:eastAsia="Times New Roman" w:hAnsi="Times New Roman" w:cs="Times New Roman"/>
          <w:color w:val="111111"/>
          <w:sz w:val="30"/>
          <w:szCs w:val="30"/>
          <w:lang w:eastAsia="ru-RU"/>
        </w:rPr>
        <w:t xml:space="preserve">Тема 2. </w:t>
      </w:r>
      <w:r w:rsidR="001A56CE">
        <w:rPr>
          <w:rFonts w:ascii="Times New Roman" w:eastAsia="Times New Roman" w:hAnsi="Times New Roman" w:cs="Times New Roman"/>
          <w:color w:val="111111"/>
          <w:sz w:val="30"/>
          <w:szCs w:val="30"/>
          <w:lang w:eastAsia="ru-RU"/>
        </w:rPr>
        <w:t>Метод математической индукции</w:t>
      </w:r>
    </w:p>
    <w:p w:rsidR="005809E2" w:rsidRDefault="005809E2" w:rsidP="005809E2">
      <w:pPr>
        <w:shd w:val="clear" w:color="auto" w:fill="FFFFFF"/>
        <w:spacing w:before="150" w:after="180" w:line="240" w:lineRule="auto"/>
        <w:jc w:val="both"/>
        <w:rPr>
          <w:rFonts w:ascii="Tahoma" w:eastAsia="Times New Roman" w:hAnsi="Tahoma" w:cs="Tahoma"/>
          <w:color w:val="111111"/>
          <w:sz w:val="18"/>
          <w:szCs w:val="18"/>
          <w:lang w:eastAsia="ru-RU"/>
        </w:rPr>
      </w:pPr>
      <w:r>
        <w:rPr>
          <w:rFonts w:ascii="Times New Roman" w:eastAsia="Times New Roman" w:hAnsi="Times New Roman" w:cs="Times New Roman"/>
          <w:color w:val="111111"/>
          <w:sz w:val="30"/>
          <w:szCs w:val="30"/>
          <w:lang w:eastAsia="ru-RU"/>
        </w:rPr>
        <w:t xml:space="preserve">Тема 3. </w:t>
      </w:r>
      <w:r w:rsidR="00991A32">
        <w:rPr>
          <w:rFonts w:ascii="Times New Roman" w:eastAsia="Times New Roman" w:hAnsi="Times New Roman" w:cs="Times New Roman"/>
          <w:color w:val="111111"/>
          <w:sz w:val="30"/>
          <w:szCs w:val="30"/>
          <w:lang w:eastAsia="ru-RU"/>
        </w:rPr>
        <w:t>Планиметрия</w:t>
      </w:r>
    </w:p>
    <w:p w:rsidR="005809E2" w:rsidRDefault="005809E2" w:rsidP="005809E2">
      <w:pPr>
        <w:shd w:val="clear" w:color="auto" w:fill="FFFFFF"/>
        <w:spacing w:before="150" w:after="180" w:line="240" w:lineRule="auto"/>
        <w:jc w:val="both"/>
        <w:rPr>
          <w:rFonts w:ascii="Times New Roman" w:eastAsia="Times New Roman" w:hAnsi="Times New Roman" w:cs="Times New Roman"/>
          <w:color w:val="111111"/>
          <w:sz w:val="30"/>
          <w:szCs w:val="30"/>
          <w:lang w:eastAsia="ru-RU"/>
        </w:rPr>
      </w:pPr>
      <w:r>
        <w:rPr>
          <w:rFonts w:ascii="Times New Roman" w:eastAsia="Times New Roman" w:hAnsi="Times New Roman" w:cs="Times New Roman"/>
          <w:color w:val="111111"/>
          <w:sz w:val="30"/>
          <w:szCs w:val="30"/>
          <w:lang w:eastAsia="ru-RU"/>
        </w:rPr>
        <w:t xml:space="preserve">Тема 4. </w:t>
      </w:r>
      <w:r w:rsidR="0037144F">
        <w:rPr>
          <w:rFonts w:ascii="Times New Roman" w:eastAsia="Times New Roman" w:hAnsi="Times New Roman" w:cs="Times New Roman"/>
          <w:color w:val="111111"/>
          <w:sz w:val="30"/>
          <w:szCs w:val="30"/>
          <w:lang w:eastAsia="ru-RU"/>
        </w:rPr>
        <w:t>Методы решения олимпиадных задач</w:t>
      </w:r>
    </w:p>
    <w:p w:rsidR="005809E2" w:rsidRDefault="005809E2" w:rsidP="005809E2">
      <w:pPr>
        <w:shd w:val="clear" w:color="auto" w:fill="FFFFFF"/>
        <w:spacing w:before="150" w:after="180" w:line="240" w:lineRule="auto"/>
        <w:jc w:val="both"/>
        <w:rPr>
          <w:rFonts w:ascii="Times New Roman" w:eastAsia="Times New Roman" w:hAnsi="Times New Roman" w:cs="Times New Roman"/>
          <w:color w:val="111111"/>
          <w:sz w:val="30"/>
          <w:szCs w:val="30"/>
          <w:lang w:eastAsia="ru-RU"/>
        </w:rPr>
      </w:pPr>
      <w:r>
        <w:rPr>
          <w:rFonts w:ascii="Times New Roman" w:eastAsia="Times New Roman" w:hAnsi="Times New Roman" w:cs="Times New Roman"/>
          <w:color w:val="111111"/>
          <w:sz w:val="30"/>
          <w:szCs w:val="30"/>
          <w:lang w:eastAsia="ru-RU"/>
        </w:rPr>
        <w:t xml:space="preserve">Тема 5. </w:t>
      </w:r>
      <w:r w:rsidR="00991A32">
        <w:rPr>
          <w:rFonts w:ascii="Times New Roman" w:eastAsia="Times New Roman" w:hAnsi="Times New Roman" w:cs="Times New Roman"/>
          <w:color w:val="111111"/>
          <w:sz w:val="30"/>
          <w:szCs w:val="30"/>
          <w:lang w:eastAsia="ru-RU"/>
        </w:rPr>
        <w:t>Неравенства</w:t>
      </w:r>
    </w:p>
    <w:p w:rsidR="005809E2" w:rsidRDefault="005809E2" w:rsidP="005809E2">
      <w:pPr>
        <w:shd w:val="clear" w:color="auto" w:fill="FFFFFF"/>
        <w:spacing w:before="150" w:after="180" w:line="240" w:lineRule="auto"/>
        <w:jc w:val="both"/>
        <w:rPr>
          <w:rFonts w:ascii="Times New Roman" w:eastAsia="Times New Roman" w:hAnsi="Times New Roman" w:cs="Times New Roman"/>
          <w:color w:val="111111"/>
          <w:sz w:val="30"/>
          <w:szCs w:val="30"/>
          <w:lang w:eastAsia="ru-RU"/>
        </w:rPr>
      </w:pPr>
      <w:r>
        <w:rPr>
          <w:rFonts w:ascii="Times New Roman" w:eastAsia="Times New Roman" w:hAnsi="Times New Roman" w:cs="Times New Roman"/>
          <w:color w:val="111111"/>
          <w:sz w:val="30"/>
          <w:szCs w:val="30"/>
          <w:lang w:eastAsia="ru-RU"/>
        </w:rPr>
        <w:t xml:space="preserve">Тема 6. </w:t>
      </w:r>
      <w:r w:rsidR="0037144F">
        <w:rPr>
          <w:rFonts w:ascii="Times New Roman" w:eastAsia="Times New Roman" w:hAnsi="Times New Roman" w:cs="Times New Roman"/>
          <w:color w:val="111111"/>
          <w:sz w:val="30"/>
          <w:szCs w:val="30"/>
          <w:lang w:eastAsia="ru-RU"/>
        </w:rPr>
        <w:t>Уравнения с целой и дробной частью</w:t>
      </w:r>
    </w:p>
    <w:p w:rsidR="005809E2" w:rsidRDefault="00991A32" w:rsidP="005809E2">
      <w:pPr>
        <w:shd w:val="clear" w:color="auto" w:fill="FFFFFF"/>
        <w:spacing w:before="150" w:after="180" w:line="240" w:lineRule="auto"/>
        <w:jc w:val="both"/>
        <w:rPr>
          <w:rFonts w:ascii="Times New Roman" w:eastAsia="Times New Roman" w:hAnsi="Times New Roman" w:cs="Times New Roman"/>
          <w:color w:val="111111"/>
          <w:sz w:val="30"/>
          <w:szCs w:val="30"/>
          <w:lang w:eastAsia="ru-RU"/>
        </w:rPr>
      </w:pPr>
      <w:r>
        <w:rPr>
          <w:rFonts w:ascii="Times New Roman" w:eastAsia="Times New Roman" w:hAnsi="Times New Roman" w:cs="Times New Roman"/>
          <w:color w:val="111111"/>
          <w:sz w:val="30"/>
          <w:szCs w:val="30"/>
          <w:lang w:eastAsia="ru-RU"/>
        </w:rPr>
        <w:t>Тема 7. Функции</w:t>
      </w:r>
    </w:p>
    <w:p w:rsidR="005809E2" w:rsidRDefault="005809E2" w:rsidP="005809E2">
      <w:pPr>
        <w:shd w:val="clear" w:color="auto" w:fill="FFFFFF"/>
        <w:spacing w:before="150" w:after="180" w:line="240" w:lineRule="auto"/>
        <w:jc w:val="both"/>
        <w:rPr>
          <w:rFonts w:ascii="Times New Roman" w:eastAsia="Times New Roman" w:hAnsi="Times New Roman" w:cs="Times New Roman"/>
          <w:color w:val="111111"/>
          <w:sz w:val="30"/>
          <w:szCs w:val="30"/>
          <w:lang w:eastAsia="ru-RU"/>
        </w:rPr>
      </w:pPr>
      <w:r>
        <w:rPr>
          <w:rFonts w:ascii="Times New Roman" w:eastAsia="Times New Roman" w:hAnsi="Times New Roman" w:cs="Times New Roman"/>
          <w:color w:val="111111"/>
          <w:sz w:val="30"/>
          <w:szCs w:val="30"/>
          <w:lang w:eastAsia="ru-RU"/>
        </w:rPr>
        <w:t xml:space="preserve">Тема 8. </w:t>
      </w:r>
      <w:r w:rsidR="00991A32">
        <w:rPr>
          <w:rFonts w:ascii="Times New Roman" w:eastAsia="Times New Roman" w:hAnsi="Times New Roman" w:cs="Times New Roman"/>
          <w:color w:val="111111"/>
          <w:sz w:val="30"/>
          <w:szCs w:val="30"/>
          <w:lang w:eastAsia="ru-RU"/>
        </w:rPr>
        <w:t>Игры, стратегии, турниры</w:t>
      </w:r>
    </w:p>
    <w:p w:rsidR="0037144F" w:rsidRDefault="0037144F" w:rsidP="005809E2">
      <w:pPr>
        <w:shd w:val="clear" w:color="auto" w:fill="FFFFFF"/>
        <w:spacing w:before="150" w:after="180" w:line="240" w:lineRule="auto"/>
        <w:jc w:val="both"/>
        <w:rPr>
          <w:rFonts w:ascii="Times New Roman" w:eastAsia="Times New Roman" w:hAnsi="Times New Roman" w:cs="Times New Roman"/>
          <w:color w:val="111111"/>
          <w:sz w:val="30"/>
          <w:szCs w:val="30"/>
          <w:lang w:eastAsia="ru-RU"/>
        </w:rPr>
      </w:pPr>
      <w:r>
        <w:rPr>
          <w:rFonts w:ascii="Times New Roman" w:eastAsia="Times New Roman" w:hAnsi="Times New Roman" w:cs="Times New Roman"/>
          <w:color w:val="111111"/>
          <w:sz w:val="30"/>
          <w:szCs w:val="30"/>
          <w:lang w:eastAsia="ru-RU"/>
        </w:rPr>
        <w:t>Тема 9. Методы решения геометрических задач</w:t>
      </w:r>
    </w:p>
    <w:p w:rsidR="00661660" w:rsidRDefault="00661660" w:rsidP="005809E2">
      <w:pPr>
        <w:shd w:val="clear" w:color="auto" w:fill="FFFFFF"/>
        <w:spacing w:before="150" w:after="180" w:line="240" w:lineRule="auto"/>
        <w:jc w:val="both"/>
        <w:rPr>
          <w:rFonts w:ascii="Times New Roman" w:eastAsia="Times New Roman" w:hAnsi="Times New Roman" w:cs="Times New Roman"/>
          <w:color w:val="111111"/>
          <w:sz w:val="30"/>
          <w:szCs w:val="30"/>
          <w:lang w:eastAsia="ru-RU"/>
        </w:rPr>
      </w:pPr>
      <w:r>
        <w:rPr>
          <w:rFonts w:ascii="Times New Roman" w:eastAsia="Times New Roman" w:hAnsi="Times New Roman" w:cs="Times New Roman"/>
          <w:color w:val="111111"/>
          <w:sz w:val="30"/>
          <w:szCs w:val="30"/>
          <w:lang w:eastAsia="ru-RU"/>
        </w:rPr>
        <w:t xml:space="preserve">Тема 10. </w:t>
      </w:r>
      <w:r w:rsidR="00991A32">
        <w:rPr>
          <w:rFonts w:ascii="Times New Roman" w:eastAsia="Times New Roman" w:hAnsi="Times New Roman" w:cs="Times New Roman"/>
          <w:color w:val="111111"/>
          <w:sz w:val="30"/>
          <w:szCs w:val="30"/>
          <w:lang w:eastAsia="ru-RU"/>
        </w:rPr>
        <w:t>Графы</w:t>
      </w:r>
    </w:p>
    <w:p w:rsidR="0019295E" w:rsidRDefault="0019295E" w:rsidP="005809E2">
      <w:pPr>
        <w:shd w:val="clear" w:color="auto" w:fill="FFFFFF"/>
        <w:spacing w:before="150" w:after="180" w:line="240" w:lineRule="auto"/>
        <w:jc w:val="both"/>
        <w:rPr>
          <w:rFonts w:ascii="Tahoma" w:eastAsia="Times New Roman" w:hAnsi="Tahoma" w:cs="Tahoma"/>
          <w:color w:val="111111"/>
          <w:sz w:val="18"/>
          <w:szCs w:val="18"/>
          <w:lang w:eastAsia="ru-RU"/>
        </w:rPr>
      </w:pPr>
    </w:p>
    <w:p w:rsidR="00265239" w:rsidRDefault="00265239"/>
    <w:sectPr w:rsidR="00265239" w:rsidSect="003A215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0E61DE2"/>
    <w:multiLevelType w:val="multilevel"/>
    <w:tmpl w:val="7014266C"/>
    <w:lvl w:ilvl="0">
      <w:start w:val="1"/>
      <w:numFmt w:val="decimal"/>
      <w:lvlText w:val="%1."/>
      <w:lvlJc w:val="left"/>
      <w:pPr>
        <w:tabs>
          <w:tab w:val="num" w:pos="720"/>
        </w:tabs>
        <w:ind w:left="720" w:hanging="360"/>
      </w:pPr>
      <w:rPr>
        <w:sz w:val="32"/>
        <w:szCs w:val="3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488263AF"/>
    <w:multiLevelType w:val="multilevel"/>
    <w:tmpl w:val="EE4C8E2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9"/>
  <w:proofState w:spelling="clean" w:grammar="clean"/>
  <w:defaultTabStop w:val="708"/>
  <w:characterSpacingControl w:val="doNotCompress"/>
  <w:compat>
    <w:compatSetting w:name="compatibilityMode" w:uri="http://schemas.microsoft.com/office/word" w:val="12"/>
  </w:compat>
  <w:rsids>
    <w:rsidRoot w:val="00B01E15"/>
    <w:rsid w:val="0008480A"/>
    <w:rsid w:val="000B059A"/>
    <w:rsid w:val="0019295E"/>
    <w:rsid w:val="001A56CE"/>
    <w:rsid w:val="00265239"/>
    <w:rsid w:val="0037144F"/>
    <w:rsid w:val="003A2152"/>
    <w:rsid w:val="0041338F"/>
    <w:rsid w:val="004A1DBA"/>
    <w:rsid w:val="005809E2"/>
    <w:rsid w:val="00661660"/>
    <w:rsid w:val="008E5027"/>
    <w:rsid w:val="00973026"/>
    <w:rsid w:val="00991A32"/>
    <w:rsid w:val="009F43D2"/>
    <w:rsid w:val="00A70D28"/>
    <w:rsid w:val="00B01E15"/>
    <w:rsid w:val="00BC689D"/>
    <w:rsid w:val="00D703A7"/>
    <w:rsid w:val="00D75A71"/>
    <w:rsid w:val="00FF36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4162EB1-428B-43E8-964A-BF8584C73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09E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91A32"/>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991A3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8658919">
      <w:bodyDiv w:val="1"/>
      <w:marLeft w:val="0"/>
      <w:marRight w:val="0"/>
      <w:marTop w:val="0"/>
      <w:marBottom w:val="0"/>
      <w:divBdr>
        <w:top w:val="none" w:sz="0" w:space="0" w:color="auto"/>
        <w:left w:val="none" w:sz="0" w:space="0" w:color="auto"/>
        <w:bottom w:val="none" w:sz="0" w:space="0" w:color="auto"/>
        <w:right w:val="none" w:sz="0" w:space="0" w:color="auto"/>
      </w:divBdr>
    </w:div>
    <w:div w:id="2121558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70</TotalTime>
  <Pages>2</Pages>
  <Words>271</Words>
  <Characters>1551</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ROO</Company>
  <LinksUpToDate>false</LinksUpToDate>
  <CharactersWithSpaces>1819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Malashonok</dc:creator>
  <cp:lastModifiedBy>Dell</cp:lastModifiedBy>
  <cp:revision>5</cp:revision>
  <cp:lastPrinted>2024-08-30T19:26:00Z</cp:lastPrinted>
  <dcterms:created xsi:type="dcterms:W3CDTF">2024-08-12T07:55:00Z</dcterms:created>
  <dcterms:modified xsi:type="dcterms:W3CDTF">2024-09-04T18:10:00Z</dcterms:modified>
</cp:coreProperties>
</file>