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34" w:rsidRPr="00FC0271" w:rsidRDefault="00FC0271" w:rsidP="00FC0271">
      <w:pPr>
        <w:tabs>
          <w:tab w:val="left" w:pos="1843"/>
          <w:tab w:val="left" w:pos="2127"/>
          <w:tab w:val="left" w:pos="2835"/>
        </w:tabs>
        <w:ind w:left="-142" w:firstLine="426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>Дзяржаўная ўстанова адукацыі “Базавая школа г.Ельска”</w:t>
      </w:r>
    </w:p>
    <w:p w:rsidR="00A55934" w:rsidRPr="00FC0271" w:rsidRDefault="00A55934" w:rsidP="00FC0271">
      <w:pPr>
        <w:tabs>
          <w:tab w:val="left" w:pos="1843"/>
          <w:tab w:val="left" w:pos="2127"/>
          <w:tab w:val="left" w:pos="2835"/>
        </w:tabs>
        <w:ind w:left="-142" w:firstLine="426"/>
        <w:jc w:val="center"/>
        <w:rPr>
          <w:sz w:val="28"/>
          <w:szCs w:val="28"/>
          <w:lang w:val="be-BY"/>
        </w:rPr>
      </w:pPr>
    </w:p>
    <w:p w:rsidR="00FC0271" w:rsidRDefault="00FC0271" w:rsidP="00FC0271">
      <w:pPr>
        <w:tabs>
          <w:tab w:val="left" w:pos="1843"/>
          <w:tab w:val="left" w:pos="2127"/>
          <w:tab w:val="left" w:pos="2835"/>
        </w:tabs>
        <w:ind w:left="-142" w:firstLine="426"/>
        <w:jc w:val="center"/>
        <w:rPr>
          <w:rFonts w:ascii="Times New Roman" w:hAnsi="Times New Roman" w:cs="Times New Roman"/>
          <w:sz w:val="56"/>
          <w:szCs w:val="56"/>
          <w:lang w:val="be-BY"/>
        </w:rPr>
      </w:pPr>
    </w:p>
    <w:p w:rsidR="00FC0271" w:rsidRDefault="00FC0271" w:rsidP="00FC0271">
      <w:pPr>
        <w:tabs>
          <w:tab w:val="left" w:pos="1843"/>
          <w:tab w:val="left" w:pos="2127"/>
          <w:tab w:val="left" w:pos="2835"/>
        </w:tabs>
        <w:ind w:left="-142" w:firstLine="426"/>
        <w:jc w:val="center"/>
        <w:rPr>
          <w:rFonts w:ascii="Times New Roman" w:hAnsi="Times New Roman" w:cs="Times New Roman"/>
          <w:sz w:val="56"/>
          <w:szCs w:val="56"/>
          <w:lang w:val="be-BY"/>
        </w:rPr>
      </w:pPr>
    </w:p>
    <w:p w:rsidR="00FC0271" w:rsidRDefault="00FC0271" w:rsidP="00FC0271">
      <w:pPr>
        <w:tabs>
          <w:tab w:val="left" w:pos="1843"/>
          <w:tab w:val="left" w:pos="2127"/>
          <w:tab w:val="left" w:pos="2835"/>
        </w:tabs>
        <w:ind w:left="-142" w:firstLine="426"/>
        <w:jc w:val="center"/>
        <w:rPr>
          <w:rFonts w:ascii="Times New Roman" w:hAnsi="Times New Roman" w:cs="Times New Roman"/>
          <w:sz w:val="56"/>
          <w:szCs w:val="56"/>
          <w:lang w:val="be-BY"/>
        </w:rPr>
      </w:pPr>
    </w:p>
    <w:p w:rsidR="00FC0271" w:rsidRDefault="00FC0271" w:rsidP="00FC0271">
      <w:pPr>
        <w:tabs>
          <w:tab w:val="left" w:pos="1843"/>
          <w:tab w:val="left" w:pos="2127"/>
          <w:tab w:val="left" w:pos="2835"/>
        </w:tabs>
        <w:ind w:left="-142" w:firstLine="426"/>
        <w:jc w:val="center"/>
        <w:rPr>
          <w:rFonts w:ascii="Times New Roman" w:hAnsi="Times New Roman" w:cs="Times New Roman"/>
          <w:sz w:val="56"/>
          <w:szCs w:val="56"/>
          <w:lang w:val="be-BY"/>
        </w:rPr>
      </w:pPr>
    </w:p>
    <w:p w:rsidR="00FC0271" w:rsidRDefault="00A55934" w:rsidP="00FC0271">
      <w:pPr>
        <w:tabs>
          <w:tab w:val="left" w:pos="1843"/>
          <w:tab w:val="left" w:pos="2127"/>
          <w:tab w:val="left" w:pos="2835"/>
        </w:tabs>
        <w:ind w:left="-142" w:firstLine="426"/>
        <w:jc w:val="center"/>
        <w:rPr>
          <w:rFonts w:ascii="Times New Roman" w:hAnsi="Times New Roman" w:cs="Times New Roman"/>
          <w:sz w:val="56"/>
          <w:szCs w:val="56"/>
          <w:lang w:val="be-BY"/>
        </w:rPr>
      </w:pPr>
      <w:r w:rsidRPr="00FC0271">
        <w:rPr>
          <w:rFonts w:ascii="Times New Roman" w:hAnsi="Times New Roman" w:cs="Times New Roman"/>
          <w:sz w:val="56"/>
          <w:szCs w:val="56"/>
          <w:lang w:val="be-BY"/>
        </w:rPr>
        <w:t>Урок беларускай мовы ў 7 класе</w:t>
      </w:r>
    </w:p>
    <w:p w:rsidR="00A55934" w:rsidRPr="00FC0271" w:rsidRDefault="00A55934" w:rsidP="00FC0271">
      <w:pPr>
        <w:tabs>
          <w:tab w:val="left" w:pos="1843"/>
          <w:tab w:val="left" w:pos="2127"/>
          <w:tab w:val="left" w:pos="2835"/>
        </w:tabs>
        <w:ind w:left="-142" w:firstLine="426"/>
        <w:jc w:val="center"/>
        <w:rPr>
          <w:rFonts w:ascii="Times New Roman" w:hAnsi="Times New Roman" w:cs="Times New Roman"/>
          <w:sz w:val="56"/>
          <w:szCs w:val="56"/>
          <w:lang w:val="be-BY"/>
        </w:rPr>
      </w:pPr>
      <w:r w:rsidRPr="00FC0271">
        <w:rPr>
          <w:rFonts w:ascii="Times New Roman" w:hAnsi="Times New Roman" w:cs="Times New Roman"/>
          <w:sz w:val="56"/>
          <w:szCs w:val="56"/>
          <w:lang w:val="be-BY"/>
        </w:rPr>
        <w:t xml:space="preserve"> па тэме:</w:t>
      </w:r>
    </w:p>
    <w:p w:rsidR="00A55934" w:rsidRPr="00FC0271" w:rsidRDefault="00A55934" w:rsidP="00FC0271">
      <w:pPr>
        <w:tabs>
          <w:tab w:val="left" w:pos="1843"/>
          <w:tab w:val="left" w:pos="2127"/>
          <w:tab w:val="left" w:pos="2835"/>
        </w:tabs>
        <w:ind w:left="-142" w:firstLine="426"/>
        <w:jc w:val="center"/>
        <w:rPr>
          <w:rFonts w:ascii="Times New Roman" w:hAnsi="Times New Roman" w:cs="Times New Roman"/>
          <w:sz w:val="56"/>
          <w:szCs w:val="56"/>
          <w:lang w:val="be-BY"/>
        </w:rPr>
      </w:pPr>
    </w:p>
    <w:p w:rsidR="00A55934" w:rsidRPr="00FC0271" w:rsidRDefault="00A55934" w:rsidP="00FC0271">
      <w:pPr>
        <w:tabs>
          <w:tab w:val="left" w:pos="1843"/>
          <w:tab w:val="left" w:pos="2127"/>
          <w:tab w:val="left" w:pos="2835"/>
        </w:tabs>
        <w:ind w:left="-142" w:firstLine="426"/>
        <w:jc w:val="center"/>
        <w:rPr>
          <w:rFonts w:ascii="Times New Roman" w:eastAsia="Gungsuh" w:hAnsi="Times New Roman" w:cs="Times New Roman"/>
          <w:sz w:val="56"/>
          <w:szCs w:val="56"/>
          <w:lang w:val="be-BY"/>
        </w:rPr>
      </w:pPr>
      <w:r w:rsidRPr="00FC0271">
        <w:rPr>
          <w:rFonts w:ascii="Times New Roman" w:eastAsia="Gungsuh" w:hAnsi="Times New Roman" w:cs="Times New Roman"/>
          <w:sz w:val="56"/>
          <w:szCs w:val="56"/>
          <w:lang w:val="be-BY"/>
        </w:rPr>
        <w:t>Деепрыслоўе як асабовая форма дзеяслова</w:t>
      </w:r>
    </w:p>
    <w:p w:rsidR="00A55934" w:rsidRPr="00FC0271" w:rsidRDefault="00A55934" w:rsidP="00FC0271">
      <w:pPr>
        <w:tabs>
          <w:tab w:val="left" w:pos="1843"/>
          <w:tab w:val="left" w:pos="2127"/>
          <w:tab w:val="left" w:pos="2835"/>
        </w:tabs>
        <w:ind w:left="-142" w:firstLine="426"/>
        <w:jc w:val="center"/>
        <w:rPr>
          <w:rFonts w:ascii="Times New Roman" w:eastAsia="Gungsuh" w:hAnsi="Times New Roman" w:cs="Times New Roman"/>
          <w:sz w:val="56"/>
          <w:szCs w:val="56"/>
          <w:lang w:val="be-BY"/>
        </w:rPr>
      </w:pPr>
    </w:p>
    <w:p w:rsidR="00A55934" w:rsidRPr="00FC0271" w:rsidRDefault="00A55934" w:rsidP="00FC0271">
      <w:pPr>
        <w:tabs>
          <w:tab w:val="left" w:pos="1843"/>
          <w:tab w:val="left" w:pos="2127"/>
          <w:tab w:val="left" w:pos="2835"/>
        </w:tabs>
        <w:ind w:left="-142" w:firstLine="426"/>
        <w:jc w:val="center"/>
        <w:rPr>
          <w:rFonts w:ascii="Gungsuh" w:eastAsia="Gungsuh" w:hAnsi="Gungsuh" w:cs="Times New Roman"/>
          <w:sz w:val="28"/>
          <w:szCs w:val="28"/>
          <w:lang w:val="be-BY"/>
        </w:rPr>
      </w:pPr>
    </w:p>
    <w:p w:rsidR="00A55934" w:rsidRPr="00FC0271" w:rsidRDefault="00FC0271" w:rsidP="00FC0271">
      <w:pPr>
        <w:tabs>
          <w:tab w:val="left" w:pos="1843"/>
          <w:tab w:val="left" w:pos="2127"/>
          <w:tab w:val="left" w:pos="2835"/>
        </w:tabs>
        <w:ind w:left="-142" w:firstLine="426"/>
        <w:jc w:val="right"/>
        <w:rPr>
          <w:rFonts w:ascii="Times New Roman" w:eastAsia="Gungsuh" w:hAnsi="Times New Roman" w:cs="Times New Roman"/>
          <w:sz w:val="28"/>
          <w:szCs w:val="28"/>
          <w:lang w:val="be-BY"/>
        </w:rPr>
      </w:pPr>
      <w:r w:rsidRPr="00FC0271">
        <w:rPr>
          <w:rFonts w:ascii="Times New Roman" w:eastAsia="Gungsuh" w:hAnsi="Times New Roman" w:cs="Times New Roman"/>
          <w:sz w:val="28"/>
          <w:szCs w:val="28"/>
          <w:lang w:val="be-BY"/>
        </w:rPr>
        <w:t>Н</w:t>
      </w:r>
      <w:r w:rsidR="00A55934" w:rsidRPr="00FC0271">
        <w:rPr>
          <w:rFonts w:ascii="Times New Roman" w:eastAsia="Gungsuh" w:hAnsi="Times New Roman" w:cs="Times New Roman"/>
          <w:sz w:val="28"/>
          <w:szCs w:val="28"/>
          <w:lang w:val="be-BY"/>
        </w:rPr>
        <w:t>астаўнік беларускай мовы і літаратуры:</w:t>
      </w:r>
    </w:p>
    <w:p w:rsidR="00A55934" w:rsidRPr="00FC0271" w:rsidRDefault="00FC0271" w:rsidP="00FC0271">
      <w:pPr>
        <w:tabs>
          <w:tab w:val="left" w:pos="1843"/>
          <w:tab w:val="left" w:pos="2127"/>
          <w:tab w:val="left" w:pos="2835"/>
        </w:tabs>
        <w:ind w:left="-142" w:firstLine="426"/>
        <w:jc w:val="center"/>
        <w:rPr>
          <w:sz w:val="28"/>
          <w:szCs w:val="28"/>
          <w:lang w:val="be-BY"/>
        </w:rPr>
      </w:pPr>
      <w:r w:rsidRPr="00FC0271">
        <w:rPr>
          <w:rFonts w:ascii="Times New Roman" w:eastAsia="Gungsuh" w:hAnsi="Times New Roman" w:cs="Times New Roman"/>
          <w:sz w:val="28"/>
          <w:szCs w:val="28"/>
          <w:lang w:val="be-BY"/>
        </w:rPr>
        <w:t xml:space="preserve">                                           Смусянок Вера Антонаўна</w:t>
      </w:r>
    </w:p>
    <w:p w:rsidR="00A55934" w:rsidRPr="00FC0271" w:rsidRDefault="00A55934" w:rsidP="00FC0271">
      <w:pPr>
        <w:tabs>
          <w:tab w:val="left" w:pos="1843"/>
          <w:tab w:val="left" w:pos="2127"/>
          <w:tab w:val="left" w:pos="2835"/>
        </w:tabs>
        <w:ind w:left="-142" w:firstLine="426"/>
        <w:jc w:val="center"/>
        <w:rPr>
          <w:sz w:val="28"/>
          <w:szCs w:val="28"/>
          <w:lang w:val="be-BY"/>
        </w:rPr>
      </w:pPr>
    </w:p>
    <w:p w:rsidR="00A55934" w:rsidRPr="00FC0271" w:rsidRDefault="00A55934" w:rsidP="00FC0271">
      <w:pPr>
        <w:tabs>
          <w:tab w:val="left" w:pos="1843"/>
          <w:tab w:val="left" w:pos="2127"/>
          <w:tab w:val="left" w:pos="2835"/>
        </w:tabs>
        <w:ind w:left="-142" w:firstLine="426"/>
        <w:jc w:val="center"/>
        <w:rPr>
          <w:sz w:val="28"/>
          <w:szCs w:val="28"/>
          <w:lang w:val="be-BY"/>
        </w:rPr>
      </w:pPr>
    </w:p>
    <w:p w:rsidR="00FC0271" w:rsidRDefault="00FC0271" w:rsidP="00FC0271">
      <w:pPr>
        <w:tabs>
          <w:tab w:val="left" w:pos="1843"/>
          <w:tab w:val="left" w:pos="2127"/>
          <w:tab w:val="left" w:pos="2835"/>
        </w:tabs>
        <w:ind w:left="-142" w:firstLine="426"/>
        <w:jc w:val="center"/>
        <w:rPr>
          <w:sz w:val="28"/>
          <w:szCs w:val="28"/>
          <w:lang w:val="be-BY"/>
        </w:rPr>
      </w:pPr>
    </w:p>
    <w:p w:rsidR="00FC0271" w:rsidRPr="00FC0271" w:rsidRDefault="00FC0271" w:rsidP="00FC0271">
      <w:pPr>
        <w:tabs>
          <w:tab w:val="left" w:pos="1843"/>
          <w:tab w:val="left" w:pos="2127"/>
          <w:tab w:val="left" w:pos="2835"/>
        </w:tabs>
        <w:ind w:left="-142" w:firstLine="426"/>
        <w:jc w:val="center"/>
        <w:rPr>
          <w:sz w:val="28"/>
          <w:szCs w:val="28"/>
          <w:lang w:val="be-BY"/>
        </w:rPr>
      </w:pPr>
    </w:p>
    <w:p w:rsidR="00A55934" w:rsidRPr="00FC0271" w:rsidRDefault="00A55934" w:rsidP="00FC0271">
      <w:p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Адукацыйная мэта ўрока:</w:t>
      </w:r>
    </w:p>
    <w:p w:rsidR="00A55934" w:rsidRPr="00FC0271" w:rsidRDefault="00A55934" w:rsidP="00FC0271">
      <w:p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>Мяркуецца, што да канца ўрока вучні будуць</w:t>
      </w:r>
    </w:p>
    <w:p w:rsidR="00A55934" w:rsidRPr="00FC0271" w:rsidRDefault="00A55934" w:rsidP="00FC0271">
      <w:p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ведаць: </w:t>
      </w:r>
      <w:r w:rsidRPr="00FC0271">
        <w:rPr>
          <w:rFonts w:ascii="Times New Roman" w:hAnsi="Times New Roman" w:cs="Times New Roman"/>
          <w:sz w:val="28"/>
          <w:szCs w:val="28"/>
          <w:lang w:val="be-BY"/>
        </w:rPr>
        <w:t>пра лексічнае і граматычнае значэнне дзеепрыслоўяў, іх нязменнасць і сінтаксічную ролю ў сказе;</w:t>
      </w:r>
    </w:p>
    <w:p w:rsidR="00A55934" w:rsidRPr="00FC0271" w:rsidRDefault="00A55934" w:rsidP="00FC0271">
      <w:p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b/>
          <w:sz w:val="28"/>
          <w:szCs w:val="28"/>
          <w:lang w:val="be-BY"/>
        </w:rPr>
        <w:t>умець:</w:t>
      </w:r>
      <w:r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 распазнаваць дзеепрыслоўі ў тэкстах, замяняць іх іншымі моўнымі сродкамі (дзеясловамі) і выяўляць сэнсавыя адрозненні; знаходзіць і выпраўляць памылкі ва ўжыванні дзеепрыслоўяў</w:t>
      </w:r>
      <w:r w:rsidR="00B21F01" w:rsidRPr="00FC0271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21F01" w:rsidRPr="00FC0271" w:rsidRDefault="00B21F01" w:rsidP="00FC0271">
      <w:p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здолеюць: </w:t>
      </w:r>
      <w:r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паспяхова </w:t>
      </w:r>
      <w:r w:rsidR="00D83DE6"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C0271">
        <w:rPr>
          <w:rFonts w:ascii="Times New Roman" w:hAnsi="Times New Roman" w:cs="Times New Roman"/>
          <w:sz w:val="28"/>
          <w:szCs w:val="28"/>
          <w:lang w:val="be-BY"/>
        </w:rPr>
        <w:t>выканаць тэст па тэме.</w:t>
      </w:r>
    </w:p>
    <w:p w:rsidR="00B21F01" w:rsidRPr="00FC0271" w:rsidRDefault="00B21F01" w:rsidP="00FC0271">
      <w:p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B21F01" w:rsidRPr="00FC0271" w:rsidRDefault="00B21F01" w:rsidP="00FC0271">
      <w:p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b/>
          <w:sz w:val="28"/>
          <w:szCs w:val="28"/>
          <w:lang w:val="be-BY"/>
        </w:rPr>
        <w:t>Задачы асобаснага развіцця:</w:t>
      </w:r>
    </w:p>
    <w:p w:rsidR="00B21F01" w:rsidRPr="00FC0271" w:rsidRDefault="00B21F01" w:rsidP="00FC0271">
      <w:pPr>
        <w:pStyle w:val="a3"/>
        <w:numPr>
          <w:ilvl w:val="0"/>
          <w:numId w:val="1"/>
        </w:num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садзейнічаць развіццю умення аналізаваць, структурыраваць інфармацыю, атрыманую на ўроку, рабіць вывад; </w:t>
      </w:r>
    </w:p>
    <w:p w:rsidR="00B21F01" w:rsidRPr="00FC0271" w:rsidRDefault="00B21F01" w:rsidP="00FC0271">
      <w:pPr>
        <w:pStyle w:val="a3"/>
        <w:numPr>
          <w:ilvl w:val="0"/>
          <w:numId w:val="1"/>
        </w:num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>спрыяць развіццю камунікатыўных якасцей, навыкаў узаемадзеяння;</w:t>
      </w:r>
    </w:p>
    <w:p w:rsidR="00B21F01" w:rsidRPr="00FC0271" w:rsidRDefault="00B21F01" w:rsidP="00FC0271">
      <w:pPr>
        <w:pStyle w:val="a3"/>
        <w:numPr>
          <w:ilvl w:val="0"/>
          <w:numId w:val="1"/>
        </w:num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>ствараць ўмовы для самарэалізацыі асобы вучняў у вучэбнай дзейнасці.</w:t>
      </w:r>
    </w:p>
    <w:p w:rsidR="00B21F01" w:rsidRPr="00FC0271" w:rsidRDefault="00B21F01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</w:p>
    <w:p w:rsidR="00B21F01" w:rsidRPr="00FC0271" w:rsidRDefault="00B21F01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Тып урока: </w:t>
      </w:r>
      <w:r w:rsidRPr="00FC0271">
        <w:rPr>
          <w:rFonts w:ascii="Times New Roman" w:hAnsi="Times New Roman" w:cs="Times New Roman"/>
          <w:sz w:val="28"/>
          <w:szCs w:val="28"/>
          <w:lang w:val="be-BY"/>
        </w:rPr>
        <w:t>вывучэнне новага матэрыялу, першаснага замацавання ведаў і фарміравання ўменняў і навыкаў.</w:t>
      </w:r>
    </w:p>
    <w:p w:rsidR="00B21F01" w:rsidRPr="00FC0271" w:rsidRDefault="00B21F01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</w:p>
    <w:p w:rsidR="00B21F01" w:rsidRPr="00FC0271" w:rsidRDefault="00B21F01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Абсталяванне : </w:t>
      </w:r>
      <w:r w:rsidR="00786D21" w:rsidRPr="00FC0271">
        <w:rPr>
          <w:rFonts w:ascii="Times New Roman" w:hAnsi="Times New Roman" w:cs="Times New Roman"/>
          <w:sz w:val="28"/>
          <w:szCs w:val="28"/>
          <w:lang w:val="be-BY"/>
        </w:rPr>
        <w:t>Тлумачальны слоўнік беларускай літаратурнай мовы, карткі з заданнямі, праверачны тэст па тэме.</w:t>
      </w:r>
    </w:p>
    <w:p w:rsidR="00786D21" w:rsidRPr="00FC0271" w:rsidRDefault="00786D21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b/>
          <w:sz w:val="28"/>
          <w:szCs w:val="28"/>
          <w:lang w:val="be-BY"/>
        </w:rPr>
        <w:t>Форма ўрока:</w:t>
      </w:r>
      <w:r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 урок-практыкум</w:t>
      </w:r>
    </w:p>
    <w:p w:rsidR="00786D21" w:rsidRPr="00FC0271" w:rsidRDefault="00786D21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</w:p>
    <w:p w:rsidR="00D83DE6" w:rsidRPr="00FC0271" w:rsidRDefault="00786D21" w:rsidP="00FC0271">
      <w:p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786D21" w:rsidRPr="00FC0271" w:rsidRDefault="00786D21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момант.</w:t>
      </w:r>
    </w:p>
    <w:p w:rsidR="00786D21" w:rsidRPr="00FC0271" w:rsidRDefault="00786D21" w:rsidP="00FC0271">
      <w:pPr>
        <w:pStyle w:val="a3"/>
        <w:numPr>
          <w:ilvl w:val="0"/>
          <w:numId w:val="2"/>
        </w:num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>Стымуляванне эмацыянальных адносін вучняў у вучэбнай дзейнасці і арыентацыя іх на поспех.</w:t>
      </w:r>
    </w:p>
    <w:p w:rsidR="00786D21" w:rsidRPr="00FC0271" w:rsidRDefault="00786D21" w:rsidP="00FC0271">
      <w:pPr>
        <w:pStyle w:val="a3"/>
        <w:numPr>
          <w:ilvl w:val="0"/>
          <w:numId w:val="2"/>
        </w:num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>Матывацыйная гутарка.</w:t>
      </w:r>
    </w:p>
    <w:p w:rsidR="00786D21" w:rsidRPr="00FC0271" w:rsidRDefault="00786D21" w:rsidP="00FC0271">
      <w:pPr>
        <w:pStyle w:val="a3"/>
        <w:numPr>
          <w:ilvl w:val="0"/>
          <w:numId w:val="1"/>
        </w:num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Добры дзень, паважаныя! Старажытныя грэкі гаварылі: “ Добры настрой – палова поспеху”. Давайце ўсміхнёмся адзін аднаму і такім чынам зробім першы крок да поспеху! Паслухайце, калі ласка, прыпавесць: </w:t>
      </w: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У трох майстроў, якія высякалі з каменю скульптуры, спыталі, што яны робяць. Першы сказаў: “ Кожны дзень я выразаю  гэты пракляты камень і не бачу канца сваёй працы”. Другі адказаў: “ Я выразаю скульптуру, каб выгадна яе потым прадаць. Кожны дзень я націраю мазалі, аднак не  набліжаюся да забяспечанага жыцця для сябе і сваёй сям’і”. А трэці майстар сказаў: “ Я адчуваю, як камень пад маімі рукамі набывае цудоўныя абрысы. Кожны</w:t>
      </w:r>
      <w:r w:rsidR="003779E3" w:rsidRPr="00FC027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дзень я набліжаюся да нараджэння цуду. Гэтая скульптура будзе служыць людзям яшчэ тысячу год, таму што я ўкладваю ў яе сваё рамяство і любоў”</w:t>
      </w:r>
    </w:p>
    <w:p w:rsidR="003779E3" w:rsidRPr="00FC0271" w:rsidRDefault="003779E3" w:rsidP="00FC0271">
      <w:pPr>
        <w:pStyle w:val="a3"/>
        <w:numPr>
          <w:ilvl w:val="0"/>
          <w:numId w:val="1"/>
        </w:num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>Я разлічваю на тое, што ў вашу працу вы ўкладзяцё ўсе свае веды і любоў да роднай мовы.</w:t>
      </w:r>
    </w:p>
    <w:p w:rsidR="003779E3" w:rsidRPr="00FC0271" w:rsidRDefault="003779E3" w:rsidP="00FC0271">
      <w:pPr>
        <w:pStyle w:val="a3"/>
        <w:numPr>
          <w:ilvl w:val="0"/>
          <w:numId w:val="2"/>
        </w:num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>Сёння ў нас даволі незвычайная тэма, я думаю, вы здагадаліся, калі глянеце на тэму і план, запісаныя на дошцы. (</w:t>
      </w: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Вучні спрабуюць самі сфармуляваць тэму і мэты ўрока, ссылаючыся на план, запісаны на дошцы):</w:t>
      </w:r>
    </w:p>
    <w:p w:rsidR="003779E3" w:rsidRPr="00FC0271" w:rsidRDefault="003779E3" w:rsidP="00FC0271">
      <w:pPr>
        <w:pStyle w:val="a3"/>
        <w:numPr>
          <w:ilvl w:val="0"/>
          <w:numId w:val="3"/>
        </w:num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b/>
          <w:sz w:val="28"/>
          <w:szCs w:val="28"/>
          <w:lang w:val="be-BY"/>
        </w:rPr>
        <w:t>Агульнае значэнне</w:t>
      </w:r>
    </w:p>
    <w:p w:rsidR="003779E3" w:rsidRPr="00FC0271" w:rsidRDefault="003779E3" w:rsidP="00FC0271">
      <w:pPr>
        <w:pStyle w:val="a3"/>
        <w:numPr>
          <w:ilvl w:val="0"/>
          <w:numId w:val="3"/>
        </w:num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b/>
          <w:sz w:val="28"/>
          <w:szCs w:val="28"/>
          <w:lang w:val="be-BY"/>
        </w:rPr>
        <w:t>Марфалагічныя прыметы</w:t>
      </w:r>
    </w:p>
    <w:p w:rsidR="003779E3" w:rsidRPr="00FC0271" w:rsidRDefault="003779E3" w:rsidP="00FC0271">
      <w:pPr>
        <w:pStyle w:val="a3"/>
        <w:numPr>
          <w:ilvl w:val="0"/>
          <w:numId w:val="3"/>
        </w:num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b/>
          <w:sz w:val="28"/>
          <w:szCs w:val="28"/>
          <w:lang w:val="be-BY"/>
        </w:rPr>
        <w:t>Сінтаксічная роля.</w:t>
      </w:r>
    </w:p>
    <w:p w:rsidR="007801E4" w:rsidRPr="00FC0271" w:rsidRDefault="003779E3" w:rsidP="00FC0271">
      <w:pPr>
        <w:pStyle w:val="a3"/>
        <w:numPr>
          <w:ilvl w:val="0"/>
          <w:numId w:val="1"/>
        </w:num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Ці  ведаеце вы, што такое дует? ( </w:t>
      </w: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 xml:space="preserve">зварот вучняў да Тлумачальнага слоўніка беларускай мовы): </w:t>
      </w:r>
      <w:r w:rsidRPr="00FC0271">
        <w:rPr>
          <w:rFonts w:ascii="Times New Roman" w:hAnsi="Times New Roman" w:cs="Times New Roman"/>
          <w:sz w:val="28"/>
          <w:szCs w:val="28"/>
          <w:lang w:val="be-BY"/>
        </w:rPr>
        <w:t>Музычны твор для двух выканаўцаў. Калі нешта выконваецца двума партнёрамі: песня, танец і інш.)</w:t>
      </w:r>
    </w:p>
    <w:p w:rsidR="007801E4" w:rsidRPr="00FC0271" w:rsidRDefault="007801E4" w:rsidP="00FC0271">
      <w:pPr>
        <w:pStyle w:val="a3"/>
        <w:numPr>
          <w:ilvl w:val="0"/>
          <w:numId w:val="1"/>
        </w:num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Якую часціну мовы, вывучаную не так даўно, можна аднесці да дуэта і чаму? Вы хутка адгадаеце гэтую часціну мовы, калі выканаеце заданне на картках.( </w:t>
      </w: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выконваюцца індывідуальныя заданні на картках – узаемаправерка):</w:t>
      </w:r>
    </w:p>
    <w:p w:rsidR="003779E3" w:rsidRPr="00FC0271" w:rsidRDefault="007801E4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b/>
          <w:sz w:val="28"/>
          <w:szCs w:val="28"/>
          <w:lang w:val="be-BY"/>
        </w:rPr>
        <w:t>Ад наступных дзеясловаў утварыце дзеепрыметнікі, выдзеліце іх суфіксы.</w:t>
      </w:r>
      <w:r w:rsidR="003779E3" w:rsidRPr="00FC02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7801E4" w:rsidRPr="00FC0271" w:rsidRDefault="007801E4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1 варыянт: </w:t>
      </w:r>
      <w:r w:rsidRPr="00FC0271">
        <w:rPr>
          <w:rFonts w:ascii="Times New Roman" w:hAnsi="Times New Roman" w:cs="Times New Roman"/>
          <w:sz w:val="28"/>
          <w:szCs w:val="28"/>
          <w:lang w:val="be-BY"/>
        </w:rPr>
        <w:t>адчыніць, адрадзіць, асушыць, злавіць, застыць, накіраваць;</w:t>
      </w:r>
    </w:p>
    <w:p w:rsidR="007801E4" w:rsidRPr="00FC0271" w:rsidRDefault="007801E4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b/>
          <w:sz w:val="28"/>
          <w:szCs w:val="28"/>
          <w:lang w:val="be-BY"/>
        </w:rPr>
        <w:t>2 варыянт:</w:t>
      </w:r>
      <w:r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 насыпаць, пасінець, разнесці, счарсцвець, распілаваць, засеяць.</w:t>
      </w:r>
    </w:p>
    <w:p w:rsidR="007801E4" w:rsidRPr="00FC0271" w:rsidRDefault="007801E4" w:rsidP="00FC0271">
      <w:pPr>
        <w:pStyle w:val="a3"/>
        <w:numPr>
          <w:ilvl w:val="0"/>
          <w:numId w:val="1"/>
        </w:num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>Якія часціны мовы вы ўтваралі? Правільна – дзеепрыметнікі, якія спалучаюць у сябе прыметы дзеяслова і прыметніка, так званы – дуэт.</w:t>
      </w:r>
    </w:p>
    <w:p w:rsidR="007801E4" w:rsidRPr="00FC0271" w:rsidRDefault="007801E4" w:rsidP="00FC0271">
      <w:pPr>
        <w:pStyle w:val="a3"/>
        <w:numPr>
          <w:ilvl w:val="0"/>
          <w:numId w:val="1"/>
        </w:num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Магчыма, вы ўжо здагадаліся, што дзеепрыслоўе мы таксама можам аднесці да дуэта. </w:t>
      </w:r>
      <w:r w:rsidR="00FB125C" w:rsidRPr="00FC0271">
        <w:rPr>
          <w:rFonts w:ascii="Times New Roman" w:hAnsi="Times New Roman" w:cs="Times New Roman"/>
          <w:sz w:val="28"/>
          <w:szCs w:val="28"/>
          <w:lang w:val="be-BY"/>
        </w:rPr>
        <w:t>Патлумачце чаму? Звернемся да марфемнай будовы слова</w:t>
      </w:r>
      <w:r w:rsidR="00FB125C" w:rsidRPr="00FC027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дзеепрыслоўе. </w:t>
      </w:r>
      <w:r w:rsidR="00FB125C"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Яно мае два корані </w:t>
      </w:r>
      <w:r w:rsidR="00FB125C" w:rsidRPr="00FC02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дзей – </w:t>
      </w:r>
      <w:r w:rsidR="00FB125C"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="00FB125C" w:rsidRPr="00FC02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прыслоўе. </w:t>
      </w:r>
      <w:r w:rsidR="00FB125C"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Другмі словамі, дзеепрыслоўе мае прыметы прыслоўя і дзеяслова. </w:t>
      </w:r>
    </w:p>
    <w:p w:rsidR="00FB125C" w:rsidRPr="00FC0271" w:rsidRDefault="00FB125C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b/>
          <w:sz w:val="28"/>
          <w:szCs w:val="28"/>
          <w:lang w:val="be-BY"/>
        </w:rPr>
        <w:t>2. Інфармацыйна-пошукавы этап.</w:t>
      </w:r>
    </w:p>
    <w:p w:rsidR="00FB125C" w:rsidRPr="00FC0271" w:rsidRDefault="00FB125C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>1. Паведамленне тэмы і мэт урока ( мэтавызначэнне)</w:t>
      </w:r>
    </w:p>
    <w:p w:rsidR="00FB125C" w:rsidRPr="00FC0271" w:rsidRDefault="00FB125C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>- Сёння на ўроку мы знаёмімся яшчэ з адной формай дзеяслова – дзеепрыслоўем. Але перад гэтым вызначым мэты нашай дзейнасці, запаўняючы наступную табліцу:</w:t>
      </w:r>
    </w:p>
    <w:p w:rsidR="00D83DE6" w:rsidRPr="00FC0271" w:rsidRDefault="00D83DE6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875"/>
      </w:tblGrid>
      <w:tr w:rsidR="00FB125C" w:rsidRPr="00FC0271" w:rsidTr="00FB125C">
        <w:trPr>
          <w:trHeight w:val="345"/>
        </w:trPr>
        <w:tc>
          <w:tcPr>
            <w:tcW w:w="4494" w:type="dxa"/>
          </w:tcPr>
          <w:p w:rsidR="00FB125C" w:rsidRPr="00FC0271" w:rsidRDefault="00FB125C" w:rsidP="00FC0271">
            <w:pPr>
              <w:pStyle w:val="a3"/>
              <w:tabs>
                <w:tab w:val="left" w:pos="1843"/>
                <w:tab w:val="left" w:pos="2127"/>
                <w:tab w:val="left" w:pos="2835"/>
              </w:tabs>
              <w:spacing w:line="240" w:lineRule="auto"/>
              <w:ind w:left="-142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C027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Вядома па тэме</w:t>
            </w:r>
          </w:p>
        </w:tc>
        <w:tc>
          <w:tcPr>
            <w:tcW w:w="4875" w:type="dxa"/>
          </w:tcPr>
          <w:p w:rsidR="00FB125C" w:rsidRPr="00FC0271" w:rsidRDefault="00FB125C" w:rsidP="00FC0271">
            <w:pPr>
              <w:pStyle w:val="a3"/>
              <w:tabs>
                <w:tab w:val="left" w:pos="1843"/>
                <w:tab w:val="left" w:pos="2127"/>
                <w:tab w:val="left" w:pos="2835"/>
              </w:tabs>
              <w:spacing w:line="240" w:lineRule="auto"/>
              <w:ind w:left="-142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C027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Жадаю даведацца па тэме</w:t>
            </w:r>
          </w:p>
        </w:tc>
      </w:tr>
      <w:tr w:rsidR="00FB125C" w:rsidRPr="00FC0271" w:rsidTr="00FB125C">
        <w:trPr>
          <w:trHeight w:val="990"/>
        </w:trPr>
        <w:tc>
          <w:tcPr>
            <w:tcW w:w="4494" w:type="dxa"/>
          </w:tcPr>
          <w:p w:rsidR="00FB125C" w:rsidRPr="00FC0271" w:rsidRDefault="00FB125C" w:rsidP="00FC0271">
            <w:pPr>
              <w:pStyle w:val="a3"/>
              <w:tabs>
                <w:tab w:val="left" w:pos="1843"/>
                <w:tab w:val="left" w:pos="2127"/>
                <w:tab w:val="left" w:pos="2835"/>
              </w:tabs>
              <w:spacing w:line="240" w:lineRule="auto"/>
              <w:ind w:left="-142" w:firstLine="426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C02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Асобая форма дзеяслова</w:t>
            </w:r>
          </w:p>
        </w:tc>
        <w:tc>
          <w:tcPr>
            <w:tcW w:w="4875" w:type="dxa"/>
          </w:tcPr>
          <w:p w:rsidR="00FB125C" w:rsidRPr="00FC0271" w:rsidRDefault="00FB125C" w:rsidP="00FC0271">
            <w:pPr>
              <w:pStyle w:val="a3"/>
              <w:tabs>
                <w:tab w:val="left" w:pos="1843"/>
                <w:tab w:val="left" w:pos="2127"/>
                <w:tab w:val="left" w:pos="2835"/>
              </w:tabs>
              <w:spacing w:line="240" w:lineRule="auto"/>
              <w:ind w:left="-142" w:firstLine="426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C02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Агульнае значэнне.</w:t>
            </w:r>
          </w:p>
          <w:p w:rsidR="00FB125C" w:rsidRPr="00FC0271" w:rsidRDefault="00FB125C" w:rsidP="00FC0271">
            <w:pPr>
              <w:pStyle w:val="a3"/>
              <w:tabs>
                <w:tab w:val="left" w:pos="1843"/>
                <w:tab w:val="left" w:pos="2127"/>
                <w:tab w:val="left" w:pos="2835"/>
              </w:tabs>
              <w:spacing w:line="240" w:lineRule="auto"/>
              <w:ind w:left="-142" w:firstLine="426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C02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Марфалагічныя прыметы.</w:t>
            </w:r>
          </w:p>
          <w:p w:rsidR="00FB125C" w:rsidRPr="00FC0271" w:rsidRDefault="00FB125C" w:rsidP="00FC0271">
            <w:pPr>
              <w:pStyle w:val="a3"/>
              <w:tabs>
                <w:tab w:val="left" w:pos="1843"/>
                <w:tab w:val="left" w:pos="2127"/>
                <w:tab w:val="left" w:pos="2835"/>
              </w:tabs>
              <w:spacing w:line="240" w:lineRule="auto"/>
              <w:ind w:left="-142" w:firstLine="426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C02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Сінтаксічная роля</w:t>
            </w:r>
          </w:p>
        </w:tc>
      </w:tr>
    </w:tbl>
    <w:p w:rsidR="00FB125C" w:rsidRPr="00FC0271" w:rsidRDefault="001A0A54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2. Моўнае назіранне за дзеяслоўнымі формамі дзеяслова, што абазначаюць у сказе асноўныя і дадатковыя дзеянні. ( </w:t>
      </w: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Праца ў падручніку: пр.115, с.67)</w:t>
      </w:r>
    </w:p>
    <w:p w:rsidR="001A0A54" w:rsidRPr="00FC0271" w:rsidRDefault="001A0A54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- Вызначце граматычныя асновы ў сказах. У якіх сказах выдзеленыя словы абазначаюць </w:t>
      </w:r>
      <w:r w:rsidRPr="00FC0271">
        <w:rPr>
          <w:rFonts w:ascii="Times New Roman" w:hAnsi="Times New Roman" w:cs="Times New Roman"/>
          <w:b/>
          <w:sz w:val="28"/>
          <w:szCs w:val="28"/>
          <w:lang w:val="be-BY"/>
        </w:rPr>
        <w:t>аднародныя</w:t>
      </w:r>
      <w:r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 дзеянні, а ў якіх </w:t>
      </w:r>
      <w:r w:rsidRPr="00FC02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неаднародныя: </w:t>
      </w:r>
      <w:r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адно – асноўнае дзеянне, другое – дадатковае? Якімі словамі яны выражаны? ( </w:t>
      </w: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прыгорбіўшыся</w:t>
      </w:r>
      <w:r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адышоўся</w:t>
      </w:r>
      <w:r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). Як правільна паставіць да іх пытанне? ( </w:t>
      </w: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як? якім чынам? што робячы?).</w:t>
      </w:r>
      <w:r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Якімі членамі сказа яны з’яўляюцца?( </w:t>
      </w: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акалічнасцю). </w:t>
      </w:r>
      <w:r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З якімі членамі сказа яны цесна звязаны? </w:t>
      </w: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( з дзеясловамі</w:t>
      </w:r>
      <w:r w:rsidRPr="00FC0271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1A0A54" w:rsidRPr="00FC0271" w:rsidRDefault="001A0A54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="00CF3D97"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Самастойнае знаёмства з правілам. </w:t>
      </w:r>
      <w:r w:rsidR="00CF3D97" w:rsidRPr="00FC0271">
        <w:rPr>
          <w:rFonts w:ascii="Times New Roman" w:hAnsi="Times New Roman" w:cs="Times New Roman"/>
          <w:i/>
          <w:sz w:val="28"/>
          <w:szCs w:val="28"/>
          <w:lang w:val="be-BY"/>
        </w:rPr>
        <w:t xml:space="preserve">( вывучэнне параграфа 14, с.67 – 68).  </w:t>
      </w:r>
      <w:r w:rsidR="00CF3D97"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Карэкцыйны прыём замацавання ведаў “ Ты мне – я табе “ </w:t>
      </w:r>
      <w:r w:rsidR="00CF3D97" w:rsidRPr="00FC0271">
        <w:rPr>
          <w:rFonts w:ascii="Times New Roman" w:hAnsi="Times New Roman" w:cs="Times New Roman"/>
          <w:i/>
          <w:sz w:val="28"/>
          <w:szCs w:val="28"/>
          <w:lang w:val="be-BY"/>
        </w:rPr>
        <w:t xml:space="preserve">( вучні працуюць ў парах). </w:t>
      </w:r>
      <w:r w:rsidR="00CF3D97" w:rsidRPr="00FC0271">
        <w:rPr>
          <w:rFonts w:ascii="Times New Roman" w:hAnsi="Times New Roman" w:cs="Times New Roman"/>
          <w:sz w:val="28"/>
          <w:szCs w:val="28"/>
          <w:lang w:val="be-BY"/>
        </w:rPr>
        <w:t>Запаўненне табліцы, прыводзячы ўласныя прыклады дзеепрыслоўяў:</w:t>
      </w:r>
    </w:p>
    <w:p w:rsidR="00D83DE6" w:rsidRPr="00FC0271" w:rsidRDefault="00D83DE6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10095" w:type="dxa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5"/>
        <w:gridCol w:w="7050"/>
      </w:tblGrid>
      <w:tr w:rsidR="00CF3D97" w:rsidRPr="00FC0271" w:rsidTr="00CF3D97">
        <w:trPr>
          <w:trHeight w:val="1770"/>
        </w:trPr>
        <w:tc>
          <w:tcPr>
            <w:tcW w:w="3045" w:type="dxa"/>
          </w:tcPr>
          <w:p w:rsidR="00CF3D97" w:rsidRPr="00FC0271" w:rsidRDefault="00CF3D97" w:rsidP="00FC0271">
            <w:pPr>
              <w:pStyle w:val="a3"/>
              <w:tabs>
                <w:tab w:val="left" w:pos="1843"/>
                <w:tab w:val="left" w:pos="2127"/>
                <w:tab w:val="left" w:pos="2835"/>
              </w:tabs>
              <w:spacing w:line="240" w:lineRule="auto"/>
              <w:ind w:left="-142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C027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Агульнае значэнне</w:t>
            </w:r>
          </w:p>
        </w:tc>
        <w:tc>
          <w:tcPr>
            <w:tcW w:w="7050" w:type="dxa"/>
          </w:tcPr>
          <w:p w:rsidR="00CF3D97" w:rsidRPr="00FC0271" w:rsidRDefault="00CF3D97" w:rsidP="00FC0271">
            <w:pPr>
              <w:pStyle w:val="a3"/>
              <w:tabs>
                <w:tab w:val="left" w:pos="1843"/>
                <w:tab w:val="left" w:pos="2127"/>
                <w:tab w:val="left" w:pos="2835"/>
              </w:tabs>
              <w:spacing w:line="240" w:lineRule="auto"/>
              <w:ind w:left="-142" w:firstLine="426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C02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Дзеепрыслоўе – нязменная форма дзеяслова, якая абазначае дадатковае дзеянне і паясняе асноўнае дзеянне, выражанае дзеясловам –выказнікам. </w:t>
            </w:r>
            <w:r w:rsidRPr="00FC0271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Назбіраўшы</w:t>
            </w:r>
            <w:r w:rsidRPr="00FC027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яшчэ сушняку, Мікола з дзедам расклалі невялікі агонь ( М. Лынькоў)</w:t>
            </w:r>
          </w:p>
        </w:tc>
      </w:tr>
      <w:tr w:rsidR="00CF3D97" w:rsidRPr="00FC0271" w:rsidTr="00CF3D97">
        <w:trPr>
          <w:trHeight w:val="3570"/>
        </w:trPr>
        <w:tc>
          <w:tcPr>
            <w:tcW w:w="3045" w:type="dxa"/>
          </w:tcPr>
          <w:p w:rsidR="00CF3D97" w:rsidRPr="00FC0271" w:rsidRDefault="00CF3D97" w:rsidP="00FC0271">
            <w:pPr>
              <w:pStyle w:val="a3"/>
              <w:tabs>
                <w:tab w:val="left" w:pos="1843"/>
                <w:tab w:val="left" w:pos="2127"/>
                <w:tab w:val="left" w:pos="2835"/>
              </w:tabs>
              <w:spacing w:line="240" w:lineRule="auto"/>
              <w:ind w:left="-142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C027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Марфалагічныя прыметы</w:t>
            </w:r>
          </w:p>
        </w:tc>
        <w:tc>
          <w:tcPr>
            <w:tcW w:w="7050" w:type="dxa"/>
          </w:tcPr>
          <w:p w:rsidR="00CF3D97" w:rsidRPr="00FC0271" w:rsidRDefault="007C7E65" w:rsidP="00FC0271">
            <w:pPr>
              <w:pStyle w:val="a3"/>
              <w:tabs>
                <w:tab w:val="left" w:pos="1843"/>
                <w:tab w:val="left" w:pos="2127"/>
                <w:tab w:val="left" w:pos="2835"/>
              </w:tabs>
              <w:spacing w:line="240" w:lineRule="auto"/>
              <w:ind w:left="-142" w:firstLine="426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C027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Прымета дзеяслова:</w:t>
            </w:r>
          </w:p>
          <w:p w:rsidR="007C7E65" w:rsidRPr="00FC0271" w:rsidRDefault="007C7E65" w:rsidP="00FC0271">
            <w:pPr>
              <w:pStyle w:val="a3"/>
              <w:numPr>
                <w:ilvl w:val="0"/>
                <w:numId w:val="1"/>
              </w:numPr>
              <w:tabs>
                <w:tab w:val="left" w:pos="1843"/>
                <w:tab w:val="left" w:pos="2127"/>
                <w:tab w:val="left" w:pos="2835"/>
              </w:tabs>
              <w:spacing w:line="240" w:lineRule="auto"/>
              <w:ind w:left="-142" w:firstLine="426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C02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закончанае і незакончанае трыванне: </w:t>
            </w:r>
            <w:r w:rsidRPr="00FC027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збіраць – збіраючы, набіраць – назбіраўшы;</w:t>
            </w:r>
          </w:p>
          <w:p w:rsidR="007C7E65" w:rsidRPr="00FC0271" w:rsidRDefault="007C7E65" w:rsidP="00FC0271">
            <w:pPr>
              <w:pStyle w:val="a3"/>
              <w:numPr>
                <w:ilvl w:val="0"/>
                <w:numId w:val="1"/>
              </w:numPr>
              <w:tabs>
                <w:tab w:val="left" w:pos="1843"/>
                <w:tab w:val="left" w:pos="2127"/>
                <w:tab w:val="left" w:pos="2835"/>
              </w:tabs>
              <w:spacing w:line="240" w:lineRule="auto"/>
              <w:ind w:left="-142" w:firstLine="426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C02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зваротны ці незваротны: </w:t>
            </w:r>
            <w:r w:rsidRPr="00FC027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падымаючы – пдымаючыся;</w:t>
            </w:r>
          </w:p>
          <w:p w:rsidR="007C7E65" w:rsidRPr="00FC0271" w:rsidRDefault="007C7E65" w:rsidP="00FC0271">
            <w:pPr>
              <w:pStyle w:val="a3"/>
              <w:numPr>
                <w:ilvl w:val="0"/>
                <w:numId w:val="1"/>
              </w:numPr>
              <w:tabs>
                <w:tab w:val="left" w:pos="1843"/>
                <w:tab w:val="left" w:pos="2127"/>
                <w:tab w:val="left" w:pos="2835"/>
              </w:tabs>
              <w:spacing w:line="240" w:lineRule="auto"/>
              <w:ind w:left="-142" w:firstLine="426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C02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кіруе, як і дзеяслоў, залежнымі словамі.</w:t>
            </w:r>
          </w:p>
          <w:p w:rsidR="007C7E65" w:rsidRPr="00FC0271" w:rsidRDefault="007C7E65" w:rsidP="00FC0271">
            <w:pPr>
              <w:pStyle w:val="a3"/>
              <w:tabs>
                <w:tab w:val="left" w:pos="1843"/>
                <w:tab w:val="left" w:pos="2127"/>
                <w:tab w:val="left" w:pos="2835"/>
              </w:tabs>
              <w:spacing w:line="240" w:lineRule="auto"/>
              <w:ind w:left="-142" w:firstLine="426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C027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Прыметы прыслоўя:</w:t>
            </w:r>
          </w:p>
          <w:p w:rsidR="007C7E65" w:rsidRPr="00FC0271" w:rsidRDefault="007C7E65" w:rsidP="00FC0271">
            <w:pPr>
              <w:pStyle w:val="a3"/>
              <w:numPr>
                <w:ilvl w:val="0"/>
                <w:numId w:val="1"/>
              </w:numPr>
              <w:tabs>
                <w:tab w:val="left" w:pos="1843"/>
                <w:tab w:val="left" w:pos="2127"/>
                <w:tab w:val="left" w:pos="2835"/>
              </w:tabs>
              <w:spacing w:line="240" w:lineRule="auto"/>
              <w:ind w:left="-142" w:firstLine="426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C02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 змяняецца;</w:t>
            </w:r>
          </w:p>
          <w:p w:rsidR="007C7E65" w:rsidRPr="00FC0271" w:rsidRDefault="007C7E65" w:rsidP="00FC0271">
            <w:pPr>
              <w:pStyle w:val="a3"/>
              <w:numPr>
                <w:ilvl w:val="0"/>
                <w:numId w:val="1"/>
              </w:numPr>
              <w:tabs>
                <w:tab w:val="left" w:pos="1843"/>
                <w:tab w:val="left" w:pos="2127"/>
                <w:tab w:val="left" w:pos="2835"/>
              </w:tabs>
              <w:spacing w:line="240" w:lineRule="auto"/>
              <w:ind w:left="-142" w:firstLine="426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C02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 дзеепрыслоўяў могуць прымыкаць прыслоўі, якія іх паясняюць</w:t>
            </w:r>
          </w:p>
        </w:tc>
      </w:tr>
      <w:tr w:rsidR="00CF3D97" w:rsidRPr="00FC0271" w:rsidTr="00CF3D97">
        <w:trPr>
          <w:trHeight w:val="930"/>
        </w:trPr>
        <w:tc>
          <w:tcPr>
            <w:tcW w:w="3045" w:type="dxa"/>
          </w:tcPr>
          <w:p w:rsidR="00CF3D97" w:rsidRPr="00FC0271" w:rsidRDefault="00CF3D97" w:rsidP="00FC0271">
            <w:pPr>
              <w:pStyle w:val="a3"/>
              <w:tabs>
                <w:tab w:val="left" w:pos="1843"/>
                <w:tab w:val="left" w:pos="2127"/>
                <w:tab w:val="left" w:pos="2835"/>
              </w:tabs>
              <w:spacing w:line="240" w:lineRule="auto"/>
              <w:ind w:left="-142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C027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Сінтаксічная роля</w:t>
            </w:r>
          </w:p>
        </w:tc>
        <w:tc>
          <w:tcPr>
            <w:tcW w:w="7050" w:type="dxa"/>
          </w:tcPr>
          <w:p w:rsidR="00CF3D97" w:rsidRPr="00FC0271" w:rsidRDefault="007C7E65" w:rsidP="00FC0271">
            <w:pPr>
              <w:pStyle w:val="a3"/>
              <w:tabs>
                <w:tab w:val="left" w:pos="1843"/>
                <w:tab w:val="left" w:pos="2127"/>
                <w:tab w:val="left" w:pos="2835"/>
              </w:tabs>
              <w:spacing w:line="240" w:lineRule="auto"/>
              <w:ind w:left="-142" w:firstLine="426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C02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 сказе з’яўляецца акалічнасцю: </w:t>
            </w:r>
            <w:r w:rsidRPr="00FC027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 краскі ніжай гнуць галовы, пачуўшы косак звон сталёвыю ( Я. Колас)</w:t>
            </w:r>
          </w:p>
        </w:tc>
      </w:tr>
    </w:tbl>
    <w:p w:rsidR="00CF3D97" w:rsidRPr="00FC0271" w:rsidRDefault="00CF3D97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</w:p>
    <w:p w:rsidR="00A55934" w:rsidRPr="00FC0271" w:rsidRDefault="007C7E65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>4.</w:t>
      </w:r>
      <w:r w:rsidRPr="00FC0271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Фізхвілінка для вачэй “ Арэлі”</w:t>
      </w:r>
      <w:r w:rsidRPr="00FC0271">
        <w:rPr>
          <w:rFonts w:ascii="Times New Roman" w:hAnsi="Times New Roman" w:cs="Times New Roman"/>
          <w:sz w:val="28"/>
          <w:szCs w:val="28"/>
          <w:lang w:val="be-BY"/>
        </w:rPr>
        <w:t>( вучні водзяць вачыма то ўверх, то ўніз)</w:t>
      </w:r>
    </w:p>
    <w:p w:rsidR="007C7E65" w:rsidRPr="00FC0271" w:rsidRDefault="007C7E65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Толькі селі на арэлі,</w:t>
      </w:r>
    </w:p>
    <w:p w:rsidR="007C7E65" w:rsidRPr="00FC0271" w:rsidRDefault="007C7E65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Як арэлі паляцелі!</w:t>
      </w:r>
    </w:p>
    <w:p w:rsidR="007C7E65" w:rsidRPr="00FC0271" w:rsidRDefault="007C7E65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Моцна я трымаюся,</w:t>
      </w:r>
    </w:p>
    <w:p w:rsidR="007C7E65" w:rsidRPr="00FC0271" w:rsidRDefault="007C7E65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Уверх ды ўніз гайдаюся!</w:t>
      </w:r>
    </w:p>
    <w:p w:rsidR="007C7E65" w:rsidRPr="00FC0271" w:rsidRDefault="007C7E65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І спяваю, і смяюся – анічога не баюся!</w:t>
      </w:r>
    </w:p>
    <w:p w:rsidR="00D83DE6" w:rsidRPr="00FC0271" w:rsidRDefault="00D83DE6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5748CB" w:rsidRPr="00FC0271" w:rsidRDefault="005748CB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>5.</w:t>
      </w:r>
      <w:r w:rsidRPr="00FC0271">
        <w:rPr>
          <w:rFonts w:ascii="Times New Roman" w:hAnsi="Times New Roman" w:cs="Times New Roman"/>
          <w:b/>
          <w:sz w:val="28"/>
          <w:szCs w:val="28"/>
          <w:lang w:val="be-BY"/>
        </w:rPr>
        <w:t>Трэніровачна-карэкцыйны этап:</w:t>
      </w:r>
    </w:p>
    <w:p w:rsidR="005748CB" w:rsidRPr="00FC0271" w:rsidRDefault="005748CB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1. Пр. 117 ( </w:t>
      </w: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падручнік, па варыянтах: 1в. – 1, 2 сказ; 2в. – 3, 4 сказ</w:t>
      </w:r>
      <w:r w:rsidRPr="00FC027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5748CB" w:rsidRPr="00FC0271" w:rsidRDefault="005748CB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>2. Праца каля дошкі. Перадудова сказаў з дзеясловамі ў дзеепрыслоўі.</w:t>
      </w:r>
    </w:p>
    <w:p w:rsidR="005748CB" w:rsidRPr="00FC0271" w:rsidRDefault="005748CB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1. Дзеці добра апрануліся, накіраваліся на станцыю . –?</w:t>
      </w:r>
    </w:p>
    <w:p w:rsidR="005748CB" w:rsidRPr="00FC0271" w:rsidRDefault="005748CB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2. Дождж спыніўся нечакана, напалохаў людзей. - ?</w:t>
      </w:r>
    </w:p>
    <w:p w:rsidR="005748CB" w:rsidRPr="00FC0271" w:rsidRDefault="005748CB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>3. Сінтаксічны разбор 2 сказа з 2 задання.</w:t>
      </w:r>
    </w:p>
    <w:p w:rsidR="005748CB" w:rsidRPr="00FC0271" w:rsidRDefault="005748CB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3. Выпраўленне арфаграфічных і сінтаксічных памылак ў сказах на картках </w:t>
      </w:r>
    </w:p>
    <w:p w:rsidR="005748CB" w:rsidRPr="00FC0271" w:rsidRDefault="005748CB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>( вусна)</w:t>
      </w:r>
    </w:p>
    <w:p w:rsidR="005748CB" w:rsidRPr="00FC0271" w:rsidRDefault="005748CB" w:rsidP="00FC0271">
      <w:pPr>
        <w:pStyle w:val="a3"/>
        <w:numPr>
          <w:ilvl w:val="0"/>
          <w:numId w:val="4"/>
        </w:num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Успамінаючы дарагія мясціны, смуткам ахоплівае мяне.</w:t>
      </w:r>
    </w:p>
    <w:p w:rsidR="005748CB" w:rsidRPr="00FC0271" w:rsidRDefault="005748CB" w:rsidP="00FC0271">
      <w:pPr>
        <w:pStyle w:val="a3"/>
        <w:numPr>
          <w:ilvl w:val="0"/>
          <w:numId w:val="4"/>
        </w:num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Прыходзячы раніцай на заняткі</w:t>
      </w:r>
      <w:r w:rsidR="00B753D2" w:rsidRPr="00FC0271">
        <w:rPr>
          <w:rFonts w:ascii="Times New Roman" w:hAnsi="Times New Roman" w:cs="Times New Roman"/>
          <w:i/>
          <w:sz w:val="28"/>
          <w:szCs w:val="28"/>
          <w:lang w:val="be-BY"/>
        </w:rPr>
        <w:t>, у классе яшчэ цёмна.</w:t>
      </w:r>
    </w:p>
    <w:p w:rsidR="00B753D2" w:rsidRPr="00FC0271" w:rsidRDefault="00B753D2" w:rsidP="00FC0271">
      <w:pPr>
        <w:pStyle w:val="a3"/>
        <w:numPr>
          <w:ilvl w:val="0"/>
          <w:numId w:val="4"/>
        </w:num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Рыхтуючыся да экзамена, у нас узніклі не зразумелыя пытанні.</w:t>
      </w:r>
    </w:p>
    <w:p w:rsidR="00B753D2" w:rsidRPr="00FC0271" w:rsidRDefault="00B753D2" w:rsidP="00FC0271">
      <w:pPr>
        <w:pStyle w:val="a3"/>
        <w:numPr>
          <w:ilvl w:val="0"/>
          <w:numId w:val="4"/>
        </w:num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Пад’язджаючы да Мінска, ў нас зламаўся аўтобус.</w:t>
      </w:r>
    </w:p>
    <w:p w:rsidR="00D83DE6" w:rsidRPr="00FC0271" w:rsidRDefault="00D83DE6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B753D2" w:rsidRPr="00FC0271" w:rsidRDefault="00B753D2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6.Кантрольна- рэфлексійны этап </w:t>
      </w: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( праверачны тэст)</w:t>
      </w:r>
    </w:p>
    <w:p w:rsidR="00B753D2" w:rsidRPr="00FC0271" w:rsidRDefault="00B753D2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>1. Выпішыце дзеепрыслоўі.</w:t>
      </w:r>
    </w:p>
    <w:p w:rsidR="00B753D2" w:rsidRPr="00FC0271" w:rsidRDefault="00B753D2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Спяшаючыся, спяшацца, спяшаўся, напісаўшы, гамоняць, гамонячы, гаманіць, баяцца, баючыся.</w:t>
      </w:r>
    </w:p>
    <w:p w:rsidR="00B753D2" w:rsidRPr="00FC0271" w:rsidRDefault="00B753D2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B753D2" w:rsidRPr="00FC0271" w:rsidRDefault="00B753D2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>2. Дайце азначэнне дзеепрыслоўю.</w:t>
      </w:r>
    </w:p>
    <w:p w:rsidR="00B753D2" w:rsidRPr="00FC0271" w:rsidRDefault="00B753D2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b/>
          <w:i/>
          <w:sz w:val="28"/>
          <w:szCs w:val="28"/>
          <w:lang w:val="be-BY"/>
        </w:rPr>
        <w:t>Дзеепрыслоўе – гэта …</w:t>
      </w:r>
    </w:p>
    <w:p w:rsidR="00B753D2" w:rsidRPr="00FC0271" w:rsidRDefault="00B753D2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3D2" w:rsidRPr="00FC0271" w:rsidRDefault="00B753D2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>3.Ад дзеясловаў, што ў дужках, утварыце дзеепрыслоўі. Запішыце сказы, устаўляючы прапушчаныя літары.</w:t>
      </w:r>
    </w:p>
    <w:p w:rsidR="007D3EAC" w:rsidRPr="00FC0271" w:rsidRDefault="00B753D2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 xml:space="preserve">1. ( Напружыць) ўсе сілы, чалавек, немарудзячы, пабег.( Б.Мікуліч). 2. </w:t>
      </w:r>
      <w:r w:rsidR="007D3EAC" w:rsidRPr="00FC0271">
        <w:rPr>
          <w:rFonts w:ascii="Times New Roman" w:hAnsi="Times New Roman" w:cs="Times New Roman"/>
          <w:i/>
          <w:sz w:val="28"/>
          <w:szCs w:val="28"/>
          <w:lang w:val="be-BY"/>
        </w:rPr>
        <w:t>Др..мле,(прынікнуць) да шыбаў, ноч. ( В. Таўлай). 3. Раз-пора..(адчыніць), пагруквалі ў вагонах дз..веры. ( К. Чорны). 4.(Накрыць) кепкай нера..часаную сівізну, дзед вы..шаў з хаты, асц..рожна (рыпнуць) дз..вярыма. ( Я. Брыль).</w:t>
      </w:r>
    </w:p>
    <w:p w:rsidR="007D3EAC" w:rsidRPr="00FC0271" w:rsidRDefault="007D3EAC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B753D2" w:rsidRPr="00FC0271" w:rsidRDefault="007D3EAC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>4.Выпраўце сказы з памылковым ужываннем дзеепрыслоўяў. Выпраўленыя сказы запішыце. Дзеепрыслоўі падкрэсліце як члены сказа.</w:t>
      </w:r>
      <w:r w:rsidR="00B753D2" w:rsidRPr="00FC027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7D3EAC" w:rsidRPr="00FC0271" w:rsidRDefault="007D3EAC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Добра хадзіць у грыбны лес, сустракаўшы сонечны ранак.  2. Гледзячы на бацькаў сад, сэрца радуецца. 3. Вербы, вясёлыя пасля зімы, зелянелі, углядаўшыся ў люстра ракі. 4. Услаўшы зямлю мяккім покрывам, ляцяць і ляцяць з неба белыя пушынкі.</w:t>
      </w:r>
    </w:p>
    <w:p w:rsidR="007D3EAC" w:rsidRPr="00FC0271" w:rsidRDefault="007D3EAC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7D3EAC" w:rsidRPr="00FC0271" w:rsidRDefault="007D3EAC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>5.Дапоўніце сказы дзеепрыслоўнымі словазлучэннямі.</w:t>
      </w:r>
    </w:p>
    <w:p w:rsidR="007D3EAC" w:rsidRPr="00FC0271" w:rsidRDefault="007D3EAC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1. Першы раз яны спакойна гаварылі</w:t>
      </w:r>
      <w:r w:rsidR="00F10974" w:rsidRPr="00FC0271">
        <w:rPr>
          <w:rFonts w:ascii="Times New Roman" w:hAnsi="Times New Roman" w:cs="Times New Roman"/>
          <w:i/>
          <w:sz w:val="28"/>
          <w:szCs w:val="28"/>
          <w:lang w:val="be-BY"/>
        </w:rPr>
        <w:t>,   ?…., пакой здаўся мне няўтульна.</w:t>
      </w:r>
    </w:p>
    <w:p w:rsidR="00F10974" w:rsidRPr="00FC0271" w:rsidRDefault="00F10974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2. У хмарах кацілася,…?., нізкае белаватае сонца.</w:t>
      </w:r>
    </w:p>
    <w:p w:rsidR="00F10974" w:rsidRPr="00FC0271" w:rsidRDefault="00F10974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3. Моладзь, …?.., прайшла па вуліцы.</w:t>
      </w:r>
    </w:p>
    <w:p w:rsidR="00F10974" w:rsidRPr="00FC0271" w:rsidRDefault="00F10974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4. Хлопцы ўважліва выслухалі просьбу і, ?…., узяліся за працу.</w:t>
      </w:r>
    </w:p>
    <w:p w:rsidR="00D83DE6" w:rsidRPr="00FC0271" w:rsidRDefault="00D83DE6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F10974" w:rsidRPr="00FC0271" w:rsidRDefault="00F10974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</w:p>
    <w:p w:rsidR="00F10974" w:rsidRPr="00FC0271" w:rsidRDefault="00F10974" w:rsidP="00FC0271">
      <w:pPr>
        <w:pStyle w:val="a3"/>
        <w:numPr>
          <w:ilvl w:val="0"/>
          <w:numId w:val="1"/>
        </w:num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FC0271">
        <w:rPr>
          <w:rFonts w:ascii="Times New Roman" w:hAnsi="Times New Roman" w:cs="Times New Roman"/>
          <w:sz w:val="28"/>
          <w:szCs w:val="28"/>
          <w:lang w:val="be-BY"/>
        </w:rPr>
        <w:t>Пра што вялі гаворку на ўроку?</w:t>
      </w:r>
    </w:p>
    <w:p w:rsidR="00F10974" w:rsidRPr="00FC0271" w:rsidRDefault="00F10974" w:rsidP="00FC0271">
      <w:pPr>
        <w:pStyle w:val="a3"/>
        <w:numPr>
          <w:ilvl w:val="0"/>
          <w:numId w:val="1"/>
        </w:num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>Што трэба было запомніць на ўроку?</w:t>
      </w:r>
    </w:p>
    <w:p w:rsidR="00F10974" w:rsidRPr="00FC0271" w:rsidRDefault="00F10974" w:rsidP="00FC0271">
      <w:pPr>
        <w:pStyle w:val="a3"/>
        <w:numPr>
          <w:ilvl w:val="0"/>
          <w:numId w:val="1"/>
        </w:num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Які этап урока быў для вас самым лёгкім, цікавым? </w:t>
      </w:r>
    </w:p>
    <w:p w:rsidR="00F10974" w:rsidRPr="00FC0271" w:rsidRDefault="00F10974" w:rsidP="00FC0271">
      <w:pPr>
        <w:pStyle w:val="a3"/>
        <w:numPr>
          <w:ilvl w:val="0"/>
          <w:numId w:val="1"/>
        </w:num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 xml:space="preserve">Які этап ўрока стаў для вас самым цяжкім? </w:t>
      </w:r>
      <w:r w:rsidR="00D83DE6" w:rsidRPr="00FC0271">
        <w:rPr>
          <w:rFonts w:ascii="Times New Roman" w:hAnsi="Times New Roman" w:cs="Times New Roman"/>
          <w:sz w:val="28"/>
          <w:szCs w:val="28"/>
          <w:lang w:val="be-BY"/>
        </w:rPr>
        <w:t>Над чым яшчэ трэба папрацаваць на наступным уроку</w:t>
      </w:r>
      <w:r w:rsidRPr="00FC0271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D83DE6" w:rsidRPr="00FC0271" w:rsidRDefault="00D83DE6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7.Каменціраванае выстаўленне адзнак вучням </w:t>
      </w:r>
      <w:r w:rsidRPr="00FC0271">
        <w:rPr>
          <w:rFonts w:ascii="Times New Roman" w:hAnsi="Times New Roman" w:cs="Times New Roman"/>
          <w:i/>
          <w:sz w:val="28"/>
          <w:szCs w:val="28"/>
          <w:lang w:val="be-BY"/>
        </w:rPr>
        <w:t>( улічваючы вынікі тэсту)</w:t>
      </w:r>
    </w:p>
    <w:p w:rsidR="00D83DE6" w:rsidRPr="00FC0271" w:rsidRDefault="00D83DE6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8.Дамашняе заданне. </w:t>
      </w:r>
      <w:bookmarkStart w:id="0" w:name="_GoBack"/>
      <w:bookmarkEnd w:id="0"/>
    </w:p>
    <w:p w:rsidR="00D83DE6" w:rsidRPr="00FC0271" w:rsidRDefault="00D83DE6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0271">
        <w:rPr>
          <w:rFonts w:ascii="Times New Roman" w:hAnsi="Times New Roman" w:cs="Times New Roman"/>
          <w:sz w:val="28"/>
          <w:szCs w:val="28"/>
          <w:lang w:val="be-BY"/>
        </w:rPr>
        <w:t>- Дзякуй за ўрок, паважаныя! Да новай сустрэчы! Поспехаў вам!</w:t>
      </w:r>
    </w:p>
    <w:p w:rsidR="00B753D2" w:rsidRPr="00FC0271" w:rsidRDefault="00B753D2" w:rsidP="00FC0271">
      <w:pPr>
        <w:pStyle w:val="a3"/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B753D2" w:rsidRPr="00FC0271" w:rsidRDefault="00B753D2" w:rsidP="00FC0271">
      <w:pPr>
        <w:tabs>
          <w:tab w:val="left" w:pos="1843"/>
          <w:tab w:val="left" w:pos="2127"/>
          <w:tab w:val="left" w:pos="2835"/>
        </w:tabs>
        <w:spacing w:line="240" w:lineRule="auto"/>
        <w:ind w:left="-142" w:firstLine="426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sectPr w:rsidR="00B753D2" w:rsidRPr="00FC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57CF1"/>
    <w:multiLevelType w:val="hybridMultilevel"/>
    <w:tmpl w:val="A1CA5DB4"/>
    <w:lvl w:ilvl="0" w:tplc="FEF83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97F9A"/>
    <w:multiLevelType w:val="hybridMultilevel"/>
    <w:tmpl w:val="83664BD8"/>
    <w:lvl w:ilvl="0" w:tplc="F12A71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FD6FD7"/>
    <w:multiLevelType w:val="hybridMultilevel"/>
    <w:tmpl w:val="5014A85A"/>
    <w:lvl w:ilvl="0" w:tplc="C85E5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CC6FF0"/>
    <w:multiLevelType w:val="hybridMultilevel"/>
    <w:tmpl w:val="30F8FD80"/>
    <w:lvl w:ilvl="0" w:tplc="FE9C2C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34"/>
    <w:rsid w:val="001A0A54"/>
    <w:rsid w:val="00240EFE"/>
    <w:rsid w:val="002508B1"/>
    <w:rsid w:val="00282139"/>
    <w:rsid w:val="003779E3"/>
    <w:rsid w:val="005748CB"/>
    <w:rsid w:val="007801E4"/>
    <w:rsid w:val="00786D21"/>
    <w:rsid w:val="007C7E65"/>
    <w:rsid w:val="007D3EAC"/>
    <w:rsid w:val="00A55934"/>
    <w:rsid w:val="00B21F01"/>
    <w:rsid w:val="00B753D2"/>
    <w:rsid w:val="00CF3D97"/>
    <w:rsid w:val="00D83DE6"/>
    <w:rsid w:val="00F10974"/>
    <w:rsid w:val="00F4604B"/>
    <w:rsid w:val="00FB125C"/>
    <w:rsid w:val="00F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4</cp:revision>
  <dcterms:created xsi:type="dcterms:W3CDTF">2016-01-08T15:15:00Z</dcterms:created>
  <dcterms:modified xsi:type="dcterms:W3CDTF">2019-12-04T11:55:00Z</dcterms:modified>
</cp:coreProperties>
</file>