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60" w:rsidRPr="00EC6B60" w:rsidRDefault="00EC6B60" w:rsidP="00543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6B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Использование </w:t>
      </w:r>
      <w:proofErr w:type="spellStart"/>
      <w:r w:rsidRPr="00EC6B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кинезиологических</w:t>
      </w:r>
      <w:proofErr w:type="spellEnd"/>
      <w:r w:rsidRPr="00EC6B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упражнений </w:t>
      </w:r>
      <w:r w:rsidR="00543A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для увеличения качества знаний</w:t>
      </w:r>
    </w:p>
    <w:p w:rsidR="00543AFA" w:rsidRDefault="00543AFA" w:rsidP="00543AFA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="00EC6B60">
        <w:rPr>
          <w:rFonts w:ascii="Times New Roman" w:eastAsia="Times New Roman" w:hAnsi="Times New Roman" w:cs="Times New Roman"/>
          <w:bCs/>
          <w:i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Cs w:val="20"/>
          <w:lang w:eastAsia="ru-RU"/>
        </w:rPr>
        <w:t>подготовила</w:t>
      </w:r>
      <w:r w:rsidR="00EC6B60">
        <w:rPr>
          <w:rFonts w:ascii="Times New Roman" w:eastAsia="Times New Roman" w:hAnsi="Times New Roman" w:cs="Times New Roman"/>
          <w:bCs/>
          <w:i/>
          <w:szCs w:val="20"/>
          <w:lang w:eastAsia="ru-RU"/>
        </w:rPr>
        <w:t xml:space="preserve">                                                                          </w:t>
      </w:r>
    </w:p>
    <w:p w:rsidR="00EC6B60" w:rsidRDefault="00EC6B60" w:rsidP="00543AF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Cs w:val="20"/>
          <w:lang w:eastAsia="ru-RU"/>
        </w:rPr>
        <w:t xml:space="preserve"> </w:t>
      </w:r>
      <w:r w:rsidR="00543AFA">
        <w:rPr>
          <w:rFonts w:ascii="Times New Roman" w:eastAsia="Times New Roman" w:hAnsi="Times New Roman" w:cs="Times New Roman"/>
          <w:bCs/>
          <w:i/>
          <w:szCs w:val="20"/>
          <w:lang w:eastAsia="ru-RU"/>
        </w:rPr>
        <w:t>учитель-дефектолог</w:t>
      </w:r>
    </w:p>
    <w:p w:rsidR="00543AFA" w:rsidRPr="00EC6B60" w:rsidRDefault="00543AFA" w:rsidP="00543A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Cs w:val="20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szCs w:val="20"/>
          <w:lang w:eastAsia="ru-RU"/>
        </w:rPr>
        <w:t>Перскевич</w:t>
      </w:r>
      <w:proofErr w:type="spellEnd"/>
      <w:r>
        <w:rPr>
          <w:rFonts w:ascii="Times New Roman" w:eastAsia="Times New Roman" w:hAnsi="Times New Roman" w:cs="Times New Roman"/>
          <w:bCs/>
          <w:i/>
          <w:szCs w:val="20"/>
          <w:lang w:eastAsia="ru-RU"/>
        </w:rPr>
        <w:t xml:space="preserve"> А.В.</w:t>
      </w:r>
    </w:p>
    <w:p w:rsidR="00DC1A36" w:rsidRPr="00543AFA" w:rsidRDefault="0085119D" w:rsidP="00EC6B6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4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Кинезиология</w:t>
      </w:r>
      <w:proofErr w:type="spellEnd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C6B60"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 о развитии головного мозга через движение.</w:t>
      </w:r>
    </w:p>
    <w:p w:rsidR="0085119D" w:rsidRPr="00543AFA" w:rsidRDefault="0085119D" w:rsidP="001B1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Кинезиологические упражнения</w:t>
      </w: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комплекс движений позволяющих активизировать межполушарное воздействие.</w:t>
      </w:r>
    </w:p>
    <w:p w:rsidR="0085119D" w:rsidRPr="00543AFA" w:rsidRDefault="0085119D" w:rsidP="001B1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необходимо пр</w:t>
      </w:r>
      <w:r w:rsidR="00F70EEF"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оводить ежедневно. С начала детя</w:t>
      </w: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0EEF"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ладшего возраста учатся  выполнять пальчиковые игры, от простого к </w:t>
      </w:r>
      <w:proofErr w:type="gramStart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того как дети научились выполнять пальчиковые игры с пяти лет даем комплекс пальчиковых </w:t>
      </w:r>
      <w:proofErr w:type="spellStart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состоящих из трех положений рук последовательно сменяющих друг друга. Ребенок выполняет вместе </w:t>
      </w:r>
      <w:proofErr w:type="gramStart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затем самостоятельно по памяти. Упражнение выполняется сначала правой рукой, затем левой, затем двумя руками вместе. При затруднениях взрослый предлагает ребенку помогать себе командами (“кулак-ребро-ладонь”), произносимыми вслух или про себя.</w:t>
      </w:r>
    </w:p>
    <w:p w:rsidR="0085119D" w:rsidRPr="00543AFA" w:rsidRDefault="0085119D" w:rsidP="001B1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развитие головного мозга еще влияют растяжки, дыхательные упражнения, </w:t>
      </w:r>
      <w:proofErr w:type="spellStart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глазодвигательные</w:t>
      </w:r>
      <w:proofErr w:type="spellEnd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телесные упражнения, упражнения для развития мелкой моторики, упражнения на релаксацию и массаж.</w:t>
      </w:r>
    </w:p>
    <w:p w:rsidR="0085119D" w:rsidRPr="00543AFA" w:rsidRDefault="0085119D" w:rsidP="001B1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Растяжки </w:t>
      </w: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нормализуют </w:t>
      </w:r>
      <w:proofErr w:type="spellStart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(неконтролируемое чрезмерное мышечное напряжение) и </w:t>
      </w:r>
      <w:proofErr w:type="spellStart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гипотонус</w:t>
      </w:r>
      <w:proofErr w:type="spellEnd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(неконтролируемая мышечная вялость).</w:t>
      </w:r>
    </w:p>
    <w:p w:rsidR="0085119D" w:rsidRPr="00543AFA" w:rsidRDefault="0085119D" w:rsidP="001B1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Дыхательные упражнения</w:t>
      </w: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улучшают ритмику организма, развивают самоконтроль и произвольность.</w:t>
      </w:r>
    </w:p>
    <w:p w:rsidR="0085119D" w:rsidRPr="00543AFA" w:rsidRDefault="0085119D" w:rsidP="001B1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r w:rsidRPr="0054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Глазодвигательные</w:t>
      </w:r>
      <w:proofErr w:type="spellEnd"/>
      <w:r w:rsidRPr="0054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</w:t>
      </w: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энергетизацию</w:t>
      </w:r>
      <w:proofErr w:type="spellEnd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организма.</w:t>
      </w:r>
    </w:p>
    <w:p w:rsidR="0085119D" w:rsidRPr="00543AFA" w:rsidRDefault="0085119D" w:rsidP="001B1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Упражнения для релаксации</w:t>
      </w: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способствуют расслаблению, снятию напряжения.</w:t>
      </w:r>
    </w:p>
    <w:p w:rsidR="0085119D" w:rsidRPr="00543AFA" w:rsidRDefault="0085119D" w:rsidP="001B1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результативности коррекционно-развивающей работы необходимо учитывать определенные условия:</w:t>
      </w:r>
    </w:p>
    <w:p w:rsidR="0085119D" w:rsidRPr="00543AFA" w:rsidRDefault="0085119D" w:rsidP="001B18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утром;</w:t>
      </w:r>
    </w:p>
    <w:p w:rsidR="0085119D" w:rsidRPr="00543AFA" w:rsidRDefault="0085119D" w:rsidP="001B18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ежедневно, без пропусков;</w:t>
      </w:r>
    </w:p>
    <w:p w:rsidR="0085119D" w:rsidRPr="00543AFA" w:rsidRDefault="0085119D" w:rsidP="001B18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доброжелательной обстановке;</w:t>
      </w:r>
    </w:p>
    <w:p w:rsidR="0085119D" w:rsidRPr="00543AFA" w:rsidRDefault="0085119D" w:rsidP="001B18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детей требуется точное выполнение движений и приемов;</w:t>
      </w:r>
    </w:p>
    <w:p w:rsidR="0085119D" w:rsidRPr="00543AFA" w:rsidRDefault="0085119D" w:rsidP="001B18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проводятся стоя или сидя за столом;</w:t>
      </w:r>
    </w:p>
    <w:p w:rsidR="0085119D" w:rsidRPr="00543AFA" w:rsidRDefault="0085119D" w:rsidP="001B18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проводятся по специально разработанным комплексам;</w:t>
      </w:r>
    </w:p>
    <w:p w:rsidR="0085119D" w:rsidRPr="00543AFA" w:rsidRDefault="0085119D" w:rsidP="001B18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занятий по одному комплексу составляет две недели.</w:t>
      </w:r>
    </w:p>
    <w:p w:rsidR="001B18DB" w:rsidRPr="00543AFA" w:rsidRDefault="001B18DB" w:rsidP="001B18D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8DB" w:rsidRPr="00543AFA" w:rsidRDefault="001B18DB" w:rsidP="001B18D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Кинезиология</w:t>
      </w:r>
      <w:proofErr w:type="spellEnd"/>
      <w:r w:rsidRPr="0054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относится к </w:t>
      </w:r>
      <w:proofErr w:type="spellStart"/>
      <w:r w:rsidRPr="0054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Pr="00543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технологии.</w:t>
      </w:r>
    </w:p>
    <w:p w:rsidR="001B18DB" w:rsidRPr="00543AFA" w:rsidRDefault="001B18DB" w:rsidP="001B1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упражнения направлены на развитие одновременно физических и психофизиологических качеств, на сохранение здоровья детей, и профилактику отклонений в их развитии. Под влиянием </w:t>
      </w:r>
      <w:proofErr w:type="spellStart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тренировок в организме наступают положительные структурные изменения. И чем интенсивнее нагрузка, тем значительнее эти изменения. Упражнения развивают тело, повышают </w:t>
      </w:r>
      <w:proofErr w:type="spellStart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стрессоустойчивость</w:t>
      </w:r>
      <w:proofErr w:type="spellEnd"/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организма, си</w:t>
      </w:r>
      <w:r w:rsidR="00F70EEF"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43AF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хронизируют работу полушарий, улучшают мыслительную деятельность, способствуют улучшению памяти и внимания, облегчают процесс чтения и письма.  В результате повышается уровень  эмоционального благополучия, улучшается зрительно-моторная координация, формируется пространственная ориентировка. Совершенствуется регулирующая и координирующая роль нервной системы.</w:t>
      </w:r>
    </w:p>
    <w:p w:rsidR="00F70EEF" w:rsidRPr="00543AFA" w:rsidRDefault="00F70EEF" w:rsidP="001B18DB">
      <w:pPr>
        <w:pStyle w:val="a3"/>
        <w:shd w:val="clear" w:color="auto" w:fill="FFFFFF"/>
        <w:spacing w:after="0" w:line="266" w:lineRule="atLeast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DB" w:rsidRPr="00543AFA" w:rsidRDefault="00F70EEF" w:rsidP="001B18DB">
      <w:pPr>
        <w:pStyle w:val="a3"/>
        <w:shd w:val="clear" w:color="auto" w:fill="FFFFFF"/>
        <w:spacing w:after="0" w:line="266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43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Кинезиологические</w:t>
      </w:r>
      <w:proofErr w:type="spellEnd"/>
      <w:r w:rsidRPr="00543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упражнения </w:t>
      </w:r>
    </w:p>
    <w:p w:rsidR="0085119D" w:rsidRPr="00543AFA" w:rsidRDefault="0085119D" w:rsidP="00F70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FA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Колечко.</w:t>
      </w:r>
      <w:r w:rsidRPr="00543AFA">
        <w:rPr>
          <w:rFonts w:ascii="Times New Roman" w:hAnsi="Times New Roman" w:cs="Times New Roman"/>
          <w:sz w:val="28"/>
          <w:szCs w:val="28"/>
        </w:rPr>
        <w:br/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Вначале упражнение выполняется каждой рукой отдельно, затем сразу двумя руками.</w:t>
      </w:r>
    </w:p>
    <w:p w:rsidR="0085119D" w:rsidRPr="00543AFA" w:rsidRDefault="0085119D" w:rsidP="00F70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2373" cy="946298"/>
            <wp:effectExtent l="19050" t="0" r="0" b="0"/>
            <wp:docPr id="2" name="Рисунок 2" descr="межп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Рисунок 4" descr="межп2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935" cy="94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5119D" w:rsidRPr="00543AFA" w:rsidRDefault="0085119D" w:rsidP="00F70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FA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Кулак-ребро-ладонь.</w:t>
      </w:r>
      <w:r w:rsidRPr="00543AFA">
        <w:rPr>
          <w:rFonts w:ascii="Times New Roman" w:hAnsi="Times New Roman" w:cs="Times New Roman"/>
          <w:sz w:val="28"/>
          <w:szCs w:val="28"/>
        </w:rPr>
        <w:br/>
        <w:t>Ребёнку показывают три положения руки на плоскости стола, последовательно сменяющих друг друга. Ладонь на плоскости, ладонь, сжатая в кулак, ладонь ребром на плоскости стола, распрямлённая ладонь на плоскости стола. Ребёнок выполняет пробу вместе с педагогом, затем по памяти в течение 8 – 10 повторений моторной программы. Проба выполняется сначала правой рукой, потом – левой, затем – двумя руками вместе. При усвоении программы или при затруднениях в выполнении педагог предлагает ребёнку помогать себе командами («кулак – ребро – ладонь»), произносимыми вслух или про себя</w:t>
      </w:r>
    </w:p>
    <w:p w:rsidR="0085119D" w:rsidRPr="00543AFA" w:rsidRDefault="0085119D" w:rsidP="00F70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9331" cy="903767"/>
            <wp:effectExtent l="19050" t="0" r="0" b="0"/>
            <wp:docPr id="1" name="Рисунок 1" descr="i_0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Рисунок 3" descr="i_045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63" cy="90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A6EB6" w:rsidRPr="00543AFA" w:rsidRDefault="00BA6EB6" w:rsidP="00F70E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B18DB" w:rsidRPr="00543AFA" w:rsidRDefault="001B18DB" w:rsidP="00F70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FA">
        <w:rPr>
          <w:rFonts w:ascii="Times New Roman" w:hAnsi="Times New Roman" w:cs="Times New Roman"/>
          <w:b/>
          <w:bCs/>
          <w:sz w:val="28"/>
          <w:szCs w:val="28"/>
          <w:u w:val="single"/>
        </w:rPr>
        <w:t>Лезгинка.</w:t>
      </w:r>
      <w:r w:rsidRPr="00543AFA">
        <w:rPr>
          <w:rFonts w:ascii="Times New Roman" w:hAnsi="Times New Roman" w:cs="Times New Roman"/>
          <w:sz w:val="28"/>
          <w:szCs w:val="28"/>
        </w:rPr>
        <w:br/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 Добивайтесь высокой скорости смены положений.</w:t>
      </w:r>
    </w:p>
    <w:p w:rsidR="001B18DB" w:rsidRPr="00543AFA" w:rsidRDefault="001B18DB" w:rsidP="00F70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6978" cy="680484"/>
            <wp:effectExtent l="19050" t="0" r="1772" b="0"/>
            <wp:docPr id="3" name="Рисунок 3" descr="межп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Рисунок 4" descr="межп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54" cy="68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B18DB" w:rsidRPr="00543AFA" w:rsidRDefault="00F70EEF" w:rsidP="00F70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FA">
        <w:rPr>
          <w:rFonts w:ascii="Times New Roman" w:hAnsi="Times New Roman" w:cs="Times New Roman"/>
          <w:b/>
          <w:bCs/>
          <w:sz w:val="28"/>
          <w:szCs w:val="28"/>
          <w:u w:val="single"/>
        </w:rPr>
        <w:t>Ухо–</w:t>
      </w:r>
      <w:r w:rsidR="001B18DB" w:rsidRPr="00543AFA">
        <w:rPr>
          <w:rFonts w:ascii="Times New Roman" w:hAnsi="Times New Roman" w:cs="Times New Roman"/>
          <w:b/>
          <w:bCs/>
          <w:sz w:val="28"/>
          <w:szCs w:val="28"/>
          <w:u w:val="single"/>
        </w:rPr>
        <w:t>нос.</w:t>
      </w:r>
      <w:r w:rsidR="001B18DB" w:rsidRPr="00543AFA">
        <w:rPr>
          <w:rFonts w:ascii="Times New Roman" w:hAnsi="Times New Roman" w:cs="Times New Roman"/>
          <w:sz w:val="28"/>
          <w:szCs w:val="28"/>
        </w:rPr>
        <w:br/>
        <w:t xml:space="preserve"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="001B18DB" w:rsidRPr="00543AF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B18DB" w:rsidRPr="00543AFA">
        <w:rPr>
          <w:rFonts w:ascii="Times New Roman" w:hAnsi="Times New Roman" w:cs="Times New Roman"/>
          <w:sz w:val="28"/>
          <w:szCs w:val="28"/>
        </w:rPr>
        <w:t xml:space="preserve"> наоборот».</w:t>
      </w:r>
      <w:r w:rsidR="001B18DB" w:rsidRPr="00543A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B18DB" w:rsidRPr="00543AFA" w:rsidRDefault="001B18DB" w:rsidP="0085119D">
      <w:pPr>
        <w:ind w:left="720"/>
        <w:rPr>
          <w:rFonts w:ascii="Times New Roman" w:hAnsi="Times New Roman" w:cs="Times New Roman"/>
          <w:sz w:val="28"/>
          <w:szCs w:val="28"/>
        </w:rPr>
      </w:pPr>
      <w:r w:rsidRPr="00543A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47338" cy="1010094"/>
            <wp:effectExtent l="19050" t="0" r="0" b="0"/>
            <wp:docPr id="5" name="Рисунок 4" descr="межп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Рисунок 6" descr="межп.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04" cy="101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B18DB" w:rsidRPr="00543AFA" w:rsidRDefault="00F70EEF" w:rsidP="00F70EEF">
      <w:pPr>
        <w:ind w:left="-284" w:hanging="142"/>
        <w:rPr>
          <w:rFonts w:ascii="Times New Roman" w:hAnsi="Times New Roman" w:cs="Times New Roman"/>
          <w:sz w:val="28"/>
          <w:szCs w:val="28"/>
        </w:rPr>
      </w:pPr>
      <w:r w:rsidRPr="00543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B18DB" w:rsidRPr="00543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7135" cy="4933507"/>
            <wp:effectExtent l="19050" t="0" r="5315" b="0"/>
            <wp:docPr id="6" name="Рисунок 5" descr="межп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Содержимое 4" descr="межп4.jpg"/>
                    <pic:cNvPicPr>
                      <a:picLocks noGrp="1"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424" cy="493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B18DB" w:rsidRPr="00543AFA" w:rsidRDefault="001B18DB" w:rsidP="0085119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B18DB" w:rsidRPr="00BA6EB6" w:rsidRDefault="00F70EEF" w:rsidP="0085119D">
      <w:pPr>
        <w:ind w:left="720"/>
        <w:rPr>
          <w:rFonts w:ascii="Times New Roman" w:hAnsi="Times New Roman" w:cs="Times New Roman"/>
          <w:sz w:val="24"/>
          <w:szCs w:val="24"/>
        </w:rPr>
      </w:pPr>
      <w:r w:rsidRPr="00BA6EB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Pr="00BA6E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6980" cy="5986130"/>
            <wp:effectExtent l="19050" t="0" r="4120" b="0"/>
            <wp:docPr id="12" name="Рисунок 6" descr="межп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Рисунок 5" descr="межп5.jpg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885" cy="598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1B18DB" w:rsidRPr="00BA6EB6" w:rsidSect="00BA6E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12E04"/>
    <w:multiLevelType w:val="multilevel"/>
    <w:tmpl w:val="F310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119D"/>
    <w:rsid w:val="000A7B20"/>
    <w:rsid w:val="001B18DB"/>
    <w:rsid w:val="00317BF9"/>
    <w:rsid w:val="003935C7"/>
    <w:rsid w:val="00543AFA"/>
    <w:rsid w:val="0085119D"/>
    <w:rsid w:val="00BA6EB6"/>
    <w:rsid w:val="00DC1A36"/>
    <w:rsid w:val="00E469F2"/>
    <w:rsid w:val="00EC6B60"/>
    <w:rsid w:val="00F35266"/>
    <w:rsid w:val="00F7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1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Borbet</cp:lastModifiedBy>
  <cp:revision>3</cp:revision>
  <cp:lastPrinted>2015-01-26T12:08:00Z</cp:lastPrinted>
  <dcterms:created xsi:type="dcterms:W3CDTF">2018-01-12T12:50:00Z</dcterms:created>
  <dcterms:modified xsi:type="dcterms:W3CDTF">2018-01-29T11:32:00Z</dcterms:modified>
</cp:coreProperties>
</file>