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D" w:rsidRDefault="000E04FD" w:rsidP="00DA4F0B">
      <w:pPr>
        <w:shd w:val="clear" w:color="auto" w:fill="FFFFFF"/>
        <w:spacing w:line="355" w:lineRule="exact"/>
        <w:ind w:left="284"/>
        <w:jc w:val="center"/>
        <w:rPr>
          <w:rFonts w:eastAsia="Times New Roman"/>
          <w:sz w:val="40"/>
          <w:szCs w:val="40"/>
          <w:lang w:val="be-BY"/>
        </w:rPr>
      </w:pPr>
      <w:r w:rsidRPr="004A1CD7">
        <w:rPr>
          <w:rFonts w:eastAsia="Times New Roman"/>
          <w:bCs/>
          <w:spacing w:val="-3"/>
          <w:sz w:val="40"/>
          <w:szCs w:val="40"/>
          <w:lang w:val="be-BY"/>
        </w:rPr>
        <w:t>Фарміраванне   лексіка-</w:t>
      </w:r>
      <w:r w:rsidRPr="004A1CD7">
        <w:rPr>
          <w:rFonts w:eastAsia="Times New Roman"/>
          <w:sz w:val="40"/>
          <w:szCs w:val="40"/>
          <w:lang w:val="be-BY"/>
        </w:rPr>
        <w:t>граматычных  сродкаў  мовы  і   развіццё   звязнага   маўлення</w:t>
      </w:r>
    </w:p>
    <w:p w:rsidR="000E04FD" w:rsidRPr="005E558C" w:rsidRDefault="005E558C" w:rsidP="000E04FD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i/>
          <w:spacing w:val="-6"/>
          <w:sz w:val="32"/>
          <w:szCs w:val="32"/>
          <w:lang w:val="be-BY"/>
        </w:rPr>
        <w:t>ЛІСТАПАД</w:t>
      </w:r>
    </w:p>
    <w:p w:rsidR="000E04FD" w:rsidRPr="00C44823" w:rsidRDefault="000E04FD" w:rsidP="000E04FD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</w:p>
    <w:p w:rsidR="000E04FD" w:rsidRPr="005E558C" w:rsidRDefault="000E04FD" w:rsidP="000E04FD">
      <w:pPr>
        <w:shd w:val="clear" w:color="auto" w:fill="FFFFFF"/>
        <w:rPr>
          <w:rFonts w:eastAsia="Times New Roman"/>
          <w:b/>
          <w:bCs/>
          <w:spacing w:val="-12"/>
          <w:sz w:val="32"/>
          <w:szCs w:val="32"/>
          <w:lang w:val="be-BY"/>
        </w:rPr>
      </w:pPr>
      <w:r>
        <w:rPr>
          <w:rFonts w:eastAsia="Times New Roman"/>
          <w:b/>
          <w:bCs/>
          <w:spacing w:val="59"/>
          <w:sz w:val="28"/>
          <w:szCs w:val="28"/>
          <w:lang w:val="be-BY"/>
        </w:rPr>
        <w:t xml:space="preserve"> 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Т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э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м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а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:</w:t>
      </w:r>
      <w:r w:rsidRPr="00C44823">
        <w:rPr>
          <w:rFonts w:eastAsia="Times New Roman"/>
          <w:b/>
          <w:bCs/>
          <w:spacing w:val="-12"/>
          <w:sz w:val="32"/>
          <w:szCs w:val="32"/>
        </w:rPr>
        <w:t xml:space="preserve">  </w:t>
      </w:r>
      <w:r w:rsidR="004426C9">
        <w:rPr>
          <w:rFonts w:eastAsia="Times New Roman"/>
          <w:b/>
          <w:bCs/>
          <w:spacing w:val="-12"/>
          <w:sz w:val="32"/>
          <w:szCs w:val="32"/>
          <w:lang w:val="be-BY"/>
        </w:rPr>
        <w:t>ПРАДУКТЫ   ХАРЧАВАННЯ</w:t>
      </w:r>
    </w:p>
    <w:p w:rsidR="000E04FD" w:rsidRPr="00910972" w:rsidRDefault="000E04FD" w:rsidP="000E04FD">
      <w:pPr>
        <w:shd w:val="clear" w:color="auto" w:fill="FFFFFF"/>
        <w:rPr>
          <w:sz w:val="28"/>
          <w:szCs w:val="28"/>
          <w:lang w:val="be-BY"/>
        </w:rPr>
      </w:pPr>
    </w:p>
    <w:p w:rsidR="000E04FD" w:rsidRPr="00C44823" w:rsidRDefault="000E04FD" w:rsidP="000E04FD">
      <w:pPr>
        <w:shd w:val="clear" w:color="auto" w:fill="FFFFFF"/>
        <w:spacing w:line="355" w:lineRule="exact"/>
        <w:ind w:left="284" w:right="1229"/>
        <w:rPr>
          <w:b/>
          <w:sz w:val="28"/>
          <w:szCs w:val="28"/>
          <w:lang w:val="be-BY"/>
        </w:rPr>
      </w:pPr>
      <w:r w:rsidRPr="00C44823">
        <w:rPr>
          <w:b/>
          <w:sz w:val="28"/>
          <w:szCs w:val="28"/>
          <w:lang w:val="be-BY"/>
        </w:rPr>
        <w:t>Веды:</w:t>
      </w:r>
    </w:p>
    <w:p w:rsidR="000E04FD" w:rsidRDefault="00E37825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 </w:t>
      </w:r>
      <w:r w:rsidR="004426C9">
        <w:rPr>
          <w:sz w:val="28"/>
          <w:szCs w:val="28"/>
          <w:lang w:val="be-BY"/>
        </w:rPr>
        <w:t xml:space="preserve">прадуктах  харчавання </w:t>
      </w:r>
      <w:r>
        <w:rPr>
          <w:sz w:val="28"/>
          <w:szCs w:val="28"/>
          <w:lang w:val="be-BY"/>
        </w:rPr>
        <w:t>, які</w:t>
      </w:r>
      <w:r w:rsidR="004426C9">
        <w:rPr>
          <w:sz w:val="28"/>
          <w:szCs w:val="28"/>
          <w:lang w:val="be-BY"/>
        </w:rPr>
        <w:t>я</w:t>
      </w:r>
      <w:r w:rsidR="00343DA0">
        <w:rPr>
          <w:sz w:val="28"/>
          <w:szCs w:val="28"/>
          <w:lang w:val="be-BY"/>
        </w:rPr>
        <w:t xml:space="preserve"> выкарыстоўваю</w:t>
      </w:r>
      <w:r>
        <w:rPr>
          <w:sz w:val="28"/>
          <w:szCs w:val="28"/>
          <w:lang w:val="be-BY"/>
        </w:rPr>
        <w:t>цца  часцей  за іншых</w:t>
      </w:r>
      <w:r w:rsidR="004426C9">
        <w:rPr>
          <w:sz w:val="28"/>
          <w:szCs w:val="28"/>
          <w:lang w:val="be-BY"/>
        </w:rPr>
        <w:t>, іх якасцях</w:t>
      </w:r>
      <w:r w:rsidR="000E04FD">
        <w:rPr>
          <w:sz w:val="28"/>
          <w:szCs w:val="28"/>
          <w:lang w:val="be-BY"/>
        </w:rPr>
        <w:t>;</w:t>
      </w:r>
    </w:p>
    <w:p w:rsidR="00343DA0" w:rsidRDefault="00343DA0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складзе  прадуктаў  харчавання (малочныя,  мясныя,</w:t>
      </w:r>
      <w:r w:rsidR="00C775A0">
        <w:rPr>
          <w:sz w:val="28"/>
          <w:szCs w:val="28"/>
          <w:lang w:val="be-BY"/>
        </w:rPr>
        <w:t xml:space="preserve"> мучаныя</w:t>
      </w:r>
      <w:r>
        <w:rPr>
          <w:sz w:val="28"/>
          <w:szCs w:val="28"/>
          <w:lang w:val="be-BY"/>
        </w:rPr>
        <w:t>) (старшая  група);</w:t>
      </w:r>
    </w:p>
    <w:p w:rsidR="00E06235" w:rsidRPr="000E04FD" w:rsidRDefault="004426C9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  прафесію  повара;</w:t>
      </w:r>
    </w:p>
    <w:p w:rsidR="000E04FD" w:rsidRPr="004426C9" w:rsidRDefault="000E04FD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</w:t>
      </w:r>
      <w:r w:rsidR="004426C9">
        <w:rPr>
          <w:sz w:val="28"/>
          <w:szCs w:val="28"/>
          <w:lang w:val="be-BY"/>
        </w:rPr>
        <w:t xml:space="preserve">часе  прыёму ежы </w:t>
      </w:r>
      <w:r w:rsidR="004426C9" w:rsidRPr="004426C9">
        <w:rPr>
          <w:i/>
          <w:sz w:val="28"/>
          <w:szCs w:val="28"/>
          <w:lang w:val="be-BY"/>
        </w:rPr>
        <w:t xml:space="preserve">(ранак – снеданне;  дзень -  абед; вечар -  вячэра);  </w:t>
      </w:r>
    </w:p>
    <w:p w:rsidR="000E04FD" w:rsidRDefault="00E37825" w:rsidP="009E3153">
      <w:pPr>
        <w:pStyle w:val="a3"/>
        <w:numPr>
          <w:ilvl w:val="0"/>
          <w:numId w:val="1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 </w:t>
      </w:r>
      <w:r w:rsidR="004426C9">
        <w:rPr>
          <w:sz w:val="28"/>
          <w:szCs w:val="28"/>
          <w:lang w:val="be-BY"/>
        </w:rPr>
        <w:t>культуры паводзін  за сталом</w:t>
      </w:r>
      <w:r w:rsidR="005E558C">
        <w:rPr>
          <w:sz w:val="28"/>
          <w:szCs w:val="28"/>
          <w:lang w:val="be-BY"/>
        </w:rPr>
        <w:t>;</w:t>
      </w:r>
    </w:p>
    <w:p w:rsidR="000E04FD" w:rsidRDefault="00343DA0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спосабах атрымання, апрацоўкі  і выкарыстання  прадуктаў у ежу ( старшая група)</w:t>
      </w:r>
      <w:r w:rsidR="000E04FD">
        <w:rPr>
          <w:sz w:val="28"/>
          <w:szCs w:val="28"/>
          <w:lang w:val="be-BY"/>
        </w:rPr>
        <w:t>;</w:t>
      </w:r>
    </w:p>
    <w:p w:rsidR="00E06235" w:rsidRPr="00E82486" w:rsidRDefault="00E06235" w:rsidP="00E06235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</w:t>
      </w:r>
      <w:r w:rsidR="00343DA0">
        <w:rPr>
          <w:sz w:val="28"/>
          <w:szCs w:val="28"/>
          <w:lang w:val="be-BY"/>
        </w:rPr>
        <w:t xml:space="preserve"> правілах  карыстання  бытавой  тэхнікай (плітой, халадзільнікам) </w:t>
      </w:r>
      <w:r>
        <w:rPr>
          <w:sz w:val="28"/>
          <w:szCs w:val="28"/>
          <w:lang w:val="be-BY"/>
        </w:rPr>
        <w:t xml:space="preserve">прафілактыцы  траўматызму </w:t>
      </w:r>
      <w:r w:rsidR="00343DA0">
        <w:rPr>
          <w:sz w:val="28"/>
          <w:szCs w:val="28"/>
          <w:lang w:val="be-BY"/>
        </w:rPr>
        <w:t>ў быту</w:t>
      </w:r>
      <w:r>
        <w:rPr>
          <w:sz w:val="28"/>
          <w:szCs w:val="28"/>
          <w:lang w:val="be-BY"/>
        </w:rPr>
        <w:t xml:space="preserve"> (старшая  група).</w:t>
      </w:r>
    </w:p>
    <w:p w:rsidR="000E04FD" w:rsidRPr="00C44823" w:rsidRDefault="000E04FD" w:rsidP="00E06235">
      <w:pPr>
        <w:shd w:val="clear" w:color="auto" w:fill="FFFFFF"/>
        <w:spacing w:line="355" w:lineRule="exact"/>
        <w:ind w:right="1229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Pr="00C44823">
        <w:rPr>
          <w:b/>
          <w:sz w:val="28"/>
          <w:szCs w:val="28"/>
          <w:lang w:val="be-BY"/>
        </w:rPr>
        <w:t>Уменні:</w:t>
      </w:r>
    </w:p>
    <w:p w:rsidR="000E04FD" w:rsidRDefault="004426C9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 асноўныя  прадукты  харчавання, вызначаць  іх смак, якасць</w:t>
      </w:r>
      <w:r w:rsidR="00255A4C">
        <w:rPr>
          <w:sz w:val="28"/>
          <w:szCs w:val="28"/>
          <w:lang w:val="be-BY"/>
        </w:rPr>
        <w:t>;</w:t>
      </w:r>
    </w:p>
    <w:p w:rsidR="00343DA0" w:rsidRDefault="00343DA0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 і  паказваць  малочныя, мясныя прадукты,  прадукты з мукі;</w:t>
      </w:r>
      <w:r w:rsidR="008C0E5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вызначаць  прадукты, з якіх  прыгатаваны  суп, гарнір, сок (старшая група)</w:t>
      </w:r>
    </w:p>
    <w:p w:rsidR="00255A4C" w:rsidRDefault="004426C9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адрозніваць  сырыя і  вараныя  прадукты</w:t>
      </w:r>
      <w:r w:rsidR="00E37825">
        <w:rPr>
          <w:sz w:val="28"/>
          <w:szCs w:val="28"/>
          <w:lang w:val="be-BY"/>
        </w:rPr>
        <w:t>;</w:t>
      </w:r>
    </w:p>
    <w:p w:rsidR="00E06235" w:rsidRDefault="004426C9" w:rsidP="00E06235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суадносіць  прыём ежы з  пэўным часам  </w:t>
      </w:r>
      <w:r w:rsidRPr="004426C9">
        <w:rPr>
          <w:i/>
          <w:sz w:val="28"/>
          <w:szCs w:val="28"/>
          <w:lang w:val="be-BY"/>
        </w:rPr>
        <w:t>(снедаем  ранкам)</w:t>
      </w:r>
      <w:r>
        <w:rPr>
          <w:sz w:val="28"/>
          <w:szCs w:val="28"/>
          <w:lang w:val="be-BY"/>
        </w:rPr>
        <w:t>;</w:t>
      </w:r>
    </w:p>
    <w:p w:rsidR="00E06235" w:rsidRDefault="004426C9" w:rsidP="00E06235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культурна весці сябе за  сталом;</w:t>
      </w:r>
    </w:p>
    <w:p w:rsidR="00E06235" w:rsidRDefault="00343DA0" w:rsidP="00E06235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 і выконваць  правіла  карыстання  бытавой тэхнікай</w:t>
      </w:r>
      <w:r w:rsidR="00E06235">
        <w:rPr>
          <w:sz w:val="28"/>
          <w:szCs w:val="28"/>
          <w:lang w:val="be-BY"/>
        </w:rPr>
        <w:t xml:space="preserve">  (старшая група);</w:t>
      </w:r>
    </w:p>
    <w:p w:rsidR="000E04FD" w:rsidRPr="005A3A3B" w:rsidRDefault="000E04FD" w:rsidP="000E04FD">
      <w:pPr>
        <w:pStyle w:val="a3"/>
        <w:shd w:val="clear" w:color="auto" w:fill="FFFFFF"/>
        <w:spacing w:line="355" w:lineRule="exact"/>
        <w:ind w:right="1229"/>
        <w:rPr>
          <w:b/>
          <w:i/>
          <w:sz w:val="28"/>
          <w:szCs w:val="28"/>
          <w:lang w:val="be-BY"/>
        </w:rPr>
      </w:pPr>
      <w:r w:rsidRPr="005A3A3B">
        <w:rPr>
          <w:b/>
          <w:i/>
          <w:sz w:val="28"/>
          <w:szCs w:val="28"/>
          <w:u w:val="single"/>
          <w:lang w:val="be-BY"/>
        </w:rPr>
        <w:t>Слоўнік:</w:t>
      </w:r>
    </w:p>
    <w:p w:rsidR="000E04FD" w:rsidRDefault="000E04FD" w:rsidP="00CA18E4">
      <w:pPr>
        <w:pStyle w:val="a3"/>
        <w:shd w:val="clear" w:color="auto" w:fill="FFFFFF"/>
        <w:spacing w:line="355" w:lineRule="exact"/>
        <w:rPr>
          <w:sz w:val="28"/>
          <w:szCs w:val="28"/>
          <w:lang w:val="be-BY"/>
        </w:rPr>
      </w:pPr>
      <w:r w:rsidRPr="00C91C6D">
        <w:rPr>
          <w:b/>
          <w:sz w:val="28"/>
          <w:szCs w:val="28"/>
          <w:lang w:val="be-BY"/>
        </w:rPr>
        <w:t>назоўнікі</w:t>
      </w:r>
      <w:r>
        <w:rPr>
          <w:sz w:val="28"/>
          <w:szCs w:val="28"/>
          <w:lang w:val="be-BY"/>
        </w:rPr>
        <w:t xml:space="preserve">: </w:t>
      </w:r>
      <w:r w:rsidR="00FE67CE">
        <w:rPr>
          <w:sz w:val="28"/>
          <w:szCs w:val="28"/>
          <w:lang w:val="be-BY"/>
        </w:rPr>
        <w:t>снеданне, абед, падвячорак,  вячэра,</w:t>
      </w:r>
      <w:r w:rsidR="005C299E">
        <w:rPr>
          <w:sz w:val="28"/>
          <w:szCs w:val="28"/>
          <w:lang w:val="be-BY"/>
        </w:rPr>
        <w:t xml:space="preserve">  </w:t>
      </w:r>
      <w:r w:rsidR="00FE67CE">
        <w:rPr>
          <w:sz w:val="28"/>
          <w:szCs w:val="28"/>
          <w:lang w:val="be-BY"/>
        </w:rPr>
        <w:t>прадукты</w:t>
      </w:r>
      <w:r w:rsidR="005C299E">
        <w:rPr>
          <w:sz w:val="28"/>
          <w:szCs w:val="28"/>
          <w:lang w:val="be-BY"/>
        </w:rPr>
        <w:t xml:space="preserve">, </w:t>
      </w:r>
      <w:r w:rsidR="00FE67CE">
        <w:rPr>
          <w:sz w:val="28"/>
          <w:szCs w:val="28"/>
          <w:lang w:val="be-BY"/>
        </w:rPr>
        <w:t xml:space="preserve">  суп,  боршч, каша,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макароны, бульба, 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рыба, 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курыца,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 мяса,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 катлеты, сасіскі, каўбаса, </w:t>
      </w:r>
      <w:r w:rsidR="005C299E">
        <w:rPr>
          <w:sz w:val="28"/>
          <w:szCs w:val="28"/>
          <w:lang w:val="be-BY"/>
        </w:rPr>
        <w:t xml:space="preserve"> рыс, бліны, салата, </w:t>
      </w:r>
      <w:r w:rsidR="00FE67CE">
        <w:rPr>
          <w:sz w:val="28"/>
          <w:szCs w:val="28"/>
          <w:lang w:val="be-BY"/>
        </w:rPr>
        <w:t>малако, кефір, сыр, тварог,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смятана,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йогурт,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 кампот,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гарбата,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 кава, 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сок, кісель,  хлеб, батон, пячэнне,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 вафлі,  булкі, 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пірог,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соль,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цукар,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марожанае, кухня, 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кухар,</w:t>
      </w:r>
      <w:r w:rsidR="005C299E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 пліта,  халадзільнік </w:t>
      </w:r>
      <w:r>
        <w:rPr>
          <w:sz w:val="28"/>
          <w:szCs w:val="28"/>
          <w:lang w:val="be-BY"/>
        </w:rPr>
        <w:t xml:space="preserve">(сярэдняя  група); </w:t>
      </w:r>
      <w:r w:rsidR="005C299E">
        <w:rPr>
          <w:sz w:val="28"/>
          <w:szCs w:val="28"/>
          <w:lang w:val="be-BY"/>
        </w:rPr>
        <w:t xml:space="preserve">бульён,  гарнір,  галубцы,  запяканка, напой, абаранкі, пернікі, торт, мёд, варэнне, поле, </w:t>
      </w:r>
      <w:r w:rsidR="000D395B">
        <w:rPr>
          <w:sz w:val="28"/>
          <w:szCs w:val="28"/>
          <w:lang w:val="be-BY"/>
        </w:rPr>
        <w:t xml:space="preserve"> </w:t>
      </w:r>
      <w:r w:rsidR="005C299E">
        <w:rPr>
          <w:sz w:val="28"/>
          <w:szCs w:val="28"/>
          <w:lang w:val="be-BY"/>
        </w:rPr>
        <w:t xml:space="preserve">каласы, мука, хлебазавод, малаказавод, посуд </w:t>
      </w:r>
      <w:r>
        <w:rPr>
          <w:sz w:val="28"/>
          <w:szCs w:val="28"/>
          <w:lang w:val="be-BY"/>
        </w:rPr>
        <w:t>(старшая група).</w:t>
      </w:r>
    </w:p>
    <w:p w:rsidR="000E04FD" w:rsidRDefault="000E04FD" w:rsidP="009E3153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дзеясловы</w:t>
      </w:r>
      <w:r>
        <w:rPr>
          <w:sz w:val="28"/>
          <w:szCs w:val="28"/>
          <w:lang w:val="be-BY"/>
        </w:rPr>
        <w:t xml:space="preserve">: </w:t>
      </w:r>
      <w:r w:rsidR="00FE67CE">
        <w:rPr>
          <w:sz w:val="28"/>
          <w:szCs w:val="28"/>
          <w:lang w:val="be-BY"/>
        </w:rPr>
        <w:t>гандляваць, набываць, рэзаць, гатаваць, ставіць, здымаць, смажыць, варыць, пякчы,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наліваць, дапамагаць, 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прыбіраць, 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дзяжурыць</w:t>
      </w:r>
      <w:r w:rsidR="0005067C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 xml:space="preserve">сярэдняя група); </w:t>
      </w:r>
      <w:r w:rsidR="005C299E">
        <w:rPr>
          <w:sz w:val="28"/>
          <w:szCs w:val="28"/>
          <w:lang w:val="be-BY"/>
        </w:rPr>
        <w:t xml:space="preserve">вырошчваць, </w:t>
      </w:r>
      <w:r w:rsidR="000D395B">
        <w:rPr>
          <w:sz w:val="28"/>
          <w:szCs w:val="28"/>
          <w:lang w:val="be-BY"/>
        </w:rPr>
        <w:t xml:space="preserve"> </w:t>
      </w:r>
      <w:r w:rsidR="005C299E">
        <w:rPr>
          <w:sz w:val="28"/>
          <w:szCs w:val="28"/>
          <w:lang w:val="be-BY"/>
        </w:rPr>
        <w:t>малаціць,</w:t>
      </w:r>
      <w:r w:rsidR="000D395B">
        <w:rPr>
          <w:sz w:val="28"/>
          <w:szCs w:val="28"/>
          <w:lang w:val="be-BY"/>
        </w:rPr>
        <w:t xml:space="preserve"> </w:t>
      </w:r>
      <w:r w:rsidR="005C299E">
        <w:rPr>
          <w:sz w:val="28"/>
          <w:szCs w:val="28"/>
          <w:lang w:val="be-BY"/>
        </w:rPr>
        <w:t xml:space="preserve"> прывозіць, </w:t>
      </w:r>
      <w:r w:rsidR="000D395B">
        <w:rPr>
          <w:sz w:val="28"/>
          <w:szCs w:val="28"/>
          <w:lang w:val="be-BY"/>
        </w:rPr>
        <w:t xml:space="preserve"> </w:t>
      </w:r>
      <w:r w:rsidR="005C299E">
        <w:rPr>
          <w:sz w:val="28"/>
          <w:szCs w:val="28"/>
          <w:lang w:val="be-BY"/>
        </w:rPr>
        <w:t>раскладаць,</w:t>
      </w:r>
      <w:r w:rsidR="000D395B">
        <w:rPr>
          <w:sz w:val="28"/>
          <w:szCs w:val="28"/>
          <w:lang w:val="be-BY"/>
        </w:rPr>
        <w:t xml:space="preserve"> </w:t>
      </w:r>
      <w:r w:rsidR="005C299E">
        <w:rPr>
          <w:sz w:val="28"/>
          <w:szCs w:val="28"/>
          <w:lang w:val="be-BY"/>
        </w:rPr>
        <w:t xml:space="preserve"> уключаць,</w:t>
      </w:r>
      <w:r w:rsidR="000D395B">
        <w:rPr>
          <w:sz w:val="28"/>
          <w:szCs w:val="28"/>
          <w:lang w:val="be-BY"/>
        </w:rPr>
        <w:t xml:space="preserve"> </w:t>
      </w:r>
      <w:r w:rsidR="005C299E">
        <w:rPr>
          <w:sz w:val="28"/>
          <w:szCs w:val="28"/>
          <w:lang w:val="be-BY"/>
        </w:rPr>
        <w:t xml:space="preserve"> выключаць, тушыць, карміць,  спрабаваць, саліць, падліваць</w:t>
      </w:r>
      <w:r w:rsidR="000F1808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>старшая  група).</w:t>
      </w:r>
    </w:p>
    <w:p w:rsidR="000E04FD" w:rsidRDefault="000E04FD" w:rsidP="009E3153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прыметнікі</w:t>
      </w:r>
      <w:r w:rsidRPr="00B83AED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хлебны, мясны,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 малочны, 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рыбны, грыбны, 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сыры, вараны,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lastRenderedPageBreak/>
        <w:t>смажаны,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 нясмачны, халадны,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 гарачы, 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цёплы, 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свежы, 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салёны, мяккі, 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>цвёрды, кіслы, салодкі, горкі,</w:t>
      </w:r>
      <w:r w:rsidR="000D395B">
        <w:rPr>
          <w:sz w:val="28"/>
          <w:szCs w:val="28"/>
          <w:lang w:val="be-BY"/>
        </w:rPr>
        <w:t xml:space="preserve"> </w:t>
      </w:r>
      <w:r w:rsidR="00FE67CE">
        <w:rPr>
          <w:sz w:val="28"/>
          <w:szCs w:val="28"/>
          <w:lang w:val="be-BY"/>
        </w:rPr>
        <w:t xml:space="preserve">карысны </w:t>
      </w:r>
      <w:r w:rsidR="000F1808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 xml:space="preserve">сярэдняя група);  </w:t>
      </w:r>
      <w:r w:rsidR="005C299E">
        <w:rPr>
          <w:sz w:val="28"/>
          <w:szCs w:val="28"/>
          <w:lang w:val="be-BY"/>
        </w:rPr>
        <w:t xml:space="preserve">кіпячоны,  жыдкі, </w:t>
      </w:r>
      <w:r w:rsidR="000D395B">
        <w:rPr>
          <w:sz w:val="28"/>
          <w:szCs w:val="28"/>
          <w:lang w:val="be-BY"/>
        </w:rPr>
        <w:t xml:space="preserve"> </w:t>
      </w:r>
      <w:r w:rsidR="005C299E">
        <w:rPr>
          <w:sz w:val="28"/>
          <w:szCs w:val="28"/>
          <w:lang w:val="be-BY"/>
        </w:rPr>
        <w:t>густы</w:t>
      </w:r>
      <w:r w:rsidR="009E3153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(старшая група).</w:t>
      </w:r>
    </w:p>
    <w:p w:rsidR="000E04FD" w:rsidRDefault="000E04FD" w:rsidP="009E3153">
      <w:pPr>
        <w:pStyle w:val="a3"/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прыслоўі</w:t>
      </w:r>
      <w:r w:rsidRPr="00AA6060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0D395B">
        <w:rPr>
          <w:sz w:val="28"/>
          <w:szCs w:val="28"/>
          <w:lang w:val="be-BY"/>
        </w:rPr>
        <w:t>горача</w:t>
      </w:r>
      <w:bookmarkStart w:id="0" w:name="_GoBack"/>
      <w:bookmarkEnd w:id="0"/>
      <w:r w:rsidR="00E06235">
        <w:rPr>
          <w:sz w:val="28"/>
          <w:szCs w:val="28"/>
          <w:lang w:val="be-BY"/>
        </w:rPr>
        <w:t xml:space="preserve">, </w:t>
      </w:r>
      <w:r w:rsidR="00C775A0">
        <w:rPr>
          <w:sz w:val="28"/>
          <w:szCs w:val="28"/>
          <w:lang w:val="be-BY"/>
        </w:rPr>
        <w:t xml:space="preserve"> смачна, нясмачна, салодка, </w:t>
      </w:r>
      <w:r w:rsidR="005C299E">
        <w:rPr>
          <w:sz w:val="28"/>
          <w:szCs w:val="28"/>
          <w:lang w:val="be-BY"/>
        </w:rPr>
        <w:t xml:space="preserve"> кісла, горка.</w:t>
      </w:r>
    </w:p>
    <w:p w:rsidR="000E04FD" w:rsidRPr="00F528A9" w:rsidRDefault="000E04FD" w:rsidP="000E04FD">
      <w:pPr>
        <w:shd w:val="clear" w:color="auto" w:fill="FFFFFF"/>
        <w:spacing w:line="384" w:lineRule="exact"/>
        <w:ind w:left="1728" w:right="1267" w:hanging="1550"/>
        <w:rPr>
          <w:rFonts w:eastAsia="Times New Roman"/>
          <w:b/>
          <w:bCs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spacing w:val="-6"/>
          <w:sz w:val="32"/>
          <w:szCs w:val="32"/>
          <w:lang w:val="be-BY"/>
        </w:rPr>
        <w:t xml:space="preserve">  </w:t>
      </w:r>
    </w:p>
    <w:p w:rsidR="007E0D02" w:rsidRPr="000E04FD" w:rsidRDefault="007E0D02" w:rsidP="00AA248C">
      <w:pPr>
        <w:rPr>
          <w:lang w:val="be-BY"/>
        </w:rPr>
      </w:pPr>
    </w:p>
    <w:sectPr w:rsidR="007E0D02" w:rsidRPr="000E04FD" w:rsidSect="009E3153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199"/>
    <w:multiLevelType w:val="hybridMultilevel"/>
    <w:tmpl w:val="41F6ED26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670"/>
    <w:multiLevelType w:val="hybridMultilevel"/>
    <w:tmpl w:val="9CCA9F3A"/>
    <w:lvl w:ilvl="0" w:tplc="B132379C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1BFC"/>
    <w:rsid w:val="00023691"/>
    <w:rsid w:val="0005067C"/>
    <w:rsid w:val="000D395B"/>
    <w:rsid w:val="000E04FD"/>
    <w:rsid w:val="000F1808"/>
    <w:rsid w:val="001B1BFC"/>
    <w:rsid w:val="00255A4C"/>
    <w:rsid w:val="00343DA0"/>
    <w:rsid w:val="004426C9"/>
    <w:rsid w:val="00447F57"/>
    <w:rsid w:val="005C299E"/>
    <w:rsid w:val="005E558C"/>
    <w:rsid w:val="007E0D02"/>
    <w:rsid w:val="00803F44"/>
    <w:rsid w:val="008C0E55"/>
    <w:rsid w:val="00910972"/>
    <w:rsid w:val="0093214C"/>
    <w:rsid w:val="009E3153"/>
    <w:rsid w:val="00AA248C"/>
    <w:rsid w:val="00AD65BA"/>
    <w:rsid w:val="00C775A0"/>
    <w:rsid w:val="00CA18E4"/>
    <w:rsid w:val="00DA4F0B"/>
    <w:rsid w:val="00E06235"/>
    <w:rsid w:val="00E37825"/>
    <w:rsid w:val="00E625CF"/>
    <w:rsid w:val="00E82486"/>
    <w:rsid w:val="00ED17A6"/>
    <w:rsid w:val="00FE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Пользователь</cp:lastModifiedBy>
  <cp:revision>6</cp:revision>
  <dcterms:created xsi:type="dcterms:W3CDTF">2018-11-29T20:26:00Z</dcterms:created>
  <dcterms:modified xsi:type="dcterms:W3CDTF">2018-12-07T06:04:00Z</dcterms:modified>
</cp:coreProperties>
</file>