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4" w:rsidRPr="00561E44" w:rsidRDefault="00561E44" w:rsidP="00561E44">
      <w:pPr>
        <w:spacing w:after="0"/>
        <w:ind w:firstLine="454"/>
        <w:jc w:val="center"/>
        <w:rPr>
          <w:rFonts w:ascii="Times New Roman" w:hAnsi="Times New Roman" w:cs="Times New Roman"/>
          <w:b/>
          <w:color w:val="92D050"/>
          <w:sz w:val="48"/>
          <w:szCs w:val="48"/>
        </w:rPr>
      </w:pPr>
      <w:r w:rsidRPr="00561E44">
        <w:rPr>
          <w:rFonts w:ascii="Times New Roman" w:hAnsi="Times New Roman" w:cs="Times New Roman"/>
          <w:b/>
          <w:noProof/>
          <w:color w:val="92D05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-396240</wp:posOffset>
            </wp:positionV>
            <wp:extent cx="2338070" cy="1828800"/>
            <wp:effectExtent l="19050" t="0" r="5080" b="0"/>
            <wp:wrapTight wrapText="bothSides">
              <wp:wrapPolygon edited="0">
                <wp:start x="-176" y="0"/>
                <wp:lineTo x="-176" y="21375"/>
                <wp:lineTo x="21647" y="21375"/>
                <wp:lineTo x="21647" y="0"/>
                <wp:lineTo x="-176" y="0"/>
              </wp:wrapPolygon>
            </wp:wrapTight>
            <wp:docPr id="1" name="preview-image" descr="http://pr-credit.ru/wp-content/uploads/2015/08/ucheba_v_cr-300x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r-credit.ru/wp-content/uploads/2015/08/ucheba_v_cr-300x2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E44">
        <w:rPr>
          <w:rFonts w:ascii="Times New Roman" w:hAnsi="Times New Roman" w:cs="Times New Roman"/>
          <w:b/>
          <w:color w:val="92D050"/>
          <w:sz w:val="48"/>
          <w:szCs w:val="48"/>
        </w:rPr>
        <w:t>ПРОФОРИЕНТАЦИЯ ЧЕРЕЗ УЧЕБНЫЙ ПРЕДМЕТ</w:t>
      </w:r>
    </w:p>
    <w:p w:rsidR="00561E44" w:rsidRPr="00561E44" w:rsidRDefault="00561E44" w:rsidP="00561E44">
      <w:pPr>
        <w:spacing w:after="0"/>
        <w:ind w:firstLine="454"/>
        <w:jc w:val="both"/>
        <w:rPr>
          <w:rFonts w:ascii="Times New Roman" w:hAnsi="Times New Roman" w:cs="Times New Roman"/>
          <w:sz w:val="30"/>
          <w:szCs w:val="30"/>
        </w:rPr>
      </w:pPr>
    </w:p>
    <w:p w:rsidR="00561E44" w:rsidRPr="00561E44" w:rsidRDefault="00561E44" w:rsidP="00561E44">
      <w:p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Профориентация через учебный предмет - одно из ведущих направлений профориентации школьников. В ходе преподавания уче</w:t>
      </w:r>
      <w:r w:rsidRPr="00561E44">
        <w:rPr>
          <w:rFonts w:ascii="Times New Roman" w:hAnsi="Times New Roman" w:cs="Times New Roman"/>
          <w:sz w:val="30"/>
          <w:szCs w:val="30"/>
        </w:rPr>
        <w:t>б</w:t>
      </w:r>
      <w:r w:rsidRPr="00561E44">
        <w:rPr>
          <w:rFonts w:ascii="Times New Roman" w:hAnsi="Times New Roman" w:cs="Times New Roman"/>
          <w:sz w:val="30"/>
          <w:szCs w:val="30"/>
        </w:rPr>
        <w:t>ных дисциплин должны достигаться задачи трудовой подготовки школьников, ознакомление их с основами современного промышленного и сельскохозяйственного производства, строительства, тран</w:t>
      </w:r>
      <w:r w:rsidRPr="00561E44">
        <w:rPr>
          <w:rFonts w:ascii="Times New Roman" w:hAnsi="Times New Roman" w:cs="Times New Roman"/>
          <w:sz w:val="30"/>
          <w:szCs w:val="30"/>
        </w:rPr>
        <w:t>с</w:t>
      </w:r>
      <w:r w:rsidRPr="00561E44">
        <w:rPr>
          <w:rFonts w:ascii="Times New Roman" w:hAnsi="Times New Roman" w:cs="Times New Roman"/>
          <w:sz w:val="30"/>
          <w:szCs w:val="30"/>
        </w:rPr>
        <w:t>порта, сферы обслуживания; формирования у них трудовых умений и навыков, побуждение к сознательному выбору профессии. Каждый учебный предмет содействует решению задач профориентации ра</w:t>
      </w:r>
      <w:r w:rsidRPr="00561E44">
        <w:rPr>
          <w:rFonts w:ascii="Times New Roman" w:hAnsi="Times New Roman" w:cs="Times New Roman"/>
          <w:sz w:val="30"/>
          <w:szCs w:val="30"/>
        </w:rPr>
        <w:t>з</w:t>
      </w:r>
      <w:r w:rsidRPr="00561E44">
        <w:rPr>
          <w:rFonts w:ascii="Times New Roman" w:hAnsi="Times New Roman" w:cs="Times New Roman"/>
          <w:sz w:val="30"/>
          <w:szCs w:val="30"/>
        </w:rPr>
        <w:t>личными средствами.</w:t>
      </w:r>
    </w:p>
    <w:p w:rsidR="00561E44" w:rsidRPr="00561E44" w:rsidRDefault="00561E44" w:rsidP="00561E44">
      <w:p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Предметы естественно-математического цикла преимуществе</w:t>
      </w:r>
      <w:r w:rsidRPr="00561E44">
        <w:rPr>
          <w:rFonts w:ascii="Times New Roman" w:hAnsi="Times New Roman" w:cs="Times New Roman"/>
          <w:sz w:val="30"/>
          <w:szCs w:val="30"/>
        </w:rPr>
        <w:t>н</w:t>
      </w:r>
      <w:r w:rsidRPr="00561E44">
        <w:rPr>
          <w:rFonts w:ascii="Times New Roman" w:hAnsi="Times New Roman" w:cs="Times New Roman"/>
          <w:sz w:val="30"/>
          <w:szCs w:val="30"/>
        </w:rPr>
        <w:t>но знакомят учащихся с содержанием труда по ведущим профессиям отраслей экономики конкретного экономического региона, формир</w:t>
      </w:r>
      <w:r w:rsidRPr="00561E44">
        <w:rPr>
          <w:rFonts w:ascii="Times New Roman" w:hAnsi="Times New Roman" w:cs="Times New Roman"/>
          <w:sz w:val="30"/>
          <w:szCs w:val="30"/>
        </w:rPr>
        <w:t>у</w:t>
      </w:r>
      <w:r w:rsidRPr="00561E44">
        <w:rPr>
          <w:rFonts w:ascii="Times New Roman" w:hAnsi="Times New Roman" w:cs="Times New Roman"/>
          <w:sz w:val="30"/>
          <w:szCs w:val="30"/>
        </w:rPr>
        <w:t>ют знания, умения, навыки, необходимые для успешного овладения этими профессиями.</w:t>
      </w:r>
    </w:p>
    <w:p w:rsidR="00561E44" w:rsidRPr="00561E44" w:rsidRDefault="00561E44" w:rsidP="00561E44">
      <w:p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Предметы гуманитарного цикла влияют на становление нравс</w:t>
      </w:r>
      <w:r w:rsidRPr="00561E44">
        <w:rPr>
          <w:rFonts w:ascii="Times New Roman" w:hAnsi="Times New Roman" w:cs="Times New Roman"/>
          <w:sz w:val="30"/>
          <w:szCs w:val="30"/>
        </w:rPr>
        <w:t>т</w:t>
      </w:r>
      <w:r w:rsidRPr="00561E44">
        <w:rPr>
          <w:rFonts w:ascii="Times New Roman" w:hAnsi="Times New Roman" w:cs="Times New Roman"/>
          <w:sz w:val="30"/>
          <w:szCs w:val="30"/>
        </w:rPr>
        <w:t>венного, мировоззренческого фундамента профессиональной направленности, активизируют процесс ее развития, усиливают воздействие отдельных социально-экономических факторов професси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нального самоопределения.</w:t>
      </w:r>
    </w:p>
    <w:p w:rsidR="00561E44" w:rsidRPr="00561E44" w:rsidRDefault="00561E44" w:rsidP="00561E44">
      <w:p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Обеспечивая помощь учащимся в сознательном выборе 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фессии, учитель-предметник должен:</w:t>
      </w:r>
    </w:p>
    <w:p w:rsidR="00561E44" w:rsidRPr="00561E44" w:rsidRDefault="00561E44" w:rsidP="00561E44">
      <w:pPr>
        <w:numPr>
          <w:ilvl w:val="0"/>
          <w:numId w:val="2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знакомить учащихся с различными видами труда и профе</w:t>
      </w:r>
      <w:r w:rsidRPr="00561E44">
        <w:rPr>
          <w:rFonts w:ascii="Times New Roman" w:hAnsi="Times New Roman" w:cs="Times New Roman"/>
          <w:sz w:val="30"/>
          <w:szCs w:val="30"/>
        </w:rPr>
        <w:t>с</w:t>
      </w:r>
      <w:r w:rsidRPr="00561E44">
        <w:rPr>
          <w:rFonts w:ascii="Times New Roman" w:hAnsi="Times New Roman" w:cs="Times New Roman"/>
          <w:sz w:val="30"/>
          <w:szCs w:val="30"/>
        </w:rPr>
        <w:t>сиями;</w:t>
      </w:r>
    </w:p>
    <w:p w:rsidR="00561E44" w:rsidRPr="00561E44" w:rsidRDefault="00561E44" w:rsidP="00561E44">
      <w:pPr>
        <w:numPr>
          <w:ilvl w:val="0"/>
          <w:numId w:val="2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изучать склонности, особенности и профессиональные инт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>ресы учащихся, формировать у школьников общественно-значимые мотивы выбора профессии;</w:t>
      </w:r>
    </w:p>
    <w:p w:rsidR="00561E44" w:rsidRPr="00561E44" w:rsidRDefault="00561E44" w:rsidP="00561E44">
      <w:pPr>
        <w:numPr>
          <w:ilvl w:val="0"/>
          <w:numId w:val="2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консультировать учащихся по вопросам, связанным с 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должением образования и трудоустройством.</w:t>
      </w:r>
    </w:p>
    <w:p w:rsidR="00561E44" w:rsidRPr="00561E44" w:rsidRDefault="00561E44" w:rsidP="00561E44">
      <w:p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Данные требования предполагают соответствующую теоретич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 xml:space="preserve">скую и практическую подготовку учителя-предметника к проведению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работы в рамках своего предмета.</w:t>
      </w:r>
    </w:p>
    <w:p w:rsidR="00561E44" w:rsidRPr="00561E44" w:rsidRDefault="00561E44" w:rsidP="00561E44">
      <w:p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Теоретическая подготовка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предполагает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 xml:space="preserve"> прежде всего знание цели, задач и путей профориентации, методов ее осуществления в условиях преподавания определенного предмета, психолого-педагогических основ проблемы.</w:t>
      </w:r>
    </w:p>
    <w:p w:rsidR="00561E44" w:rsidRPr="00561E44" w:rsidRDefault="00561E44" w:rsidP="00561E44">
      <w:p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В соответствии с задачами профориентации в учебном процессе выделяются следующие этапы работы учителя-предметника:</w:t>
      </w:r>
    </w:p>
    <w:p w:rsidR="00561E44" w:rsidRPr="00561E44" w:rsidRDefault="00561E44" w:rsidP="00561E44">
      <w:pPr>
        <w:numPr>
          <w:ilvl w:val="0"/>
          <w:numId w:val="3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Выделение в программном материале тем, в изложение к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 xml:space="preserve">торых целесообразно включить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профориентационный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материал.</w:t>
      </w:r>
    </w:p>
    <w:p w:rsidR="00561E44" w:rsidRPr="00561E44" w:rsidRDefault="00561E44" w:rsidP="00561E44">
      <w:pPr>
        <w:numPr>
          <w:ilvl w:val="0"/>
          <w:numId w:val="3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Определение форм подачи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матери</w:t>
      </w:r>
      <w:r w:rsidRPr="00561E44">
        <w:rPr>
          <w:rFonts w:ascii="Times New Roman" w:hAnsi="Times New Roman" w:cs="Times New Roman"/>
          <w:sz w:val="30"/>
          <w:szCs w:val="30"/>
        </w:rPr>
        <w:t>а</w:t>
      </w:r>
      <w:r w:rsidRPr="00561E44">
        <w:rPr>
          <w:rFonts w:ascii="Times New Roman" w:hAnsi="Times New Roman" w:cs="Times New Roman"/>
          <w:sz w:val="30"/>
          <w:szCs w:val="30"/>
        </w:rPr>
        <w:t>ла, наиболее соответствующих содержанию той или иной темы. По</w:t>
      </w:r>
      <w:r w:rsidRPr="00561E44">
        <w:rPr>
          <w:rFonts w:ascii="Times New Roman" w:hAnsi="Times New Roman" w:cs="Times New Roman"/>
          <w:sz w:val="30"/>
          <w:szCs w:val="30"/>
        </w:rPr>
        <w:t>д</w:t>
      </w:r>
      <w:r w:rsidRPr="00561E44">
        <w:rPr>
          <w:rFonts w:ascii="Times New Roman" w:hAnsi="Times New Roman" w:cs="Times New Roman"/>
          <w:sz w:val="30"/>
          <w:szCs w:val="30"/>
        </w:rPr>
        <w:t>бор соответствующих наглядных пособий.</w:t>
      </w:r>
    </w:p>
    <w:p w:rsidR="00561E44" w:rsidRPr="00561E44" w:rsidRDefault="00561E44" w:rsidP="00561E44">
      <w:pPr>
        <w:numPr>
          <w:ilvl w:val="0"/>
          <w:numId w:val="3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Изучение литературы об областях экономики и основных профессиях, связанных с программным материалом по данному предмету. Особое внимание при этом уделяется профессиям своего экономического региона.</w:t>
      </w:r>
    </w:p>
    <w:p w:rsidR="00561E44" w:rsidRPr="00561E44" w:rsidRDefault="00561E44" w:rsidP="00561E44">
      <w:pPr>
        <w:numPr>
          <w:ilvl w:val="0"/>
          <w:numId w:val="3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Изучение интересов и склонностей учащихся, фиксирование результатов, обсуждение их с учащимися и классными руководит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>лями.</w:t>
      </w:r>
    </w:p>
    <w:p w:rsidR="00561E44" w:rsidRPr="00561E44" w:rsidRDefault="00561E44" w:rsidP="00561E44">
      <w:pPr>
        <w:numPr>
          <w:ilvl w:val="0"/>
          <w:numId w:val="3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lastRenderedPageBreak/>
        <w:t>Регулярное проведение индивидуальной работы с учащимися с целью формирования у них интересов и склонностей к изучаемому предмету и связанным с ним профессиям.</w:t>
      </w:r>
    </w:p>
    <w:p w:rsidR="00561E44" w:rsidRPr="00561E44" w:rsidRDefault="00561E44" w:rsidP="00561E44">
      <w:pPr>
        <w:numPr>
          <w:ilvl w:val="0"/>
          <w:numId w:val="3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Обновление экспонируемых материалов о профессиях, св</w:t>
      </w:r>
      <w:r w:rsidRPr="00561E44">
        <w:rPr>
          <w:rFonts w:ascii="Times New Roman" w:hAnsi="Times New Roman" w:cs="Times New Roman"/>
          <w:sz w:val="30"/>
          <w:szCs w:val="30"/>
        </w:rPr>
        <w:t>я</w:t>
      </w:r>
      <w:r w:rsidRPr="00561E44">
        <w:rPr>
          <w:rFonts w:ascii="Times New Roman" w:hAnsi="Times New Roman" w:cs="Times New Roman"/>
          <w:sz w:val="30"/>
          <w:szCs w:val="30"/>
        </w:rPr>
        <w:t>занных с изучением данного предмета, в учебном кабинете.</w:t>
      </w:r>
    </w:p>
    <w:p w:rsidR="00561E44" w:rsidRPr="00561E44" w:rsidRDefault="00561E44" w:rsidP="00561E44">
      <w:pPr>
        <w:numPr>
          <w:ilvl w:val="0"/>
          <w:numId w:val="3"/>
        </w:numPr>
        <w:spacing w:after="0" w:line="260" w:lineRule="exact"/>
        <w:ind w:left="0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Углубление своих знаний по профориентации, педагогике и психологии личности, методах ее изучения.</w:t>
      </w:r>
    </w:p>
    <w:p w:rsidR="00561E44" w:rsidRPr="00561E44" w:rsidRDefault="00561E44" w:rsidP="00561E44">
      <w:pPr>
        <w:numPr>
          <w:ilvl w:val="12"/>
          <w:numId w:val="0"/>
        </w:num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Работу по профессиональной ориентации учителю следует н</w:t>
      </w:r>
      <w:r w:rsidRPr="00561E44">
        <w:rPr>
          <w:rFonts w:ascii="Times New Roman" w:hAnsi="Times New Roman" w:cs="Times New Roman"/>
          <w:sz w:val="30"/>
          <w:szCs w:val="30"/>
        </w:rPr>
        <w:t>а</w:t>
      </w:r>
      <w:r w:rsidRPr="00561E44">
        <w:rPr>
          <w:rFonts w:ascii="Times New Roman" w:hAnsi="Times New Roman" w:cs="Times New Roman"/>
          <w:sz w:val="30"/>
          <w:szCs w:val="30"/>
        </w:rPr>
        <w:t xml:space="preserve">чинать с уяснения для себя перечня профессий и специальностей, с которыми в процессе учебной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деятельности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 xml:space="preserve"> возможно будет ознакомить школьников. Необходимо показывать связи массовых профессий и профессий, требующих среднего и высшего специального о</w:t>
      </w:r>
      <w:r w:rsidRPr="00561E44">
        <w:rPr>
          <w:rFonts w:ascii="Times New Roman" w:hAnsi="Times New Roman" w:cs="Times New Roman"/>
          <w:sz w:val="30"/>
          <w:szCs w:val="30"/>
        </w:rPr>
        <w:t>б</w:t>
      </w:r>
      <w:r w:rsidRPr="00561E44">
        <w:rPr>
          <w:rFonts w:ascii="Times New Roman" w:hAnsi="Times New Roman" w:cs="Times New Roman"/>
          <w:sz w:val="30"/>
          <w:szCs w:val="30"/>
        </w:rPr>
        <w:t>разования. Отношение профессий и специальностей можно изображать в виде схем, таблиц, альбомов с кратким текстовым матери</w:t>
      </w:r>
      <w:r w:rsidRPr="00561E44">
        <w:rPr>
          <w:rFonts w:ascii="Times New Roman" w:hAnsi="Times New Roman" w:cs="Times New Roman"/>
          <w:sz w:val="30"/>
          <w:szCs w:val="30"/>
        </w:rPr>
        <w:t>а</w:t>
      </w:r>
      <w:r w:rsidRPr="00561E44">
        <w:rPr>
          <w:rFonts w:ascii="Times New Roman" w:hAnsi="Times New Roman" w:cs="Times New Roman"/>
          <w:sz w:val="30"/>
          <w:szCs w:val="30"/>
        </w:rPr>
        <w:t>лом, характеризующим деятельность ближайших учебных заведений.</w:t>
      </w:r>
    </w:p>
    <w:p w:rsidR="00561E44" w:rsidRPr="00561E44" w:rsidRDefault="00561E44" w:rsidP="00561E44">
      <w:pPr>
        <w:numPr>
          <w:ilvl w:val="12"/>
          <w:numId w:val="0"/>
        </w:num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Отбор профессий для ознакомления с ними учащихся на уроках и во внеклассной работе следует проводить с учетом характера 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граммного материала и конкретных условий района, города.</w:t>
      </w:r>
    </w:p>
    <w:p w:rsidR="00561E44" w:rsidRPr="00561E44" w:rsidRDefault="00561E44" w:rsidP="00561E44">
      <w:pPr>
        <w:widowControl w:val="0"/>
        <w:numPr>
          <w:ilvl w:val="12"/>
          <w:numId w:val="0"/>
        </w:num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Поэтому желательно работу по профориентации начинать с из</w:t>
      </w:r>
      <w:r w:rsidRPr="00561E44">
        <w:rPr>
          <w:rFonts w:ascii="Times New Roman" w:hAnsi="Times New Roman" w:cs="Times New Roman"/>
          <w:sz w:val="30"/>
          <w:szCs w:val="30"/>
        </w:rPr>
        <w:t>у</w:t>
      </w:r>
      <w:r w:rsidRPr="00561E44">
        <w:rPr>
          <w:rFonts w:ascii="Times New Roman" w:hAnsi="Times New Roman" w:cs="Times New Roman"/>
          <w:sz w:val="30"/>
          <w:szCs w:val="30"/>
        </w:rPr>
        <w:t>чения экономики своего района, города, их потребностей в кадрах, возможностей получения специального образования. Одновременно следует проанализировать программу учебных предметов с целью выяснения возможностей ознакомления с различными видами труда и основными профессиями, а также формирования трудовых и 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фессиональных интересов и намерений учащихся.</w:t>
      </w:r>
    </w:p>
    <w:p w:rsidR="00561E44" w:rsidRPr="00561E44" w:rsidRDefault="00561E44" w:rsidP="00561E44">
      <w:pPr>
        <w:numPr>
          <w:ilvl w:val="12"/>
          <w:numId w:val="0"/>
        </w:num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Большую помощь учителям-предметникам могут оказать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фессиографические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карточки, имеющие такую структуру:</w:t>
      </w:r>
    </w:p>
    <w:p w:rsidR="00561E44" w:rsidRPr="00561E44" w:rsidRDefault="00561E44" w:rsidP="00561E44">
      <w:pPr>
        <w:numPr>
          <w:ilvl w:val="12"/>
          <w:numId w:val="0"/>
        </w:numPr>
        <w:spacing w:after="0" w:line="26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93"/>
        <w:gridCol w:w="1417"/>
        <w:gridCol w:w="1276"/>
        <w:gridCol w:w="3119"/>
        <w:gridCol w:w="2693"/>
      </w:tblGrid>
      <w:tr w:rsidR="00561E44" w:rsidRPr="00561E44" w:rsidTr="00561E44"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  <w:p w:rsidR="00561E44" w:rsidRPr="00561E44" w:rsidRDefault="00561E44" w:rsidP="00561E44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Пре</w:t>
            </w: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мет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Тема урока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Отрасль, профессия (специал</w:t>
            </w: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ность) с которой учитель знакомит учащихся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Краткое содержание информации о пр</w:t>
            </w: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61E44">
              <w:rPr>
                <w:rFonts w:ascii="Times New Roman" w:hAnsi="Times New Roman" w:cs="Times New Roman"/>
                <w:sz w:val="30"/>
                <w:szCs w:val="30"/>
              </w:rPr>
              <w:t>фессиях</w:t>
            </w:r>
          </w:p>
        </w:tc>
      </w:tr>
      <w:tr w:rsidR="00561E44" w:rsidRPr="00561E44" w:rsidTr="00561E4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ind w:firstLine="45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ind w:firstLine="45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ind w:firstLine="45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1E44" w:rsidRPr="00561E44" w:rsidRDefault="00561E44" w:rsidP="00561E44">
            <w:pPr>
              <w:spacing w:after="0" w:line="260" w:lineRule="exact"/>
              <w:ind w:firstLine="45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ind w:firstLine="45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1E44" w:rsidRPr="00561E44" w:rsidRDefault="00561E44" w:rsidP="00561E44">
            <w:pPr>
              <w:spacing w:after="0" w:line="260" w:lineRule="exact"/>
              <w:ind w:firstLine="45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61E44" w:rsidRPr="00561E44" w:rsidRDefault="00561E44" w:rsidP="00561E44">
      <w:pPr>
        <w:spacing w:after="0" w:line="260" w:lineRule="exact"/>
        <w:ind w:firstLine="454"/>
        <w:rPr>
          <w:rFonts w:ascii="Times New Roman" w:hAnsi="Times New Roman" w:cs="Times New Roman"/>
          <w:sz w:val="30"/>
          <w:szCs w:val="30"/>
        </w:rPr>
      </w:pP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Профессиографические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карточки классифицируются по уче</w:t>
      </w:r>
      <w:r w:rsidRPr="00561E44">
        <w:rPr>
          <w:rFonts w:ascii="Times New Roman" w:hAnsi="Times New Roman" w:cs="Times New Roman"/>
          <w:sz w:val="30"/>
          <w:szCs w:val="30"/>
        </w:rPr>
        <w:t>б</w:t>
      </w:r>
      <w:r w:rsidRPr="00561E44">
        <w:rPr>
          <w:rFonts w:ascii="Times New Roman" w:hAnsi="Times New Roman" w:cs="Times New Roman"/>
          <w:sz w:val="30"/>
          <w:szCs w:val="30"/>
        </w:rPr>
        <w:t>ным предметам. Составляют их наиболее опытные учителя-предметники, эти материалы постоянно пополняются, совершенс</w:t>
      </w:r>
      <w:r w:rsidRPr="00561E44">
        <w:rPr>
          <w:rFonts w:ascii="Times New Roman" w:hAnsi="Times New Roman" w:cs="Times New Roman"/>
          <w:sz w:val="30"/>
          <w:szCs w:val="30"/>
        </w:rPr>
        <w:t>т</w:t>
      </w:r>
      <w:r w:rsidRPr="00561E44">
        <w:rPr>
          <w:rFonts w:ascii="Times New Roman" w:hAnsi="Times New Roman" w:cs="Times New Roman"/>
          <w:sz w:val="30"/>
          <w:szCs w:val="30"/>
        </w:rPr>
        <w:t>вуются на основе передового опыта учителей. Это дает возможность любому учителю независимо от стажа работы проводить профессиональную пропаганду, планомерно и органически связывать ее с с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держанием изучаемых предметов.</w:t>
      </w:r>
    </w:p>
    <w:p w:rsidR="00561E44" w:rsidRPr="00561E44" w:rsidRDefault="00561E44" w:rsidP="00561E44">
      <w:pPr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Урок является основной формой организации познавательной деятельности учащихся.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Каждый урок, проведенный на высоком уровне дает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 xml:space="preserve"> учащимся определенную  сумму знаний, пробуждает у</w:t>
      </w:r>
      <w:r w:rsidRPr="00561E44">
        <w:rPr>
          <w:rFonts w:ascii="Times New Roman" w:hAnsi="Times New Roman" w:cs="Times New Roman"/>
          <w:sz w:val="30"/>
          <w:szCs w:val="30"/>
        </w:rPr>
        <w:t>м</w:t>
      </w:r>
      <w:r w:rsidRPr="00561E44">
        <w:rPr>
          <w:rFonts w:ascii="Times New Roman" w:hAnsi="Times New Roman" w:cs="Times New Roman"/>
          <w:sz w:val="30"/>
          <w:szCs w:val="30"/>
        </w:rPr>
        <w:t>ственную активность, творческую деятельность, побуждает к поискам новых знаний.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задачи, решаемые в ходе урока: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а) сообщение учащимся определенных знаний о наиболее ма</w:t>
      </w:r>
      <w:r w:rsidRPr="00561E44">
        <w:rPr>
          <w:rFonts w:ascii="Times New Roman" w:hAnsi="Times New Roman" w:cs="Times New Roman"/>
          <w:sz w:val="30"/>
          <w:szCs w:val="30"/>
        </w:rPr>
        <w:t>с</w:t>
      </w:r>
      <w:r w:rsidRPr="00561E44">
        <w:rPr>
          <w:rFonts w:ascii="Times New Roman" w:hAnsi="Times New Roman" w:cs="Times New Roman"/>
          <w:sz w:val="30"/>
          <w:szCs w:val="30"/>
        </w:rPr>
        <w:t>совых профессиях, раскрытие социальных, экономических, технол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гических и психологических сторон профессий;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б) информирование учащихся о путях овладения избранными профессиями - об учебных заведениях, профилирующих профессиях, сроках обучения, перспективах профессионального роста и др.;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в) формирование позитивного отношения к труду в сфере материального производства и конкретно - к профессиям, в которых ощ</w:t>
      </w:r>
      <w:r w:rsidRPr="00561E44">
        <w:rPr>
          <w:rFonts w:ascii="Times New Roman" w:hAnsi="Times New Roman" w:cs="Times New Roman"/>
          <w:sz w:val="30"/>
          <w:szCs w:val="30"/>
        </w:rPr>
        <w:t>у</w:t>
      </w:r>
      <w:r w:rsidRPr="00561E44">
        <w:rPr>
          <w:rFonts w:ascii="Times New Roman" w:hAnsi="Times New Roman" w:cs="Times New Roman"/>
          <w:sz w:val="30"/>
          <w:szCs w:val="30"/>
        </w:rPr>
        <w:t>щается острая необходимость в данном экономическом регионе;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lastRenderedPageBreak/>
        <w:t>г) формирование стойких профессиональных интересов и пр</w:t>
      </w:r>
      <w:r w:rsidRPr="00561E44">
        <w:rPr>
          <w:rFonts w:ascii="Times New Roman" w:hAnsi="Times New Roman" w:cs="Times New Roman"/>
          <w:sz w:val="30"/>
          <w:szCs w:val="30"/>
        </w:rPr>
        <w:t>а</w:t>
      </w:r>
      <w:r w:rsidRPr="00561E44">
        <w:rPr>
          <w:rFonts w:ascii="Times New Roman" w:hAnsi="Times New Roman" w:cs="Times New Roman"/>
          <w:sz w:val="30"/>
          <w:szCs w:val="30"/>
        </w:rPr>
        <w:t>вильно мотивированных профессиональных намерений, которые бы базировались на осознании социально-экономических потребностей общества, а также на знании психофизиологических особенностей учащихся.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Успех профессиональной ориентации на уроке во многом зав</w:t>
      </w:r>
      <w:r w:rsidRPr="00561E44">
        <w:rPr>
          <w:rFonts w:ascii="Times New Roman" w:hAnsi="Times New Roman" w:cs="Times New Roman"/>
          <w:sz w:val="30"/>
          <w:szCs w:val="30"/>
        </w:rPr>
        <w:t>и</w:t>
      </w:r>
      <w:r w:rsidRPr="00561E44">
        <w:rPr>
          <w:rFonts w:ascii="Times New Roman" w:hAnsi="Times New Roman" w:cs="Times New Roman"/>
          <w:sz w:val="30"/>
          <w:szCs w:val="30"/>
        </w:rPr>
        <w:t xml:space="preserve">сит от умения учителя связать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профориентационный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материал с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граммным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 xml:space="preserve">, сформировать положительное отношение у школьников к труду, от его знаний и владения методами обучения. Но вместе с тем эффективность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работы в преподавании зав</w:t>
      </w:r>
      <w:r w:rsidRPr="00561E44">
        <w:rPr>
          <w:rFonts w:ascii="Times New Roman" w:hAnsi="Times New Roman" w:cs="Times New Roman"/>
          <w:sz w:val="30"/>
          <w:szCs w:val="30"/>
        </w:rPr>
        <w:t>и</w:t>
      </w:r>
      <w:r w:rsidRPr="00561E44">
        <w:rPr>
          <w:rFonts w:ascii="Times New Roman" w:hAnsi="Times New Roman" w:cs="Times New Roman"/>
          <w:sz w:val="30"/>
          <w:szCs w:val="30"/>
        </w:rPr>
        <w:t xml:space="preserve">сит от объективных  факторов - содержания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материала и особенностей его включения в каждый предмет. Выд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 xml:space="preserve">ляются следующие условия введения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мат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>риала в содержание урока.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Профориентационный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материал должен: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быть органически связан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 xml:space="preserve"> с учебным материалом, обогащать основные понятия учебного предмета, раскрывать их сущность в св</w:t>
      </w:r>
      <w:r w:rsidRPr="00561E44">
        <w:rPr>
          <w:rFonts w:ascii="Times New Roman" w:hAnsi="Times New Roman" w:cs="Times New Roman"/>
          <w:sz w:val="30"/>
          <w:szCs w:val="30"/>
        </w:rPr>
        <w:t>я</w:t>
      </w:r>
      <w:r w:rsidRPr="00561E44">
        <w:rPr>
          <w:rFonts w:ascii="Times New Roman" w:hAnsi="Times New Roman" w:cs="Times New Roman"/>
          <w:sz w:val="30"/>
          <w:szCs w:val="30"/>
        </w:rPr>
        <w:t>зи с жизнью, практикой, производством;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расширять политехнический кругозор учащихся и возможности формирования политехнических умений и навыков, развития техн</w:t>
      </w:r>
      <w:r w:rsidRPr="00561E44">
        <w:rPr>
          <w:rFonts w:ascii="Times New Roman" w:hAnsi="Times New Roman" w:cs="Times New Roman"/>
          <w:sz w:val="30"/>
          <w:szCs w:val="30"/>
        </w:rPr>
        <w:t>и</w:t>
      </w:r>
      <w:r w:rsidRPr="00561E44">
        <w:rPr>
          <w:rFonts w:ascii="Times New Roman" w:hAnsi="Times New Roman" w:cs="Times New Roman"/>
          <w:sz w:val="30"/>
          <w:szCs w:val="30"/>
        </w:rPr>
        <w:t>ческого мышления школьников;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включаться поэтапно в соответствии с возрастными особенн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стями школьников, уровнем их развития.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Основными формами и методами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работы учителя-предметника при изучении программных тем являются: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беседы о профессиях, связанных с изучаемым материалом;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решение различного рода задач с практическим содержанием;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участие в олимпиадах, конкурсах, теоретических конференц</w:t>
      </w:r>
      <w:r w:rsidRPr="00561E44">
        <w:rPr>
          <w:rFonts w:ascii="Times New Roman" w:hAnsi="Times New Roman" w:cs="Times New Roman"/>
          <w:sz w:val="30"/>
          <w:szCs w:val="30"/>
        </w:rPr>
        <w:t>и</w:t>
      </w:r>
      <w:r w:rsidRPr="00561E44">
        <w:rPr>
          <w:rFonts w:ascii="Times New Roman" w:hAnsi="Times New Roman" w:cs="Times New Roman"/>
          <w:sz w:val="30"/>
          <w:szCs w:val="30"/>
        </w:rPr>
        <w:t>ях;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просмотр фрагментов учебных фильмов и кинофильмов, уче</w:t>
      </w:r>
      <w:r w:rsidRPr="00561E44">
        <w:rPr>
          <w:rFonts w:ascii="Times New Roman" w:hAnsi="Times New Roman" w:cs="Times New Roman"/>
          <w:sz w:val="30"/>
          <w:szCs w:val="30"/>
        </w:rPr>
        <w:t>б</w:t>
      </w:r>
      <w:r w:rsidRPr="00561E44">
        <w:rPr>
          <w:rFonts w:ascii="Times New Roman" w:hAnsi="Times New Roman" w:cs="Times New Roman"/>
          <w:sz w:val="30"/>
          <w:szCs w:val="30"/>
        </w:rPr>
        <w:t>ных телепередач, демонстрирующих применение знаний, получа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>мых при изучении темы или курса непосредственно в практической деятельности людей;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участие школьников в работе клубов «Юный физик» (химик и др.);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экскурсии на предприятия;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встречи со специалистами;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- проведение тематических, литературно-художественных веч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>ров, устных журналов, круглых столов;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-оформление стендов, альбомов, плакатов и другой наглядной агитации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характера.</w:t>
      </w:r>
    </w:p>
    <w:p w:rsidR="00561E44" w:rsidRPr="00561E44" w:rsidRDefault="00561E44" w:rsidP="00561E44">
      <w:pPr>
        <w:widowControl w:val="0"/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Выбор метода зависит от возрастных особенностей учащихся, типа урока и наличия необходимого материала. Знакомство с той или иной профессией, связанной с изучаемой темой, можно осуществить во время объяснения нового материала, закреплении его или на итоговом занятии. Важным средством информации о мире труда и ра</w:t>
      </w:r>
      <w:r w:rsidRPr="00561E44">
        <w:rPr>
          <w:rFonts w:ascii="Times New Roman" w:hAnsi="Times New Roman" w:cs="Times New Roman"/>
          <w:sz w:val="30"/>
          <w:szCs w:val="30"/>
        </w:rPr>
        <w:t>з</w:t>
      </w:r>
      <w:r w:rsidRPr="00561E44">
        <w:rPr>
          <w:rFonts w:ascii="Times New Roman" w:hAnsi="Times New Roman" w:cs="Times New Roman"/>
          <w:sz w:val="30"/>
          <w:szCs w:val="30"/>
        </w:rPr>
        <w:t xml:space="preserve">личных профессиях является библиография. Учащийся должен знать, осмысливать, продумывать и критически оценивать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прочита</w:t>
      </w:r>
      <w:r w:rsidRPr="00561E44">
        <w:rPr>
          <w:rFonts w:ascii="Times New Roman" w:hAnsi="Times New Roman" w:cs="Times New Roman"/>
          <w:sz w:val="30"/>
          <w:szCs w:val="30"/>
        </w:rPr>
        <w:t>н</w:t>
      </w:r>
      <w:r w:rsidRPr="00561E44">
        <w:rPr>
          <w:rFonts w:ascii="Times New Roman" w:hAnsi="Times New Roman" w:cs="Times New Roman"/>
          <w:sz w:val="30"/>
          <w:szCs w:val="30"/>
        </w:rPr>
        <w:t>ное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 xml:space="preserve">. Научить подростка этому, а также умению подбирать нужную ему литературу, пользоваться справочниками и каталогами -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задача учителей литературы в общеобразовател</w:t>
      </w:r>
      <w:r w:rsidRPr="00561E44">
        <w:rPr>
          <w:rFonts w:ascii="Times New Roman" w:hAnsi="Times New Roman" w:cs="Times New Roman"/>
          <w:sz w:val="30"/>
          <w:szCs w:val="30"/>
        </w:rPr>
        <w:t>ь</w:t>
      </w:r>
      <w:r w:rsidRPr="00561E44">
        <w:rPr>
          <w:rFonts w:ascii="Times New Roman" w:hAnsi="Times New Roman" w:cs="Times New Roman"/>
          <w:sz w:val="30"/>
          <w:szCs w:val="30"/>
        </w:rPr>
        <w:t>ной школе.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  <w:u w:val="single"/>
        </w:rPr>
        <w:t>Беседа.</w:t>
      </w:r>
      <w:r w:rsidRPr="00561E4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беседа должна быть логическим продолжением изучаемого материала и готовиться заранее по опр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 xml:space="preserve">деленному плану. 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1. Знакомство с историей развития профессии, связанной с из</w:t>
      </w:r>
      <w:r w:rsidRPr="00561E44">
        <w:rPr>
          <w:rFonts w:ascii="Times New Roman" w:hAnsi="Times New Roman" w:cs="Times New Roman"/>
          <w:sz w:val="30"/>
          <w:szCs w:val="30"/>
        </w:rPr>
        <w:t>у</w:t>
      </w:r>
      <w:r w:rsidRPr="00561E44">
        <w:rPr>
          <w:rFonts w:ascii="Times New Roman" w:hAnsi="Times New Roman" w:cs="Times New Roman"/>
          <w:sz w:val="30"/>
          <w:szCs w:val="30"/>
        </w:rPr>
        <w:t>чаемым материалом.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2. Основное содержание труда. Что делают специалисты этой профессии, в каких секторах экономики работают? Потребность предприятий города в кадрах данной профессии.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3. Какие орудия труда и материалы используются специалист</w:t>
      </w:r>
      <w:r w:rsidRPr="00561E44">
        <w:rPr>
          <w:rFonts w:ascii="Times New Roman" w:hAnsi="Times New Roman" w:cs="Times New Roman"/>
          <w:sz w:val="30"/>
          <w:szCs w:val="30"/>
        </w:rPr>
        <w:t>а</w:t>
      </w:r>
      <w:r w:rsidRPr="00561E44">
        <w:rPr>
          <w:rFonts w:ascii="Times New Roman" w:hAnsi="Times New Roman" w:cs="Times New Roman"/>
          <w:sz w:val="30"/>
          <w:szCs w:val="30"/>
        </w:rPr>
        <w:t>ми этой профессии?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lastRenderedPageBreak/>
        <w:t>4. Условия труда.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5. Какими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общетрудовыми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>, общетехническими и специальными знаниями, умениями и навыками должен обладать работник данной профессии?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6. Психофизиологические требования профессии к человеку. Медицинские противопоказания.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7. Экономические сведения о профессии.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8. Подготовка кадров и этапы профессионального роста.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В старших классах можно использовать метод подготовки сообщений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характера самими учащимися. Это д</w:t>
      </w:r>
      <w:r w:rsidRPr="00561E44">
        <w:rPr>
          <w:rFonts w:ascii="Times New Roman" w:hAnsi="Times New Roman" w:cs="Times New Roman"/>
          <w:sz w:val="30"/>
          <w:szCs w:val="30"/>
        </w:rPr>
        <w:t>а</w:t>
      </w:r>
      <w:r w:rsidRPr="00561E44">
        <w:rPr>
          <w:rFonts w:ascii="Times New Roman" w:hAnsi="Times New Roman" w:cs="Times New Roman"/>
          <w:sz w:val="30"/>
          <w:szCs w:val="30"/>
        </w:rPr>
        <w:t>ет возможность живее провести беседу, так как учащиеся являются  не только ее слушателями, но и активными участниками, познающ</w:t>
      </w:r>
      <w:r w:rsidRPr="00561E44">
        <w:rPr>
          <w:rFonts w:ascii="Times New Roman" w:hAnsi="Times New Roman" w:cs="Times New Roman"/>
          <w:sz w:val="30"/>
          <w:szCs w:val="30"/>
        </w:rPr>
        <w:t>и</w:t>
      </w:r>
      <w:r w:rsidRPr="00561E44">
        <w:rPr>
          <w:rFonts w:ascii="Times New Roman" w:hAnsi="Times New Roman" w:cs="Times New Roman"/>
          <w:sz w:val="30"/>
          <w:szCs w:val="30"/>
        </w:rPr>
        <w:t>ми какие-то первые, маленькие секреты профессии.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Этот метод требует тщательной подготовки и должен произв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диться по рекомендованному учителем плану. Он может включать те же вопросы, что и план беседы, приведенный выше.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Материал для сообщений о профессиях учащиеся могут брать из справочников, журналов и газет, радио- и телепередач, бесед со знакомыми, родственниками и т.д. Полученная таким образом и</w:t>
      </w:r>
      <w:r w:rsidRPr="00561E44">
        <w:rPr>
          <w:rFonts w:ascii="Times New Roman" w:hAnsi="Times New Roman" w:cs="Times New Roman"/>
          <w:sz w:val="30"/>
          <w:szCs w:val="30"/>
        </w:rPr>
        <w:t>н</w:t>
      </w:r>
      <w:r w:rsidRPr="00561E44">
        <w:rPr>
          <w:rFonts w:ascii="Times New Roman" w:hAnsi="Times New Roman" w:cs="Times New Roman"/>
          <w:sz w:val="30"/>
          <w:szCs w:val="30"/>
        </w:rPr>
        <w:t xml:space="preserve">формация о профессии способствует развитию большего интереса к ней, её лучшему изучению. Поэтому следует приобщать учащихся к чтению справочников о профессиях, литературы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профессиографич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содержания.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Во время беседы учащиеся должны получить общие сведения о профессиях, заинтересоваться ими. Поэтому беседа должна пров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диться в доступной форме, образно, эмоционально, с подкреплением отдельных положений примерами из жизни. Такие беседы о профе</w:t>
      </w:r>
      <w:r w:rsidRPr="00561E44">
        <w:rPr>
          <w:rFonts w:ascii="Times New Roman" w:hAnsi="Times New Roman" w:cs="Times New Roman"/>
          <w:sz w:val="30"/>
          <w:szCs w:val="30"/>
        </w:rPr>
        <w:t>с</w:t>
      </w:r>
      <w:r w:rsidRPr="00561E44">
        <w:rPr>
          <w:rFonts w:ascii="Times New Roman" w:hAnsi="Times New Roman" w:cs="Times New Roman"/>
          <w:sz w:val="30"/>
          <w:szCs w:val="30"/>
        </w:rPr>
        <w:t xml:space="preserve">сиях продолжаются и при выполнении лабораторных, практических работ в виде кратких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комментариев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>, контрас</w:t>
      </w:r>
      <w:r w:rsidRPr="00561E44">
        <w:rPr>
          <w:rFonts w:ascii="Times New Roman" w:hAnsi="Times New Roman" w:cs="Times New Roman"/>
          <w:sz w:val="30"/>
          <w:szCs w:val="30"/>
        </w:rPr>
        <w:t>т</w:t>
      </w:r>
      <w:r w:rsidRPr="00561E44">
        <w:rPr>
          <w:rFonts w:ascii="Times New Roman" w:hAnsi="Times New Roman" w:cs="Times New Roman"/>
          <w:sz w:val="30"/>
          <w:szCs w:val="30"/>
        </w:rPr>
        <w:t>ных выставок. Пользуясь этими приёмами, учитель рассказывает, в какой профессиональной деятельности применяются операции, в</w:t>
      </w:r>
      <w:r w:rsidRPr="00561E44">
        <w:rPr>
          <w:rFonts w:ascii="Times New Roman" w:hAnsi="Times New Roman" w:cs="Times New Roman"/>
          <w:sz w:val="30"/>
          <w:szCs w:val="30"/>
        </w:rPr>
        <w:t>ы</w:t>
      </w:r>
      <w:r w:rsidRPr="00561E44">
        <w:rPr>
          <w:rFonts w:ascii="Times New Roman" w:hAnsi="Times New Roman" w:cs="Times New Roman"/>
          <w:sz w:val="30"/>
          <w:szCs w:val="30"/>
        </w:rPr>
        <w:t>полняемые учащимися на данном занятии, какие знания, умения и навыки нужны работникам, выполняющим эти операции в произво</w:t>
      </w:r>
      <w:r w:rsidRPr="00561E44">
        <w:rPr>
          <w:rFonts w:ascii="Times New Roman" w:hAnsi="Times New Roman" w:cs="Times New Roman"/>
          <w:sz w:val="30"/>
          <w:szCs w:val="30"/>
        </w:rPr>
        <w:t>д</w:t>
      </w:r>
      <w:r w:rsidRPr="00561E44">
        <w:rPr>
          <w:rFonts w:ascii="Times New Roman" w:hAnsi="Times New Roman" w:cs="Times New Roman"/>
          <w:sz w:val="30"/>
          <w:szCs w:val="30"/>
        </w:rPr>
        <w:t>ственных условиях.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Беседа не является "чистым", обособленным методом, а используется в сочетании с различными другими методами. При проведении беседы о конкретной профессии желательно применять те</w:t>
      </w:r>
      <w:r w:rsidRPr="00561E44">
        <w:rPr>
          <w:rFonts w:ascii="Times New Roman" w:hAnsi="Times New Roman" w:cs="Times New Roman"/>
          <w:sz w:val="30"/>
          <w:szCs w:val="30"/>
        </w:rPr>
        <w:t>х</w:t>
      </w:r>
      <w:r w:rsidRPr="00561E44">
        <w:rPr>
          <w:rFonts w:ascii="Times New Roman" w:hAnsi="Times New Roman" w:cs="Times New Roman"/>
          <w:sz w:val="30"/>
          <w:szCs w:val="30"/>
        </w:rPr>
        <w:t xml:space="preserve">нические средства (телевидение, видеофильмы и кинофильмы), а также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профессиограмму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этой профессии.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  <w:u w:val="single"/>
        </w:rPr>
        <w:t>Экскурсии</w:t>
      </w:r>
      <w:r w:rsidRPr="00561E44">
        <w:rPr>
          <w:rFonts w:ascii="Times New Roman" w:hAnsi="Times New Roman" w:cs="Times New Roman"/>
          <w:sz w:val="30"/>
          <w:szCs w:val="30"/>
        </w:rPr>
        <w:t xml:space="preserve"> - одна из важных форм ознакомления учащихся с организацией производства, техникой, технологией и основными 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 xml:space="preserve">фессиями разных предприятий. Для успешного проведения экскурсии надо четко определять тему, учебную, воспитательную и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</w:t>
      </w:r>
      <w:r w:rsidRPr="00561E44">
        <w:rPr>
          <w:rFonts w:ascii="Times New Roman" w:hAnsi="Times New Roman" w:cs="Times New Roman"/>
          <w:sz w:val="30"/>
          <w:szCs w:val="30"/>
        </w:rPr>
        <w:t>н</w:t>
      </w:r>
      <w:r w:rsidRPr="00561E44">
        <w:rPr>
          <w:rFonts w:ascii="Times New Roman" w:hAnsi="Times New Roman" w:cs="Times New Roman"/>
          <w:sz w:val="30"/>
          <w:szCs w:val="30"/>
        </w:rPr>
        <w:t>тационные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цели, дату проведения экскурсии. 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  <w:u w:val="single"/>
        </w:rPr>
        <w:t>Встречи со специалистами</w:t>
      </w:r>
      <w:r w:rsidRPr="00561E44">
        <w:rPr>
          <w:rFonts w:ascii="Times New Roman" w:hAnsi="Times New Roman" w:cs="Times New Roman"/>
          <w:sz w:val="30"/>
          <w:szCs w:val="30"/>
        </w:rPr>
        <w:t xml:space="preserve"> - одна из форм пропаганды профе</w:t>
      </w:r>
      <w:r w:rsidRPr="00561E44">
        <w:rPr>
          <w:rFonts w:ascii="Times New Roman" w:hAnsi="Times New Roman" w:cs="Times New Roman"/>
          <w:sz w:val="30"/>
          <w:szCs w:val="30"/>
        </w:rPr>
        <w:t>с</w:t>
      </w:r>
      <w:r w:rsidRPr="00561E44">
        <w:rPr>
          <w:rFonts w:ascii="Times New Roman" w:hAnsi="Times New Roman" w:cs="Times New Roman"/>
          <w:sz w:val="30"/>
          <w:szCs w:val="30"/>
        </w:rPr>
        <w:t>сий, необходимых городу.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 xml:space="preserve">В проведении </w:t>
      </w:r>
      <w:proofErr w:type="spellStart"/>
      <w:r w:rsidRPr="00561E44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561E44">
        <w:rPr>
          <w:rFonts w:ascii="Times New Roman" w:hAnsi="Times New Roman" w:cs="Times New Roman"/>
          <w:sz w:val="30"/>
          <w:szCs w:val="30"/>
        </w:rPr>
        <w:t xml:space="preserve"> работы в школе важное м</w:t>
      </w:r>
      <w:r w:rsidRPr="00561E44">
        <w:rPr>
          <w:rFonts w:ascii="Times New Roman" w:hAnsi="Times New Roman" w:cs="Times New Roman"/>
          <w:sz w:val="30"/>
          <w:szCs w:val="30"/>
        </w:rPr>
        <w:t>е</w:t>
      </w:r>
      <w:r w:rsidRPr="00561E44">
        <w:rPr>
          <w:rFonts w:ascii="Times New Roman" w:hAnsi="Times New Roman" w:cs="Times New Roman"/>
          <w:sz w:val="30"/>
          <w:szCs w:val="30"/>
        </w:rPr>
        <w:t>сто занимают внеклассные занятия по интересам, которыми руков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>дят учителя-предметники.</w:t>
      </w:r>
    </w:p>
    <w:p w:rsidR="00561E44" w:rsidRPr="00561E44" w:rsidRDefault="00561E44" w:rsidP="00561E44">
      <w:pPr>
        <w:tabs>
          <w:tab w:val="left" w:pos="8505"/>
        </w:tabs>
        <w:spacing w:after="0" w:line="240" w:lineRule="exact"/>
        <w:ind w:firstLine="45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t>При их планировании и организации преподаватель должен со</w:t>
      </w:r>
      <w:r w:rsidRPr="00561E44">
        <w:rPr>
          <w:rFonts w:ascii="Times New Roman" w:hAnsi="Times New Roman" w:cs="Times New Roman"/>
          <w:sz w:val="30"/>
          <w:szCs w:val="30"/>
        </w:rPr>
        <w:t>з</w:t>
      </w:r>
      <w:r w:rsidRPr="00561E44">
        <w:rPr>
          <w:rFonts w:ascii="Times New Roman" w:hAnsi="Times New Roman" w:cs="Times New Roman"/>
          <w:sz w:val="30"/>
          <w:szCs w:val="30"/>
        </w:rPr>
        <w:t>дать все условия для творческого развития индивидуальных спосо</w:t>
      </w:r>
      <w:r w:rsidRPr="00561E44">
        <w:rPr>
          <w:rFonts w:ascii="Times New Roman" w:hAnsi="Times New Roman" w:cs="Times New Roman"/>
          <w:sz w:val="30"/>
          <w:szCs w:val="30"/>
        </w:rPr>
        <w:t>б</w:t>
      </w:r>
      <w:r w:rsidRPr="00561E44">
        <w:rPr>
          <w:rFonts w:ascii="Times New Roman" w:hAnsi="Times New Roman" w:cs="Times New Roman"/>
          <w:sz w:val="30"/>
          <w:szCs w:val="30"/>
        </w:rPr>
        <w:t>ностей учащихся: конструкторских, изобретательских и других. Внеклассные занятия не регламентированы рамками обязательной пр</w:t>
      </w:r>
      <w:r w:rsidRPr="00561E44">
        <w:rPr>
          <w:rFonts w:ascii="Times New Roman" w:hAnsi="Times New Roman" w:cs="Times New Roman"/>
          <w:sz w:val="30"/>
          <w:szCs w:val="30"/>
        </w:rPr>
        <w:t>о</w:t>
      </w:r>
      <w:r w:rsidRPr="00561E44">
        <w:rPr>
          <w:rFonts w:ascii="Times New Roman" w:hAnsi="Times New Roman" w:cs="Times New Roman"/>
          <w:sz w:val="30"/>
          <w:szCs w:val="30"/>
        </w:rPr>
        <w:t xml:space="preserve">граммы, и учитель, проводя их в занимательной форме, вызывает интерес учащихся. В процессе проведения таких занятий имеется возможность вовлечь учащихся в деятельность, по своему характеру близкую к </w:t>
      </w:r>
      <w:proofErr w:type="gramStart"/>
      <w:r w:rsidRPr="00561E44">
        <w:rPr>
          <w:rFonts w:ascii="Times New Roman" w:hAnsi="Times New Roman" w:cs="Times New Roman"/>
          <w:sz w:val="30"/>
          <w:szCs w:val="30"/>
        </w:rPr>
        <w:t>профессиональной</w:t>
      </w:r>
      <w:proofErr w:type="gramEnd"/>
      <w:r w:rsidRPr="00561E44">
        <w:rPr>
          <w:rFonts w:ascii="Times New Roman" w:hAnsi="Times New Roman" w:cs="Times New Roman"/>
          <w:sz w:val="30"/>
          <w:szCs w:val="30"/>
        </w:rPr>
        <w:t>, воспитывать трудолюбие, любозн</w:t>
      </w:r>
      <w:r w:rsidRPr="00561E44">
        <w:rPr>
          <w:rFonts w:ascii="Times New Roman" w:hAnsi="Times New Roman" w:cs="Times New Roman"/>
          <w:sz w:val="30"/>
          <w:szCs w:val="30"/>
        </w:rPr>
        <w:t>а</w:t>
      </w:r>
      <w:r w:rsidRPr="00561E44">
        <w:rPr>
          <w:rFonts w:ascii="Times New Roman" w:hAnsi="Times New Roman" w:cs="Times New Roman"/>
          <w:sz w:val="30"/>
          <w:szCs w:val="30"/>
        </w:rPr>
        <w:t>тельность, творческое отношение к делу, исследовательскую жилку, мастерство в выполнении работ.</w:t>
      </w:r>
    </w:p>
    <w:p w:rsidR="00561E44" w:rsidRPr="00561E44" w:rsidRDefault="00561E44" w:rsidP="00561E44">
      <w:pPr>
        <w:pStyle w:val="a3"/>
        <w:ind w:firstLine="454"/>
        <w:jc w:val="center"/>
        <w:rPr>
          <w:b/>
          <w:caps/>
          <w:color w:val="00B050"/>
          <w:sz w:val="52"/>
          <w:szCs w:val="52"/>
        </w:rPr>
      </w:pPr>
      <w:r w:rsidRPr="00561E44">
        <w:rPr>
          <w:b/>
          <w:caps/>
          <w:sz w:val="30"/>
          <w:szCs w:val="30"/>
        </w:rPr>
        <w:br w:type="page"/>
      </w:r>
      <w:r w:rsidRPr="00561E44">
        <w:rPr>
          <w:b/>
          <w:caps/>
          <w:color w:val="00B050"/>
          <w:sz w:val="52"/>
          <w:szCs w:val="52"/>
        </w:rPr>
        <w:lastRenderedPageBreak/>
        <w:t>Взаимосвязь учебных предметов и професси</w:t>
      </w:r>
      <w:r w:rsidRPr="00561E44">
        <w:rPr>
          <w:b/>
          <w:caps/>
          <w:color w:val="00B050"/>
          <w:sz w:val="52"/>
          <w:szCs w:val="52"/>
        </w:rPr>
        <w:t>о</w:t>
      </w:r>
      <w:r w:rsidRPr="00561E44">
        <w:rPr>
          <w:b/>
          <w:caps/>
          <w:color w:val="00B050"/>
          <w:sz w:val="52"/>
          <w:szCs w:val="52"/>
        </w:rPr>
        <w:t>нальной сферы</w:t>
      </w:r>
    </w:p>
    <w:p w:rsidR="00561E44" w:rsidRPr="00561E44" w:rsidRDefault="00561E44" w:rsidP="00561E44">
      <w:pPr>
        <w:pStyle w:val="a3"/>
        <w:ind w:firstLine="454"/>
        <w:jc w:val="center"/>
        <w:rPr>
          <w:b/>
          <w:caps/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Языки и литература</w:t>
      </w:r>
      <w:r w:rsidRPr="00561E44">
        <w:rPr>
          <w:sz w:val="30"/>
          <w:szCs w:val="30"/>
        </w:rPr>
        <w:t>. Языкознание, литературоведение. Журналистика. Библиотековедение. Перевод. Логопедия. Литерату</w:t>
      </w:r>
      <w:r w:rsidRPr="00561E44">
        <w:rPr>
          <w:sz w:val="30"/>
          <w:szCs w:val="30"/>
        </w:rPr>
        <w:t>р</w:t>
      </w:r>
      <w:r w:rsidRPr="00561E44">
        <w:rPr>
          <w:sz w:val="30"/>
          <w:szCs w:val="30"/>
        </w:rPr>
        <w:t xml:space="preserve">ная критика. Редактор, корректор, </w:t>
      </w:r>
      <w:proofErr w:type="spellStart"/>
      <w:r w:rsidRPr="00561E44">
        <w:rPr>
          <w:sz w:val="30"/>
          <w:szCs w:val="30"/>
        </w:rPr>
        <w:t>литработник</w:t>
      </w:r>
      <w:proofErr w:type="spellEnd"/>
      <w:r w:rsidRPr="00561E44">
        <w:rPr>
          <w:sz w:val="30"/>
          <w:szCs w:val="30"/>
        </w:rPr>
        <w:t>. Преподавание языка и литературы. Делопроизводство. Философия. Политология. Нау</w:t>
      </w:r>
      <w:r w:rsidRPr="00561E44">
        <w:rPr>
          <w:sz w:val="30"/>
          <w:szCs w:val="30"/>
        </w:rPr>
        <w:t>ч</w:t>
      </w:r>
      <w:r w:rsidRPr="00561E44">
        <w:rPr>
          <w:sz w:val="30"/>
          <w:szCs w:val="30"/>
        </w:rPr>
        <w:t>ный референт. Литературное художественное творчество: писатель, поэт, сценарист.</w:t>
      </w:r>
    </w:p>
    <w:p w:rsidR="00561E44" w:rsidRPr="00561E44" w:rsidRDefault="00561E44" w:rsidP="00561E44">
      <w:pPr>
        <w:pStyle w:val="a3"/>
        <w:spacing w:line="280" w:lineRule="exact"/>
        <w:ind w:left="454"/>
        <w:rPr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Математика</w:t>
      </w:r>
      <w:r w:rsidRPr="00561E44">
        <w:rPr>
          <w:sz w:val="30"/>
          <w:szCs w:val="30"/>
        </w:rPr>
        <w:t>. Математика и ее специализации. Программ</w:t>
      </w:r>
      <w:r w:rsidRPr="00561E44">
        <w:rPr>
          <w:sz w:val="30"/>
          <w:szCs w:val="30"/>
        </w:rPr>
        <w:t>и</w:t>
      </w:r>
      <w:r w:rsidRPr="00561E44">
        <w:rPr>
          <w:sz w:val="30"/>
          <w:szCs w:val="30"/>
        </w:rPr>
        <w:t>рование. Экономика. Бухгалтерский учёт. Статистика. Вычислител</w:t>
      </w:r>
      <w:r w:rsidRPr="00561E44">
        <w:rPr>
          <w:sz w:val="30"/>
          <w:szCs w:val="30"/>
        </w:rPr>
        <w:t>ь</w:t>
      </w:r>
      <w:r w:rsidRPr="00561E44">
        <w:rPr>
          <w:sz w:val="30"/>
          <w:szCs w:val="30"/>
        </w:rPr>
        <w:t>ная техника. Астрономия. Инженерные специальности. Строительство. Геодезия. Мелиорация. Землеустройство. Смежные области ф</w:t>
      </w:r>
      <w:r w:rsidRPr="00561E44">
        <w:rPr>
          <w:sz w:val="30"/>
          <w:szCs w:val="30"/>
        </w:rPr>
        <w:t>и</w:t>
      </w:r>
      <w:r w:rsidRPr="00561E44">
        <w:rPr>
          <w:sz w:val="30"/>
          <w:szCs w:val="30"/>
        </w:rPr>
        <w:t>зики, химии и биологии. Научная работа и преподавание.</w:t>
      </w:r>
    </w:p>
    <w:p w:rsidR="00561E44" w:rsidRPr="00561E44" w:rsidRDefault="00561E44" w:rsidP="00561E44">
      <w:pPr>
        <w:pStyle w:val="a3"/>
        <w:spacing w:line="280" w:lineRule="exact"/>
        <w:ind w:left="454"/>
        <w:rPr>
          <w:sz w:val="30"/>
          <w:szCs w:val="30"/>
        </w:rPr>
      </w:pPr>
    </w:p>
    <w:p w:rsidR="00561E44" w:rsidRP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b/>
          <w:sz w:val="30"/>
          <w:szCs w:val="30"/>
        </w:rPr>
      </w:pPr>
      <w:r w:rsidRPr="00561E44">
        <w:rPr>
          <w:b/>
          <w:sz w:val="30"/>
          <w:szCs w:val="30"/>
        </w:rPr>
        <w:t>Физика</w:t>
      </w:r>
      <w:r w:rsidRPr="00561E44">
        <w:rPr>
          <w:sz w:val="30"/>
          <w:szCs w:val="30"/>
        </w:rPr>
        <w:t xml:space="preserve">. Специальности механики, электроники, радиоэлектроники. </w:t>
      </w:r>
      <w:proofErr w:type="spellStart"/>
      <w:r w:rsidRPr="00561E44">
        <w:rPr>
          <w:sz w:val="30"/>
          <w:szCs w:val="30"/>
        </w:rPr>
        <w:t>Фототехнология</w:t>
      </w:r>
      <w:proofErr w:type="spellEnd"/>
      <w:r w:rsidRPr="00561E44">
        <w:rPr>
          <w:sz w:val="30"/>
          <w:szCs w:val="30"/>
        </w:rPr>
        <w:t>. Связь. Энергетика. Авиация. Космонавт</w:t>
      </w:r>
      <w:r w:rsidRPr="00561E44">
        <w:rPr>
          <w:sz w:val="30"/>
          <w:szCs w:val="30"/>
        </w:rPr>
        <w:t>и</w:t>
      </w:r>
      <w:r w:rsidRPr="00561E44">
        <w:rPr>
          <w:sz w:val="30"/>
          <w:szCs w:val="30"/>
        </w:rPr>
        <w:t>ка. Научная работа и преподавание. Экология. Фотодело.</w:t>
      </w:r>
    </w:p>
    <w:p w:rsidR="00561E44" w:rsidRPr="00561E44" w:rsidRDefault="00561E44" w:rsidP="00561E44">
      <w:pPr>
        <w:pStyle w:val="a3"/>
        <w:spacing w:line="280" w:lineRule="exact"/>
        <w:ind w:left="454"/>
        <w:rPr>
          <w:b/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Химия</w:t>
      </w:r>
      <w:r w:rsidRPr="00561E44">
        <w:rPr>
          <w:sz w:val="30"/>
          <w:szCs w:val="30"/>
        </w:rPr>
        <w:t>. Химия и специальности химической промышленн</w:t>
      </w:r>
      <w:r w:rsidRPr="00561E44">
        <w:rPr>
          <w:sz w:val="30"/>
          <w:szCs w:val="30"/>
        </w:rPr>
        <w:t>о</w:t>
      </w:r>
      <w:r w:rsidRPr="00561E44">
        <w:rPr>
          <w:sz w:val="30"/>
          <w:szCs w:val="30"/>
        </w:rPr>
        <w:t>сти. Технологии пищевой промышленности. Фармация. Бытовое обслуживание: оператор химчистки, парикмахер. Полиграфия. Медиц</w:t>
      </w:r>
      <w:r w:rsidRPr="00561E44">
        <w:rPr>
          <w:sz w:val="30"/>
          <w:szCs w:val="30"/>
        </w:rPr>
        <w:t>и</w:t>
      </w:r>
      <w:r w:rsidRPr="00561E44">
        <w:rPr>
          <w:sz w:val="30"/>
          <w:szCs w:val="30"/>
        </w:rPr>
        <w:t>на. Экология. Научная работа и преподавание.</w:t>
      </w:r>
    </w:p>
    <w:p w:rsidR="00561E44" w:rsidRPr="00561E44" w:rsidRDefault="00561E44" w:rsidP="00561E44">
      <w:pPr>
        <w:pStyle w:val="a3"/>
        <w:spacing w:line="280" w:lineRule="exact"/>
        <w:rPr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Биология</w:t>
      </w:r>
      <w:r w:rsidRPr="00561E44">
        <w:rPr>
          <w:sz w:val="30"/>
          <w:szCs w:val="30"/>
        </w:rPr>
        <w:t>. Биология и её специализации. Биохимия. Би</w:t>
      </w:r>
      <w:r w:rsidRPr="00561E44">
        <w:rPr>
          <w:sz w:val="30"/>
          <w:szCs w:val="30"/>
        </w:rPr>
        <w:t>о</w:t>
      </w:r>
      <w:r w:rsidRPr="00561E44">
        <w:rPr>
          <w:sz w:val="30"/>
          <w:szCs w:val="30"/>
        </w:rPr>
        <w:t>физика. Агрономия. Медицина. Ветеринария. Психофизиология. Эк</w:t>
      </w:r>
      <w:r w:rsidRPr="00561E44">
        <w:rPr>
          <w:sz w:val="30"/>
          <w:szCs w:val="30"/>
        </w:rPr>
        <w:t>о</w:t>
      </w:r>
      <w:r w:rsidRPr="00561E44">
        <w:rPr>
          <w:sz w:val="30"/>
          <w:szCs w:val="30"/>
        </w:rPr>
        <w:t xml:space="preserve">логия. Ландшафтное проектирование и архитектура. </w:t>
      </w:r>
      <w:proofErr w:type="spellStart"/>
      <w:r w:rsidRPr="00561E44">
        <w:rPr>
          <w:sz w:val="30"/>
          <w:szCs w:val="30"/>
        </w:rPr>
        <w:t>Фитодизайн</w:t>
      </w:r>
      <w:proofErr w:type="spellEnd"/>
      <w:r w:rsidRPr="00561E44">
        <w:rPr>
          <w:sz w:val="30"/>
          <w:szCs w:val="30"/>
        </w:rPr>
        <w:t>. Научная работа и преподавание.</w:t>
      </w:r>
    </w:p>
    <w:p w:rsidR="00561E44" w:rsidRPr="00561E44" w:rsidRDefault="00561E44" w:rsidP="00561E44">
      <w:pPr>
        <w:pStyle w:val="a3"/>
        <w:spacing w:line="280" w:lineRule="exact"/>
        <w:rPr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География</w:t>
      </w:r>
      <w:r w:rsidRPr="00561E44">
        <w:rPr>
          <w:sz w:val="30"/>
          <w:szCs w:val="30"/>
        </w:rPr>
        <w:t>. География и её специализации. Геология. Транспорт. Лесоводство. Горное дело. Торфяное производство. Геодезия и картография. Краеведение. Туризм. Экскурсовод. Политич</w:t>
      </w:r>
      <w:r w:rsidRPr="00561E44">
        <w:rPr>
          <w:sz w:val="30"/>
          <w:szCs w:val="30"/>
        </w:rPr>
        <w:t>е</w:t>
      </w:r>
      <w:r w:rsidRPr="00561E44">
        <w:rPr>
          <w:sz w:val="30"/>
          <w:szCs w:val="30"/>
        </w:rPr>
        <w:t>ская работа. Внешнеэкономическая деятельность. Дипломатическая работа. Научная работа и преподавание.</w:t>
      </w:r>
    </w:p>
    <w:p w:rsidR="00561E44" w:rsidRPr="00561E44" w:rsidRDefault="00561E44" w:rsidP="00561E44">
      <w:pPr>
        <w:pStyle w:val="a3"/>
        <w:spacing w:line="280" w:lineRule="exact"/>
        <w:rPr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История</w:t>
      </w:r>
      <w:r w:rsidRPr="00561E44">
        <w:rPr>
          <w:sz w:val="30"/>
          <w:szCs w:val="30"/>
        </w:rPr>
        <w:t>. История и её специализации. Архивная работа. Правоведение. Экономика. Социология. Философия. Психология. Журналистика. Библиотековедение. Литературная работа. Научная работа и преподавание.</w:t>
      </w:r>
    </w:p>
    <w:p w:rsidR="00561E44" w:rsidRPr="00561E44" w:rsidRDefault="00561E44" w:rsidP="00561E44">
      <w:pPr>
        <w:pStyle w:val="a3"/>
        <w:spacing w:line="280" w:lineRule="exact"/>
        <w:rPr>
          <w:sz w:val="30"/>
          <w:szCs w:val="30"/>
        </w:rPr>
      </w:pPr>
    </w:p>
    <w:p w:rsidR="00561E44" w:rsidRP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Труд</w:t>
      </w:r>
      <w:r w:rsidRPr="00561E44">
        <w:rPr>
          <w:sz w:val="30"/>
          <w:szCs w:val="30"/>
        </w:rPr>
        <w:t>. Специальности дерево- и металлообработки. Строительство. Сантехника. Машиностроение. Текстильные специальн</w:t>
      </w:r>
      <w:r w:rsidRPr="00561E44">
        <w:rPr>
          <w:sz w:val="30"/>
          <w:szCs w:val="30"/>
        </w:rPr>
        <w:t>о</w:t>
      </w:r>
      <w:r w:rsidRPr="00561E44">
        <w:rPr>
          <w:sz w:val="30"/>
          <w:szCs w:val="30"/>
        </w:rPr>
        <w:t>сти. Основные специальности пищевой промышленности. Швейные и другие специальности бытового обслуживания населения.</w:t>
      </w: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lastRenderedPageBreak/>
        <w:t>Музыка</w:t>
      </w:r>
      <w:r w:rsidRPr="00561E44">
        <w:rPr>
          <w:sz w:val="30"/>
          <w:szCs w:val="30"/>
        </w:rPr>
        <w:t>. Сочинительство. Исполнительская работа. Преподавательская деятельность. Работа в кино, театре, на радио, на т</w:t>
      </w:r>
      <w:r w:rsidRPr="00561E44">
        <w:rPr>
          <w:sz w:val="30"/>
          <w:szCs w:val="30"/>
        </w:rPr>
        <w:t>е</w:t>
      </w:r>
      <w:r w:rsidRPr="00561E44">
        <w:rPr>
          <w:sz w:val="30"/>
          <w:szCs w:val="30"/>
        </w:rPr>
        <w:t>левидении.</w:t>
      </w:r>
    </w:p>
    <w:p w:rsidR="00561E44" w:rsidRPr="00561E44" w:rsidRDefault="00561E44" w:rsidP="00561E44">
      <w:pPr>
        <w:pStyle w:val="a3"/>
        <w:spacing w:line="280" w:lineRule="exact"/>
        <w:rPr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Изобразительное искусство</w:t>
      </w:r>
      <w:r w:rsidRPr="00561E44">
        <w:rPr>
          <w:sz w:val="30"/>
          <w:szCs w:val="30"/>
        </w:rPr>
        <w:t>. Художник. Декоратор. Диза</w:t>
      </w:r>
      <w:r w:rsidRPr="00561E44">
        <w:rPr>
          <w:sz w:val="30"/>
          <w:szCs w:val="30"/>
        </w:rPr>
        <w:t>й</w:t>
      </w:r>
      <w:r w:rsidRPr="00561E44">
        <w:rPr>
          <w:sz w:val="30"/>
          <w:szCs w:val="30"/>
        </w:rPr>
        <w:t>нер. Архитектор. Ландшафтный архитектор. Фотограф. Парикмахер. Модельер. Преподавательская работа. Работа в театре и кино. Дек</w:t>
      </w:r>
      <w:r w:rsidRPr="00561E44">
        <w:rPr>
          <w:sz w:val="30"/>
          <w:szCs w:val="30"/>
        </w:rPr>
        <w:t>о</w:t>
      </w:r>
      <w:r w:rsidRPr="00561E44">
        <w:rPr>
          <w:sz w:val="30"/>
          <w:szCs w:val="30"/>
        </w:rPr>
        <w:t>ративно-прикладное искусство. Реклама. Полиграфия.</w:t>
      </w:r>
    </w:p>
    <w:p w:rsidR="00561E44" w:rsidRPr="00561E44" w:rsidRDefault="00561E44" w:rsidP="00561E44">
      <w:pPr>
        <w:pStyle w:val="a3"/>
        <w:spacing w:line="280" w:lineRule="exact"/>
        <w:rPr>
          <w:sz w:val="30"/>
          <w:szCs w:val="30"/>
        </w:rPr>
      </w:pPr>
    </w:p>
    <w:p w:rsid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Хореография</w:t>
      </w:r>
      <w:r w:rsidRPr="00561E44">
        <w:rPr>
          <w:sz w:val="30"/>
          <w:szCs w:val="30"/>
        </w:rPr>
        <w:t>. Исполнители. Преподаватели.</w:t>
      </w:r>
    </w:p>
    <w:p w:rsidR="00561E44" w:rsidRPr="00561E44" w:rsidRDefault="00561E44" w:rsidP="00561E44">
      <w:pPr>
        <w:pStyle w:val="a3"/>
        <w:spacing w:line="280" w:lineRule="exact"/>
        <w:rPr>
          <w:sz w:val="30"/>
          <w:szCs w:val="30"/>
        </w:rPr>
      </w:pPr>
    </w:p>
    <w:p w:rsidR="00561E44" w:rsidRPr="00561E44" w:rsidRDefault="00561E44" w:rsidP="00561E44">
      <w:pPr>
        <w:pStyle w:val="a3"/>
        <w:numPr>
          <w:ilvl w:val="0"/>
          <w:numId w:val="1"/>
        </w:numPr>
        <w:tabs>
          <w:tab w:val="clear" w:pos="570"/>
          <w:tab w:val="num" w:pos="851"/>
        </w:tabs>
        <w:spacing w:line="280" w:lineRule="exact"/>
        <w:ind w:left="0" w:firstLine="454"/>
        <w:rPr>
          <w:sz w:val="30"/>
          <w:szCs w:val="30"/>
        </w:rPr>
      </w:pPr>
      <w:r w:rsidRPr="00561E44">
        <w:rPr>
          <w:b/>
          <w:sz w:val="30"/>
          <w:szCs w:val="30"/>
        </w:rPr>
        <w:t>Физкультура</w:t>
      </w:r>
      <w:r w:rsidRPr="00561E44">
        <w:rPr>
          <w:sz w:val="30"/>
          <w:szCs w:val="30"/>
        </w:rPr>
        <w:t>. Тренерская и преподавательская работа. Культурно-массовая работа. Спортивная медицина. Туризм.</w:t>
      </w:r>
    </w:p>
    <w:p w:rsidR="00DB6047" w:rsidRPr="00561E44" w:rsidRDefault="00561E44" w:rsidP="00561E4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61E44">
        <w:rPr>
          <w:rFonts w:ascii="Times New Roman" w:hAnsi="Times New Roman" w:cs="Times New Roman"/>
          <w:sz w:val="30"/>
          <w:szCs w:val="30"/>
        </w:rPr>
        <w:drawing>
          <wp:inline distT="0" distB="0" distL="0" distR="0">
            <wp:extent cx="6276975" cy="2286000"/>
            <wp:effectExtent l="0" t="0" r="0" b="0"/>
            <wp:docPr id="52" name="preview-image" descr="http://nashe-schastye.ru/img/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ashe-schastye.ru/img/wor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58" cy="228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047" w:rsidRPr="0056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C25"/>
    <w:multiLevelType w:val="singleLevel"/>
    <w:tmpl w:val="CD582B4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">
    <w:nsid w:val="0D6753DE"/>
    <w:multiLevelType w:val="singleLevel"/>
    <w:tmpl w:val="10F025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74A4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E44"/>
    <w:rsid w:val="00561E44"/>
    <w:rsid w:val="00674197"/>
    <w:rsid w:val="00DB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61E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61E4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E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2018-03-23T06:20:00Z</dcterms:created>
  <dcterms:modified xsi:type="dcterms:W3CDTF">2018-03-23T06:31:00Z</dcterms:modified>
</cp:coreProperties>
</file>