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inherit" w:eastAsia="Times New Roman" w:hAnsi="inherit" w:cs="Arial"/>
          <w:caps/>
          <w:color w:val="333333"/>
          <w:spacing w:val="5"/>
          <w:sz w:val="54"/>
          <w:szCs w:val="54"/>
        </w:rPr>
      </w:pPr>
      <w:bookmarkStart w:id="0" w:name="_GoBack"/>
      <w:bookmarkEnd w:id="0"/>
      <w:r w:rsidRPr="00D95890">
        <w:rPr>
          <w:rFonts w:ascii="inherit" w:eastAsia="Times New Roman" w:hAnsi="inherit" w:cs="Arial"/>
          <w:caps/>
          <w:color w:val="333333"/>
          <w:spacing w:val="5"/>
          <w:sz w:val="54"/>
          <w:szCs w:val="54"/>
        </w:rPr>
        <w:t>«ПРЯМАЯ ЛИНИЯ» ПО ВОПРОСАМ СОВЕРШЕНСТВОВАНИЯ СИСТЕМЫ ОПЛАТЫ ТРУДА В БЮДЖЕТНОЙ СФЕРЕ</w:t>
      </w:r>
    </w:p>
    <w:p w:rsidR="00D95890" w:rsidRPr="00D95890" w:rsidRDefault="00D95890" w:rsidP="00D958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57575"/>
          <w:spacing w:val="5"/>
          <w:sz w:val="18"/>
          <w:szCs w:val="18"/>
        </w:rPr>
      </w:pPr>
      <w:r w:rsidRPr="00D95890">
        <w:rPr>
          <w:rFonts w:ascii="Arial" w:eastAsia="Times New Roman" w:hAnsi="Arial" w:cs="Arial"/>
          <w:color w:val="757575"/>
          <w:spacing w:val="5"/>
          <w:sz w:val="18"/>
          <w:szCs w:val="18"/>
        </w:rPr>
        <w:t>Опубликовано:</w:t>
      </w:r>
      <w:r w:rsidRPr="00D95890">
        <w:rPr>
          <w:rFonts w:ascii="Arial" w:eastAsia="Times New Roman" w:hAnsi="Arial" w:cs="Arial"/>
          <w:color w:val="757575"/>
          <w:spacing w:val="5"/>
          <w:sz w:val="18"/>
        </w:rPr>
        <w:t> </w:t>
      </w:r>
      <w:r w:rsidRPr="00D95890">
        <w:rPr>
          <w:rFonts w:ascii="Arial" w:eastAsia="Times New Roman" w:hAnsi="Arial" w:cs="Arial"/>
          <w:color w:val="757575"/>
          <w:spacing w:val="5"/>
          <w:sz w:val="15"/>
        </w:rPr>
        <w:t>17.01.2020 14:46</w:t>
      </w:r>
    </w:p>
    <w:p w:rsidR="00D95890" w:rsidRPr="00D95890" w:rsidRDefault="00D95890" w:rsidP="00D958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57575"/>
          <w:spacing w:val="5"/>
          <w:sz w:val="18"/>
          <w:szCs w:val="18"/>
        </w:rPr>
      </w:pPr>
      <w:r w:rsidRPr="00D95890">
        <w:rPr>
          <w:rFonts w:ascii="Arial" w:eastAsia="Times New Roman" w:hAnsi="Arial" w:cs="Arial"/>
          <w:color w:val="757575"/>
          <w:spacing w:val="5"/>
          <w:sz w:val="18"/>
          <w:szCs w:val="18"/>
        </w:rPr>
        <w:t>Обновлено:</w:t>
      </w:r>
      <w:r w:rsidRPr="00D95890">
        <w:rPr>
          <w:rFonts w:ascii="Arial" w:eastAsia="Times New Roman" w:hAnsi="Arial" w:cs="Arial"/>
          <w:color w:val="757575"/>
          <w:spacing w:val="5"/>
          <w:sz w:val="18"/>
        </w:rPr>
        <w:t> </w:t>
      </w:r>
      <w:r w:rsidRPr="00D95890">
        <w:rPr>
          <w:rFonts w:ascii="Arial" w:eastAsia="Times New Roman" w:hAnsi="Arial" w:cs="Arial"/>
          <w:color w:val="757575"/>
          <w:spacing w:val="5"/>
          <w:sz w:val="15"/>
        </w:rPr>
        <w:t>17.01.2020 14:46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Специалисты Министерства труда и социальной защиты ответили на вопросы, связанные с изменением условий оплаты труда работников бюджетных организаций с 1 января 2020 года.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На вопросы отвечали: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Татьяна Лукьянчикова, заместитель начальника управления оплаты труда в бюджетной сфере главного управления труда и заработной платы Министерства труда и социальной защиты Республики Беларусь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Татьяна Горбачева, консультант управления оплаты труда в бюджетной сфере Министерства труда и социальной защиты Республики Беларусь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Ирина Шелег, консультант управления оплаты труда в бюджетной сфере Министерства труда и социальной защиты Республики Беларусь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Жанна Гринкевич, консультант управления оплаты труда в бюджетной сфере Министерства труда и социальной защиты Республики Беларусь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В ходе данной «Прямой линии» заданы и получены ответы на следующие вопросы: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>Вопрос</w:t>
      </w:r>
      <w:r w:rsidR="00E06ED3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 xml:space="preserve"> 1</w:t>
      </w:r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>: Правомерно ли для установления тарифного разряда по должности «Главный бухгалтер» в бюджетной организации учреждения образования пользоваться п. 2.1.4 Инструкции о порядке установления разрядов по должностям (профессиям) утвержденной </w:t>
      </w:r>
      <w:hyperlink r:id="rId7" w:history="1">
        <w:r w:rsidRPr="00D95890">
          <w:rPr>
            <w:rFonts w:ascii="Arial" w:eastAsia="Times New Roman" w:hAnsi="Arial" w:cs="Arial"/>
            <w:b/>
            <w:bCs/>
            <w:color w:val="1A655E"/>
            <w:spacing w:val="5"/>
            <w:sz w:val="24"/>
            <w:szCs w:val="24"/>
          </w:rPr>
          <w:t>постановлением Министерства труда и социальной защиты РБ от 03.04.2019 № 13</w:t>
        </w:r>
      </w:hyperlink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>, если согласно Уставу, бухгалтерия является структурным подразделением учреждения образования?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Ответ: Тарификация работников определяется в соответствии с наименованием занимаемой должности, согласно заключенному трудовому договору (контракту) и штатному расписанию организации.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Тарифный разряд по должности «главный бухгалтер» определяется в соответствии с подп. 2.1.5 п. 2 Инструкции о порядке установления тарифных разрядов по должностям (профессиям) работников бюджетных организаций, утвержденной </w:t>
      </w:r>
      <w:hyperlink r:id="rId8" w:history="1">
        <w:r w:rsidRPr="00D95890">
          <w:rPr>
            <w:rFonts w:ascii="Arial" w:eastAsia="Times New Roman" w:hAnsi="Arial" w:cs="Arial"/>
            <w:color w:val="1A655E"/>
            <w:spacing w:val="5"/>
            <w:sz w:val="24"/>
            <w:szCs w:val="24"/>
          </w:rPr>
          <w:t>постановлением Министерства труда и социальной защиты РБ от 03.04.2019 № 13</w:t>
        </w:r>
      </w:hyperlink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Тарифный разряд руководителям структурных подразделений организации (например, по должности «начальник отдела бухгалтерского учета и отчетности» и др.) определяется в соответствии с подп. 2.1.4 п. 2 указанной Инструкции.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lastRenderedPageBreak/>
        <w:t>Вопрос</w:t>
      </w:r>
      <w:r w:rsidR="000F4E5D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 xml:space="preserve"> 2</w:t>
      </w:r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>: В декабре 2019 г. из фонда экономии заработной платы работникам выплачивались премия и надбавка за сложность и напряженность труда. Также, в соответствии с постановлением Совмина от 10 апреля 2019 г. № 232, на декабрь 2019 г. работникам устанавливался повышающий коэффициент, который является составной частью заработной платы. В связи с этим заработная плата за декабрь 2019 г. отличается от заработной платы за октябрь или ноябрь 2019 г. Надо ли уровень заработной платы за январь и последующие месяцы 2020 г. определять по уровню заработной платы за декабрь 2019 г. (с учетом вышеуказанных выплат) с целью выполнения требований Указа № 27? Или для определения уровня заработной платы за январь 2020 г. необходимо брать размер заработной платы, выплаченной работникам в октябре или ноябре 2019 г.?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Ответ: </w:t>
      </w:r>
      <w:hyperlink r:id="rId9" w:anchor="Section=1&amp;point=12" w:history="1">
        <w:r w:rsidRPr="00D95890">
          <w:rPr>
            <w:rFonts w:ascii="Arial" w:eastAsia="Times New Roman" w:hAnsi="Arial" w:cs="Arial"/>
            <w:color w:val="1A655E"/>
            <w:spacing w:val="5"/>
            <w:sz w:val="24"/>
            <w:szCs w:val="24"/>
          </w:rPr>
          <w:t>Пунктом 12 Указа Президента Республики Беларусь от 18.01.2019 № 27</w:t>
        </w:r>
      </w:hyperlink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 определено, что при введении новой системы оплаты труда не допускается снижение размеров начисленной заработной платы (без премии) работников бюджетных организаций, действовавших на момент введения новых условий оплаты труда.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С учетом предоставленных руководителю бюджетной организации прав по установлению размеров стимулирующих и компенсирующих выплат, он не может допустить снижение с 1 января 2020 г. размеров заработной платы (без премии) работников бюджетных организаций.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Для целей сопоставления заработной платы работников бюджетных организаций (по условиям оплаты труда, действующим до 01.01.2020) учитывается заработная плата, начисленная работнику в соответствии с условиями оплаты труда, предусмотренными трудовым договором (контрактом) за работу в нормальных условиях в течение нормальной продолжительности рабочего времени. Так, в начисленную заработную плату включаются следующие виды выплат:</w:t>
      </w:r>
    </w:p>
    <w:p w:rsidR="00D95890" w:rsidRPr="00D95890" w:rsidRDefault="00D95890" w:rsidP="00A55E5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тарифная ставка, тарифный оклад;</w:t>
      </w:r>
    </w:p>
    <w:p w:rsidR="00D95890" w:rsidRPr="00D95890" w:rsidRDefault="00D95890" w:rsidP="00A55E5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повышения тарифной ставки, тарифного оклада;</w:t>
      </w:r>
    </w:p>
    <w:p w:rsidR="00D95890" w:rsidRPr="00D95890" w:rsidRDefault="00D95890" w:rsidP="00A55E5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надбавки и доплаты в размерах, установленных законодательством (нанимателем), кроме доплат за работу в ночное время, за совмещение профессий (должностей), расширение зоны обслуживания (увеличение объема выполняемых работ) или выполнение обязанностей временно отсутствующего работника, за работу в сверхурочное время, в государственные праздники, праздничные и выходные дни;</w:t>
      </w:r>
    </w:p>
    <w:p w:rsidR="00D95890" w:rsidRPr="00D95890" w:rsidRDefault="00D95890" w:rsidP="00A55E5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премия в усредненных размерах, установленных законодательством для данного вида бюджетных организаций (например, 20 процентов от суммы выплат, включаемых в расчет планового фонда заработной платы).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Таким образом, заработная плата работника, рассчитанная за январь 2020 г. по новым условиям оплаты труда с учетом премии в размере 5 процентов оклада работника, не может быть ниже заработной платы работника, рассчитанной по вышеприведенному порядку.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Поскольку выплаты в соответствии с </w:t>
      </w:r>
      <w:hyperlink r:id="rId10" w:history="1">
        <w:r w:rsidRPr="00D95890">
          <w:rPr>
            <w:rFonts w:ascii="Arial" w:eastAsia="Times New Roman" w:hAnsi="Arial" w:cs="Arial"/>
            <w:color w:val="1A655E"/>
            <w:spacing w:val="5"/>
            <w:sz w:val="24"/>
            <w:szCs w:val="24"/>
          </w:rPr>
          <w:t>постановлением Совмина от 10 апреля 2019 г. № 232</w:t>
        </w:r>
      </w:hyperlink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, не являются выплатами, носящими постоянный характер, для целей сопоставления размера заработной платы они не учитываются.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lastRenderedPageBreak/>
        <w:t>Вопрос</w:t>
      </w:r>
      <w:r w:rsidR="00D371FD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 xml:space="preserve"> 3</w:t>
      </w:r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>: Подскажите, пожалуйста, есть ли образцы дополнительных соглашений к трудовым договорам (контрактам) в связи с изменением оплаты труда в бюджетных организациях (учреждение образование) или может быть уже где-то опубликована их примерная форма? Хотелось бы все-таки знать поконкретнее, что там должно быть, а что нет, очень сложно сориентироваться в связи с таким огромным количеством изменений в законодательстве о труде и т.д. Какой датой должны заключаться эти дополнительные соглашения?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Ответ: Постановлением Совета Министров Республики Беларусь от 24.12.2019 № 882 утверждена примерная форма контракта нанимателя с работником, в пункте 6 которой уже учтены изменения, которые произошли в оплате труда в бюджетной сфере. Дополнительные соглашения в части условий оплаты труда вступают в силу с 1 января 2020.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>Вопрос</w:t>
      </w:r>
      <w:r w:rsidR="003F5E9A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 xml:space="preserve"> 4</w:t>
      </w:r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>: Подскажите, пожалуйста, как будет стимулироваться работа общественных инспекторов по охране труда и работа неосвобожденных председателей профсоюзных комитетов? Ранее это было прописано в Положении о надбавках. По новой системе оплаты труда в Положении о материальном стимулировании нет пунктов, предусматривающих надбавки за такую общественную работу.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Ответ: Законодательством, действующим до 1 января 2020 года и после 1 января 2020 года, вопросы стимулирования общественных инспекторов по охране труда и неосвобожденных председателей профсоюзных комитетов бюджетных организаций не регулируются.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Наниматель может стимулировать работника путем установления надбавок, размер которых в соответствии с законодательством он определяет самостоятельно.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>Вопрос</w:t>
      </w:r>
      <w:r w:rsidR="00FE27F7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 xml:space="preserve"> 5</w:t>
      </w:r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>: При расчете моего стажа работы воспитателем засчитают ли мне годы работы в качестве воспитателя в ведомственном детском саду от «Мотовелозавода» (1987-1998 гг.) и в ведомственном детском саду от ОАО «МТЗ» (2005-2016 гг.)?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Ответ: Порядок осуществления выплаты надбавки за стаж работы в бюджетных организациях определен пунктами 4-11 Инструкции о размерах и порядке осуществления стимулирующих (кроме премии) и компенсирующих выплат, предусмотренных законодательными актами и постановлениями Совета Министров Республики Беларусь, утвержденной </w:t>
      </w:r>
      <w:hyperlink r:id="rId11" w:history="1">
        <w:r w:rsidRPr="00D95890">
          <w:rPr>
            <w:rFonts w:ascii="Arial" w:eastAsia="Times New Roman" w:hAnsi="Arial" w:cs="Arial"/>
            <w:color w:val="1A655E"/>
            <w:spacing w:val="5"/>
            <w:sz w:val="24"/>
            <w:szCs w:val="24"/>
          </w:rPr>
          <w:t>постановлением Министерства труда и социальной защиты Республики Беларусь от 3 апреля 2019 г. № 13 (далее – Инструкция)</w:t>
        </w:r>
      </w:hyperlink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В соответствии с </w:t>
      </w:r>
      <w:hyperlink r:id="rId12" w:history="1">
        <w:r w:rsidRPr="00D95890">
          <w:rPr>
            <w:rFonts w:ascii="Arial" w:eastAsia="Times New Roman" w:hAnsi="Arial" w:cs="Arial"/>
            <w:color w:val="1A655E"/>
            <w:spacing w:val="5"/>
            <w:sz w:val="24"/>
            <w:szCs w:val="24"/>
          </w:rPr>
          <w:t>п. 14 Инструкции</w:t>
        </w:r>
      </w:hyperlink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 периоды работы в учреждениях дошкольного образования, находящихся в ведомстве коммерческих организаций (ОАО, РУП и др.), в зачет стажа работы в бюджетных организациях не подлежат.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Одновременно разъясняем, что в соответствии с пунктом 12 Указа № 27 снижение размеров начисленной заработной платы работников бюджетных организаций (без премии), действовавших на момент введения новых условий оплаты труда, не допускается, в том числе с учетом исчисленной надбавки за стаж работы в бюджетных организациях.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lastRenderedPageBreak/>
        <w:t>При этом, возможное снижение размера надбавки за стаж работы в бюджетных организациях по сравнению с размером повышения тарифных ставок (тарифных окладов) за работу по специальности (в отрасли), исчисленным в соответствии с действующими условиями оплаты труда, должно быть компенсировано другими стимулирующими (компенсирующими) выплатами, которые будут устанавливаться руководителями бюджетных организаций на основании нормативных правовых актов соответствующих республиканских органов государственного управления.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Таким образом, снижения заработной платы у работников, в связи с исключением периодов работы в учреждениях дошкольного образования ведомственной принадлежности, не произойдет.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>Вопрос</w:t>
      </w:r>
      <w:r w:rsidR="00662A78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 xml:space="preserve"> 6</w:t>
      </w:r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>: Будут ли с 01.01.2020 г. включаться в стаж работы в бюджетных организациях: 1. Сторож подразделения сторожевой охраны отделения Департамента охраны МВД РБ; 2. Водитель отделения патрульно-постовой службы милиции РОВД?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Ответ: Исходя из информации, содержащейся в обращении, не представляется возможным дать исчерпывающий ответ на поставленные вопросы.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Согласно пункту 8 Инструкции о размерах и порядке осуществления стимулирующих (кроме премий) и компенсирующих выплат, предусмотренных законодательными актами и постановлениями Совета Министров Республики Беларусь, утвержденной </w:t>
      </w:r>
      <w:hyperlink r:id="rId13" w:history="1">
        <w:r w:rsidRPr="00D95890">
          <w:rPr>
            <w:rFonts w:ascii="Arial" w:eastAsia="Times New Roman" w:hAnsi="Arial" w:cs="Arial"/>
            <w:color w:val="1A655E"/>
            <w:spacing w:val="5"/>
            <w:sz w:val="24"/>
            <w:szCs w:val="24"/>
          </w:rPr>
          <w:t>постановлением Министерства труда и социальной защиты Республики Беларусь от 3 апреля 2019 г. № 13</w:t>
        </w:r>
      </w:hyperlink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, в случаях, если на основании данных трудовой книжки не представляется возможным определить статус организации для зачета стажа работы в ней в стаж работы в бюджетных организациях, то зачет стажа работы производится на основании сведений, полученных от этих организаций, государственных органов, в подчинении которых находится (находилась) организация, или местных исполнительных и распорядительных органов по</w:t>
      </w:r>
      <w:r w:rsidR="00014F31">
        <w:rPr>
          <w:rFonts w:ascii="Arial" w:eastAsia="Times New Roman" w:hAnsi="Arial" w:cs="Arial"/>
          <w:color w:val="333333"/>
          <w:spacing w:val="5"/>
          <w:sz w:val="24"/>
          <w:szCs w:val="24"/>
        </w:rPr>
        <w:t xml:space="preserve"> месту расположения организации. 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На основании изложенного полагаем, что для получения информации о статусе, интересующих Вас организаций, Вам необходимо обратиться в Министерство внутренних дел.</w:t>
      </w:r>
    </w:p>
    <w:p w:rsidR="00D95890" w:rsidRPr="00D95890" w:rsidRDefault="00D95890" w:rsidP="00014F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>Вопрос</w:t>
      </w:r>
      <w:r w:rsidR="00662A78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 xml:space="preserve"> 7</w:t>
      </w:r>
      <w:r w:rsidR="00014F31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>: 1.</w:t>
      </w:r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>Специалист по рекламе. Работник имеет среднее специальное образование и отработал в редакции газеты более 10 лет в должности заведующего сектором рекламы. С 1.01.2020 г. вместо заведующего сектором рекламы, который должен иметь в подчинении сотрудников, в редакции ввели в штатное расписание специалиста по рекламе. Какой тарифный разряд необходимо установить специалисту по рекламе?</w:t>
      </w:r>
      <w:r w:rsidR="00014F31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 xml:space="preserve"> 2.</w:t>
      </w:r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>Редактор стилистический в редакции работает более 25 лет, имеет высшее образование. За высокий профессионализм и добросовестный труд награжден Почетной грамотой Министерства информации и нагрудным знаком «Выдатнік друку Беларусі». Можно ли данному специалисту в виде исключения присвоить 1 квалификационную категорию, минуя 2 квалификационную категорию?</w:t>
      </w:r>
      <w:r w:rsidR="00014F31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 xml:space="preserve"> 3.</w:t>
      </w:r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>Редактор технический в редакции работает более 15 лет, имеет высшее образование. За высокий профессионализм неоднократно награждался учредителем. Можно ли в виде исключения присвоить 1 квалификационную категорию данному специалисту, минуя 2 квалификационную категорию?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lastRenderedPageBreak/>
        <w:t>Ответ:</w:t>
      </w:r>
      <w:r w:rsidR="00142BB2">
        <w:rPr>
          <w:rFonts w:ascii="Arial" w:eastAsia="Times New Roman" w:hAnsi="Arial" w:cs="Arial"/>
          <w:color w:val="333333"/>
          <w:spacing w:val="5"/>
          <w:sz w:val="24"/>
          <w:szCs w:val="24"/>
        </w:rPr>
        <w:t xml:space="preserve"> </w:t>
      </w: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Тарификация специалистов, должности которых являются общими для всех видов деятельности, определяется в соответствии с диапазоном тарифных разрядов, определенных </w:t>
      </w:r>
      <w:hyperlink r:id="rId14" w:anchor="point=ined" w:history="1">
        <w:r w:rsidRPr="00D95890">
          <w:rPr>
            <w:rFonts w:ascii="Arial" w:eastAsia="Times New Roman" w:hAnsi="Arial" w:cs="Arial"/>
            <w:color w:val="1A655E"/>
            <w:spacing w:val="5"/>
            <w:sz w:val="24"/>
            <w:szCs w:val="24"/>
          </w:rPr>
          <w:t>подпунктами 1.3 и 1.4 пункта 1 тарифной сетки, утвержденной постановлением Совета Министров Республики Беларусь от 28.02.2019 № 138</w:t>
        </w:r>
      </w:hyperlink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При этом важно учитывать квалификационные требования к уровню образования (профиль (направление) образования, специальность), которые необходимы для выполнения возложенных должностных обязанностей.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Квалификационными требованиями должности «специалист» предусмотрено наличие высшего либо среднего специального образования. Соответственно, тарификация этой должности определяется в соответствии с диапазоном, предусмотренным подпунктом 1.4 пункта 1 тарифной сетки.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Порядок и условия присвоения специалистам квалификационных категорий, а также наименований должностей служащих установлены Общими положениями Единого квалификационного справочника должностей служащих (ЕКСД), утвержденными </w:t>
      </w:r>
      <w:hyperlink r:id="rId15" w:history="1">
        <w:r w:rsidRPr="00D95890">
          <w:rPr>
            <w:rFonts w:ascii="Arial" w:eastAsia="Times New Roman" w:hAnsi="Arial" w:cs="Arial"/>
            <w:color w:val="1A655E"/>
            <w:spacing w:val="5"/>
            <w:sz w:val="24"/>
            <w:szCs w:val="24"/>
          </w:rPr>
          <w:t>постановлением Министерства труда и социальной защиты Республики Беларусь от 02.01.2012 № 1 (далее – Общие положения)</w:t>
        </w:r>
      </w:hyperlink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В соответствии с пунктами 16 и 18 Общих положений, присвоение специалистам квалификационных категорий по занимаемым им должностям производится в порядке, определяемом коллективным договором, соглашением или нанимателем в соответствии с квалификационными характеристиками должностей специалистов, предусмотренных ЕКСД, с учетом рекомендаций аттестационной комиссии. К аттестации допускаются специалисты, имеющие предусмотренные квалификационными характеристиками образование и стаж работы по соответствующим должностям.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Пунктом 20 Общих положений предусмотрено, что специалисту, не имеющему необходимого стажа работы, предусмотренного квалификационной характеристикой соответствующей должности, квалификационную категорию наниматель может присвоить в порядке исключения с учетом рекомендаций аттестационной комиссии при условии наличия у данного специалиста степени магистра по соответствующей специальности (квалификации), опыта работы по соответствующему направлению деятельности, в том числе на руководящих должностях. Присвоенная в указанном порядке квалификационная категория может быть как последующей, так и внеочередной.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С учетом изложенного, в каждом конкретном случае решение о присвоении специалистам квалификационных категорий принимается нанимателем самостоятельно с учетом изложенных норм законодательства.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>Вопрос</w:t>
      </w:r>
      <w:r w:rsidR="00CA0A8E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 xml:space="preserve"> 8</w:t>
      </w:r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>: Хотела бы узнать, включаются ли в стаж работы в бюджетной организации с 1 января 2020 года следующие периоды: 1) Военная служба по призыву 2) Военная служба по контракту 3) Период учебы в военных учебных заведениях Республики Беларусь 4) Работа (служба) в Департаменте охраны МВД Республики Беларусь 5) Работа (служба) в ГАИ УВД Республики Беларусь?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 xml:space="preserve">Ответ: С 1 января 2020 года порядок осуществления выплаты надбавки за стаж работы в бюджетных организациях определен пунктами 4-12 Инструкции о размерах и порядке осуществления стимулирующих (кроме премий) и компенсирующих выплат, предусмотренных законодательными актами и </w:t>
      </w: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lastRenderedPageBreak/>
        <w:t>постановлениями Совета Министров Республики Беларусь, утвержденной </w:t>
      </w:r>
      <w:hyperlink r:id="rId16" w:history="1">
        <w:r w:rsidRPr="00D95890">
          <w:rPr>
            <w:rFonts w:ascii="Arial" w:eastAsia="Times New Roman" w:hAnsi="Arial" w:cs="Arial"/>
            <w:color w:val="1A655E"/>
            <w:spacing w:val="5"/>
            <w:sz w:val="24"/>
            <w:szCs w:val="24"/>
          </w:rPr>
          <w:t>постановлением Министерства труда и социальной защиты Республики Беларусь от 3 апреля 2019 г. № 13 (далее – Инструкция)</w:t>
        </w:r>
      </w:hyperlink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Согласно абзаца восьмого </w:t>
      </w:r>
      <w:hyperlink r:id="rId17" w:anchor="Section=1&amp;point=4" w:history="1">
        <w:r w:rsidRPr="00D95890">
          <w:rPr>
            <w:rFonts w:ascii="Arial" w:eastAsia="Times New Roman" w:hAnsi="Arial" w:cs="Arial"/>
            <w:color w:val="1A655E"/>
            <w:spacing w:val="5"/>
            <w:sz w:val="24"/>
            <w:szCs w:val="24"/>
          </w:rPr>
          <w:t>пункта 4 Инструкции</w:t>
        </w:r>
      </w:hyperlink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 в стаж работы в бюджетных организациях засчитываются периоды военной службы (службы) в Вооруженных Силах, других войсках, воинских формированиях и военизированных организациях Республики Беларусь.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Абзацем четвертым статьи 1 Закона Республики Беларусь от 5 ноября 1992 года № 1914-ХII «О воинской обязанности и воинской службе» определено, что военная служба – основной вид воинской службы, заключающийся в непосредственном исполнении гражданами воинской обязанности (конституционного долга по защите Республики Беларусь) в составе Вооруженных Сил и других воинских формирований. Военная служба подразделяется на военную службу по призыву и военную службу по контракту.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Статьей 2 Закона Республики Беларусь «О статусе военнослужащих» определено, что обучающиеся в военных учебных заведениях имеют статус военнослужащих, проходящих военную службу по контракту.</w:t>
      </w:r>
      <w:r w:rsidR="00014F31">
        <w:rPr>
          <w:rFonts w:ascii="Arial" w:eastAsia="Times New Roman" w:hAnsi="Arial" w:cs="Arial"/>
          <w:color w:val="333333"/>
          <w:spacing w:val="5"/>
          <w:sz w:val="24"/>
          <w:szCs w:val="24"/>
        </w:rPr>
        <w:t xml:space="preserve"> </w:t>
      </w: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Таким образом, военная служба по призыву и военная служба по контракту засчитываются в стаж работы в бюджетных организациях.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Пунктом 8 Инструкции определено, что в случаях, если на основании данных трудовой книжки не представляется возможным определить статус организации для зачета стажа работы в ней в стаж работы в бюджетных организациях, то зачет стажа работы производится на основании сведений, полученных от этих организаций, государственных органов, в подчинении которых находится (находилась) организация, или местных исполнительных и распорядительных органов по месту расположения организации. На основании изложенного полагаем, что для получения информации о статусе иных, интересующих Вас организаций, Вам необходимо обратиться в Министерство внутренних дел.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>Вопрос</w:t>
      </w:r>
      <w:r w:rsidR="008144D4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 xml:space="preserve"> 9</w:t>
      </w:r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>: В связи с введением с 1 января 2020 г. новых условий оплаты труда у работников изменится % контрактной надбавки. Нужно ли издавать приказ по учреждению или оформить дополнительными соглашениями к контрактам? Каким документом установить надбавки за характер труда и за сложность и напряженность: приказом по учреждению или дополнительным соглашением к контракту?</w:t>
      </w:r>
    </w:p>
    <w:p w:rsidR="00D95890" w:rsidRPr="00D95890" w:rsidRDefault="008144D4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Ответ</w:t>
      </w:r>
      <w:r w:rsidR="00D95890"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: Согласно </w:t>
      </w:r>
      <w:hyperlink r:id="rId18" w:anchor="Section=1&amp;chapter=2&amp;article=19&amp;article=19" w:history="1">
        <w:r w:rsidR="00D95890" w:rsidRPr="00D95890">
          <w:rPr>
            <w:rFonts w:ascii="Arial" w:eastAsia="Times New Roman" w:hAnsi="Arial" w:cs="Arial"/>
            <w:color w:val="1A655E"/>
            <w:spacing w:val="5"/>
            <w:sz w:val="24"/>
            <w:szCs w:val="24"/>
          </w:rPr>
          <w:t>статье 19 Трудового кодекса</w:t>
        </w:r>
      </w:hyperlink>
      <w:r w:rsidR="00D95890"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 в случае изменения законодательства о труде условия трудового договора должны быть приведены в соответствие с законодательством о труде.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Контракты, заключенные с работниками бюджетных организаций, должны быть приведены в соответствие с Трудовым кодексом Республики Беларусь, </w:t>
      </w:r>
      <w:hyperlink r:id="rId19" w:history="1">
        <w:r w:rsidRPr="00D95890">
          <w:rPr>
            <w:rFonts w:ascii="Arial" w:eastAsia="Times New Roman" w:hAnsi="Arial" w:cs="Arial"/>
            <w:color w:val="1A655E"/>
            <w:spacing w:val="5"/>
            <w:sz w:val="24"/>
            <w:szCs w:val="24"/>
          </w:rPr>
          <w:t>Указом Президента Республики Беларусь от 18 января 2019 г. № 27 «Об оплате труда работников бюджетных организаций»</w:t>
        </w:r>
      </w:hyperlink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 и принятыми в его развитие нормативными правовыми актами, локальными правовыми актами.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Изменения, предусмотренные указанными НПА, должны быть отражены в дополнительных соглашениях к контрактам с указанием сроков вступления в силу изменений, соответствующих срокам вступления в силу вышеуказанных НПА (т.е. с 1 января 2020 г. и 28 января 2020 г. соответственно).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lastRenderedPageBreak/>
        <w:t>Условия оплаты труда работника, в том числе размер надбавки за работу по контракту, должны содержаться в дополнительном соглашении к контракту.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При этом надбавки за характер труда, сложность и напряженность могут быть установлены работнику в контракте в конкретном размере, либо со ссылкой на приказ или на Положение о стимулирующих выплатах, разработанном и утвержденном в организации.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>Вопрос</w:t>
      </w:r>
      <w:r w:rsidR="00C51C0F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 xml:space="preserve"> 10</w:t>
      </w:r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>: Тренеру-преподавателю 2 категории со стажем 6 лет установлена нагрузка 32 часа. Оклад его составит (185*1,57)/18*32=516,36. 1. Как в соответствии с действующим законодательством правильно рассчитать его надбавку за стаж от базовой ставки 185*15%=27,75 или 185/18*32*15% (в зависимости от нагрузки)?</w:t>
      </w:r>
    </w:p>
    <w:p w:rsidR="00D95890" w:rsidRPr="00D95890" w:rsidRDefault="00D95890" w:rsidP="00014F31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720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>Надбавка за профессиональный уровень (</w:t>
      </w:r>
      <w:hyperlink r:id="rId20" w:anchor="Section=1&amp;append1=12&amp;point=2&amp;underpoint=2.1.4" w:history="1">
        <w:r w:rsidRPr="00D95890">
          <w:rPr>
            <w:rFonts w:ascii="Arial" w:eastAsia="Times New Roman" w:hAnsi="Arial" w:cs="Arial"/>
            <w:b/>
            <w:bCs/>
            <w:color w:val="1A655E"/>
            <w:spacing w:val="5"/>
            <w:sz w:val="24"/>
            <w:szCs w:val="24"/>
          </w:rPr>
          <w:t>п. 2.1.4 Инструкции к Постановлению № 33 Минспорта от 24.07.2019</w:t>
        </w:r>
      </w:hyperlink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>) по 2 категории предусмотрена 40 % от базовой ставки. Правильно ли будет рассчитывать ее пропорционально нагрузке (185*40%)/18*32=131,56?</w:t>
      </w:r>
    </w:p>
    <w:p w:rsidR="00D95890" w:rsidRPr="00D95890" w:rsidRDefault="00D95890" w:rsidP="00014F31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720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>Как производить расчет осовременивания среднего заработка в 2020 году за период 12, 6, 2 месяца 2019 года с учетом того, что тарифная ставка 1 разряда в 2020 году отсутствует?</w:t>
      </w:r>
    </w:p>
    <w:p w:rsidR="00D95890" w:rsidRPr="00D95890" w:rsidRDefault="00D95890" w:rsidP="00014F31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720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>Если работник отработал 10 месяцев, в отпуск не уходил и увольняется, обязана ли организация выплатить ему единовременную выплату на оздоровление 0,5 оклада в год (</w:t>
      </w:r>
      <w:hyperlink r:id="rId21" w:anchor="Section=1&amp;point=4" w:history="1">
        <w:r w:rsidRPr="00D95890">
          <w:rPr>
            <w:rFonts w:ascii="Arial" w:eastAsia="Times New Roman" w:hAnsi="Arial" w:cs="Arial"/>
            <w:b/>
            <w:bCs/>
            <w:color w:val="1A655E"/>
            <w:spacing w:val="5"/>
            <w:sz w:val="24"/>
            <w:szCs w:val="24"/>
          </w:rPr>
          <w:t>п. 4 Указа № 27 от 18.01.2019</w:t>
        </w:r>
      </w:hyperlink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>)?</w:t>
      </w:r>
    </w:p>
    <w:p w:rsidR="00D95890" w:rsidRPr="00D95890" w:rsidRDefault="0096261D" w:rsidP="00014F31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720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hyperlink r:id="rId22" w:anchor="Section=1&amp;point=4" w:history="1">
        <w:r w:rsidR="00D95890" w:rsidRPr="00D95890">
          <w:rPr>
            <w:rFonts w:ascii="Arial" w:eastAsia="Times New Roman" w:hAnsi="Arial" w:cs="Arial"/>
            <w:b/>
            <w:bCs/>
            <w:color w:val="1A655E"/>
            <w:spacing w:val="5"/>
            <w:sz w:val="24"/>
            <w:szCs w:val="24"/>
          </w:rPr>
          <w:t>абз. 2 п .4 Указа № 27 от 18.01.2019г</w:t>
        </w:r>
      </w:hyperlink>
      <w:r w:rsidR="00D95890"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>. предусматривает выплату материальной помощи 0,3 среднемесячной суммы окладов в связи с непредвиденными материальными затруднениями. Возможна ли ежемесячная выплата всем сотрудникам материальной помощи ср.мес.оклад*0,3/12?</w:t>
      </w:r>
    </w:p>
    <w:p w:rsidR="00D95890" w:rsidRPr="00D95890" w:rsidRDefault="00D95890" w:rsidP="00014F31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720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>до какого уровня возможно регулирование зарплаты до уровня декабря 2019 года надбавкой за сложность (например, 200%)?</w:t>
      </w:r>
    </w:p>
    <w:p w:rsidR="00D95890" w:rsidRPr="00D95890" w:rsidRDefault="00D95890" w:rsidP="00014F31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720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>МЗП в 2020 году составляет 375,00 рублей, по отношению к декабрю 2019 рост составил 113,64%. Он будет актуален для низкооплачиваемых работников. Предусматривать ли такой же рост зарплаты для других специалистов. Бюджетная зарплата спортсмена-инструктора в декабре составила 368,98 руб. если не предусмотреть рост, организация должна ему доплатить до уровня МЗП 375,00 рублей.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Ответ:</w:t>
      </w:r>
      <w:r w:rsidR="00C51C0F">
        <w:rPr>
          <w:rFonts w:ascii="Arial" w:eastAsia="Times New Roman" w:hAnsi="Arial" w:cs="Arial"/>
          <w:color w:val="333333"/>
          <w:spacing w:val="5"/>
          <w:sz w:val="24"/>
          <w:szCs w:val="24"/>
        </w:rPr>
        <w:t xml:space="preserve"> </w:t>
      </w: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Вопросы 1-2.</w:t>
      </w:r>
      <w:r w:rsidR="00C51C0F">
        <w:rPr>
          <w:rFonts w:ascii="Arial" w:eastAsia="Times New Roman" w:hAnsi="Arial" w:cs="Arial"/>
          <w:color w:val="333333"/>
          <w:spacing w:val="5"/>
          <w:sz w:val="24"/>
          <w:szCs w:val="24"/>
        </w:rPr>
        <w:t xml:space="preserve"> </w:t>
      </w: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Порядок расчета стимулирующих надбавок, установленных </w:t>
      </w:r>
      <w:hyperlink r:id="rId23" w:history="1">
        <w:r w:rsidRPr="00D95890">
          <w:rPr>
            <w:rFonts w:ascii="Arial" w:eastAsia="Times New Roman" w:hAnsi="Arial" w:cs="Arial"/>
            <w:color w:val="1A655E"/>
            <w:spacing w:val="5"/>
            <w:sz w:val="24"/>
            <w:szCs w:val="24"/>
          </w:rPr>
          <w:t>постановлением Министерства спорта и туризма Республики Беларусь от 24 июля 2019 г. № 33</w:t>
        </w:r>
      </w:hyperlink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, для работников, осуществляющих педагогическую деятельность в сфере физической культуры и спорта будет регулироваться Инструкцией, разработанной Министерством спорта и туризма вместо </w:t>
      </w:r>
      <w:hyperlink r:id="rId24" w:history="1">
        <w:r w:rsidRPr="00D95890">
          <w:rPr>
            <w:rFonts w:ascii="Arial" w:eastAsia="Times New Roman" w:hAnsi="Arial" w:cs="Arial"/>
            <w:color w:val="1A655E"/>
            <w:spacing w:val="5"/>
            <w:sz w:val="24"/>
            <w:szCs w:val="24"/>
          </w:rPr>
          <w:t>постановления Министерства спорта и туризма Республики Беларусь от 14 апреля 2008 г. № 14</w:t>
        </w:r>
      </w:hyperlink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Проект указанной Инструкции согласован Министерством труда и социальной защиты в установленном порядке.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Вопрос 3.</w:t>
      </w:r>
      <w:r w:rsidR="00A576E0">
        <w:rPr>
          <w:rFonts w:ascii="Arial" w:eastAsia="Times New Roman" w:hAnsi="Arial" w:cs="Arial"/>
          <w:color w:val="333333"/>
          <w:spacing w:val="5"/>
          <w:sz w:val="24"/>
          <w:szCs w:val="24"/>
        </w:rPr>
        <w:t xml:space="preserve"> </w:t>
      </w: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Нормами пункта 26 Инструкции о порядке исчисления среднего заработка, утвержденной </w:t>
      </w:r>
      <w:hyperlink r:id="rId25" w:history="1">
        <w:r w:rsidRPr="00D95890">
          <w:rPr>
            <w:rFonts w:ascii="Arial" w:eastAsia="Times New Roman" w:hAnsi="Arial" w:cs="Arial"/>
            <w:color w:val="1A655E"/>
            <w:spacing w:val="5"/>
            <w:sz w:val="24"/>
            <w:szCs w:val="24"/>
          </w:rPr>
          <w:t>постановлением Министерства труда Республики Беларусь от 10 апреля 2000 г. № 47 (далее – Инструкция),</w:t>
        </w:r>
      </w:hyperlink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 xml:space="preserve"> определено, что если в периоде, принятом для исчисления среднего заработка, или в периоде, за который производятся выплаты на основе среднего заработка, у работников </w:t>
      </w: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lastRenderedPageBreak/>
        <w:t>бюджетных организаций и иных организаций, получающих субсидии, работники которых приравнены по оплате труда к работникам бюджетных организаций повышался размер базовой ставки, устанавливаемой Советом Министров Республики Беларусь, то исчисление среднего заработка производится с применением поправочных коэффициентов.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Следовательно, основанием для применения поправочного коэффициента при исчислении среднего заработка является повышение размера базовой ставки.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Поправочные коэффициенты рассчитываются путем деления размера базовой ставки, установленной в месяце, в котором осуществляются выплаты на основе среднего заработка, на размер базовой ставки, действовавший в месяцах, принимаемых для исчисления среднего заработка (</w:t>
      </w:r>
      <w:hyperlink r:id="rId26" w:history="1">
        <w:r w:rsidRPr="00D95890">
          <w:rPr>
            <w:rFonts w:ascii="Arial" w:eastAsia="Times New Roman" w:hAnsi="Arial" w:cs="Arial"/>
            <w:color w:val="1A655E"/>
            <w:spacing w:val="5"/>
            <w:sz w:val="24"/>
            <w:szCs w:val="24"/>
          </w:rPr>
          <w:t>пункт 27 Инструкции</w:t>
        </w:r>
      </w:hyperlink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).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В соответствии с </w:t>
      </w:r>
      <w:hyperlink r:id="rId27" w:history="1">
        <w:r w:rsidRPr="00D95890">
          <w:rPr>
            <w:rFonts w:ascii="Arial" w:eastAsia="Times New Roman" w:hAnsi="Arial" w:cs="Arial"/>
            <w:color w:val="1A655E"/>
            <w:spacing w:val="5"/>
            <w:sz w:val="24"/>
            <w:szCs w:val="24"/>
          </w:rPr>
          <w:t>пунктом 28 Инструкции</w:t>
        </w:r>
      </w:hyperlink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 при изменении системы оплаты труда в принятом для исчисления среднего заработка периоде расчет поправочных коэффициентов производится пропорционально отработанному времени отдельно до и после соответствующего изменения.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С 1 января 2020 г. в бюджетных оргнизациях имеет место изменение системы оплаты труда, следовательно корректировка начисленной заработной платы, принимаемой для исчисления среднего заработка, должна осуществляться пропорционально отработанному времени до и после изменения системы оплаты труда в соответствии с </w:t>
      </w:r>
      <w:hyperlink r:id="rId28" w:history="1">
        <w:r w:rsidRPr="00D95890">
          <w:rPr>
            <w:rFonts w:ascii="Arial" w:eastAsia="Times New Roman" w:hAnsi="Arial" w:cs="Arial"/>
            <w:color w:val="1A655E"/>
            <w:spacing w:val="5"/>
            <w:sz w:val="24"/>
            <w:szCs w:val="24"/>
          </w:rPr>
          <w:t>пунктом 28 Инструкции</w:t>
        </w:r>
      </w:hyperlink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С учетом того, что базовая ставка согласно Указу № 27 устанавливается ежегодно, как правило, с января календарного года, то с января 2020 г. и до месяца ее изменения, поправочный коэффициент будет равен единице.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Вопрос 4.</w:t>
      </w:r>
      <w:r w:rsidR="00A576E0">
        <w:rPr>
          <w:rFonts w:ascii="Arial" w:eastAsia="Times New Roman" w:hAnsi="Arial" w:cs="Arial"/>
          <w:color w:val="333333"/>
          <w:spacing w:val="5"/>
          <w:sz w:val="24"/>
          <w:szCs w:val="24"/>
        </w:rPr>
        <w:t xml:space="preserve"> </w:t>
      </w: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В соответствии с </w:t>
      </w:r>
      <w:hyperlink r:id="rId29" w:anchor="Section=1&amp;point=4" w:history="1">
        <w:r w:rsidRPr="00D95890">
          <w:rPr>
            <w:rFonts w:ascii="Arial" w:eastAsia="Times New Roman" w:hAnsi="Arial" w:cs="Arial"/>
            <w:color w:val="1A655E"/>
            <w:spacing w:val="5"/>
            <w:sz w:val="24"/>
            <w:szCs w:val="24"/>
          </w:rPr>
          <w:t>пунктом 4 Указа Президента Республики Беларусь от 18 января 2019 г. № 27 (далее – Указ № 27)</w:t>
        </w:r>
      </w:hyperlink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 работникам бюджетных организаций ежегодно осуществляется единовременная выплата на оздоровление, как правило, при уходе в трудовой отпуск (отпуск) из расчета 0,5 оклада, если иной размер не установлен законодательными актами или Советом Министров Республики Беларусь.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При этом размеры, порядок и условия осуществления единовременной выплаты определяются согласно положениям, утверждаемым руководителями бюджетных организаций.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Таким образом, следует руководствоваться нормами положения о единовременной выплате, разработанного в Вашей организации.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Вопрос 5.</w:t>
      </w:r>
      <w:r w:rsidR="00A576E0">
        <w:rPr>
          <w:rFonts w:ascii="Arial" w:eastAsia="Times New Roman" w:hAnsi="Arial" w:cs="Arial"/>
          <w:color w:val="333333"/>
          <w:spacing w:val="5"/>
          <w:sz w:val="24"/>
          <w:szCs w:val="24"/>
        </w:rPr>
        <w:t xml:space="preserve"> </w:t>
      </w: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Согласно </w:t>
      </w:r>
      <w:hyperlink r:id="rId30" w:anchor="Section=1&amp;point=4" w:history="1">
        <w:r w:rsidRPr="00D95890">
          <w:rPr>
            <w:rFonts w:ascii="Arial" w:eastAsia="Times New Roman" w:hAnsi="Arial" w:cs="Arial"/>
            <w:color w:val="1A655E"/>
            <w:spacing w:val="5"/>
            <w:sz w:val="24"/>
            <w:szCs w:val="24"/>
          </w:rPr>
          <w:t>пункту 4 Указа № 27</w:t>
        </w:r>
      </w:hyperlink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 работникам бюджетных организаций оказывается материальная помощь, как правило, в связи с непредвиденными материальными затруднениями, что не согласуется с предложением, которое содержится в вопросе, о ежемесячной ее выплате всем работникам организации.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В соответствии с </w:t>
      </w:r>
      <w:hyperlink r:id="rId31" w:anchor="Section=1&amp;point=4" w:history="1">
        <w:r w:rsidRPr="00D95890">
          <w:rPr>
            <w:rFonts w:ascii="Arial" w:eastAsia="Times New Roman" w:hAnsi="Arial" w:cs="Arial"/>
            <w:color w:val="1A655E"/>
            <w:spacing w:val="5"/>
            <w:sz w:val="24"/>
            <w:szCs w:val="24"/>
          </w:rPr>
          <w:t>пунктом 4 Указа № 27</w:t>
        </w:r>
      </w:hyperlink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 размеры, порядок и условия оказания материальной помощи определяются согласно положению, утверждаемому руководителем бюджетной организации.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Вопрос 6.</w:t>
      </w:r>
      <w:r w:rsidR="00A576E0">
        <w:rPr>
          <w:rFonts w:ascii="Arial" w:eastAsia="Times New Roman" w:hAnsi="Arial" w:cs="Arial"/>
          <w:color w:val="333333"/>
          <w:spacing w:val="5"/>
          <w:sz w:val="24"/>
          <w:szCs w:val="24"/>
        </w:rPr>
        <w:t xml:space="preserve"> </w:t>
      </w: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В соответствии с </w:t>
      </w:r>
      <w:hyperlink r:id="rId32" w:anchor="Section=1&amp;point=12" w:history="1">
        <w:r w:rsidRPr="00D95890">
          <w:rPr>
            <w:rFonts w:ascii="Arial" w:eastAsia="Times New Roman" w:hAnsi="Arial" w:cs="Arial"/>
            <w:color w:val="1A655E"/>
            <w:spacing w:val="5"/>
            <w:sz w:val="24"/>
            <w:szCs w:val="24"/>
          </w:rPr>
          <w:t>пунктом 12 Указа № 27</w:t>
        </w:r>
      </w:hyperlink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 xml:space="preserve"> при совершенствовании системы оплаты труда не допускается снижение размеров начисленной </w:t>
      </w: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lastRenderedPageBreak/>
        <w:t>заработной платы работников бюджетных организаций (без премии), действовавших на момент введения новых условий оплаты труда.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При регулировании уровня оплаты труда конкретного работника необходимо использовать все стимулирующие и компенсирующие выплаты, предусмотренные законодательством для данной категории работников.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Кроме того, необходимо учитывать общий объем средств, направляемых организацией на выплату заработной платы, осуществление единовременной выплаты на оздоровление и оказание материальной помощи (</w:t>
      </w:r>
      <w:hyperlink r:id="rId33" w:anchor="Section=1&amp;point=5" w:history="1">
        <w:r w:rsidRPr="00D95890">
          <w:rPr>
            <w:rFonts w:ascii="Arial" w:eastAsia="Times New Roman" w:hAnsi="Arial" w:cs="Arial"/>
            <w:color w:val="1A655E"/>
            <w:spacing w:val="5"/>
            <w:sz w:val="24"/>
            <w:szCs w:val="24"/>
          </w:rPr>
          <w:t>пункт 5 Указа №27</w:t>
        </w:r>
      </w:hyperlink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).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Надбавка за сложность и напряженность труда утверждена </w:t>
      </w:r>
      <w:hyperlink r:id="rId34" w:history="1">
        <w:r w:rsidRPr="00D95890">
          <w:rPr>
            <w:rFonts w:ascii="Arial" w:eastAsia="Times New Roman" w:hAnsi="Arial" w:cs="Arial"/>
            <w:color w:val="1A655E"/>
            <w:spacing w:val="5"/>
            <w:sz w:val="24"/>
            <w:szCs w:val="24"/>
          </w:rPr>
          <w:t>постановлением Министерства спорта и туризма Республики Беларусь от 24 июля 2019 г. № 33 (далее – постановление № 33)</w:t>
        </w:r>
      </w:hyperlink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 и устанавливается руководителям, специалистам и другим служащим бюджетных организаций сферы физической культуры, спорта и туризма в пределах бюджетных ассигнований, предусмотренных на оплату труда, а также средств, получаемых от осуществления приносящей доходы деятельности, и иных средств, не запрещенных законодательством.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Конкретный (предельный) размер указанной надбавки </w:t>
      </w:r>
      <w:hyperlink r:id="rId35" w:history="1">
        <w:r w:rsidRPr="00D95890">
          <w:rPr>
            <w:rFonts w:ascii="Arial" w:eastAsia="Times New Roman" w:hAnsi="Arial" w:cs="Arial"/>
            <w:color w:val="1A655E"/>
            <w:spacing w:val="5"/>
            <w:sz w:val="24"/>
            <w:szCs w:val="24"/>
          </w:rPr>
          <w:t>постановлением № 33</w:t>
        </w:r>
      </w:hyperlink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 не определен.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Право по определению ее размеров и порядка выплаты </w:t>
      </w:r>
      <w:hyperlink r:id="rId36" w:history="1">
        <w:r w:rsidRPr="00D95890">
          <w:rPr>
            <w:rFonts w:ascii="Arial" w:eastAsia="Times New Roman" w:hAnsi="Arial" w:cs="Arial"/>
            <w:color w:val="1A655E"/>
            <w:spacing w:val="5"/>
            <w:sz w:val="24"/>
            <w:szCs w:val="24"/>
          </w:rPr>
          <w:t>постановлением № 33</w:t>
        </w:r>
      </w:hyperlink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 делегировано руководителю бюджетной организации.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Вопрос 7.</w:t>
      </w:r>
      <w:r w:rsidR="00A576E0">
        <w:rPr>
          <w:rFonts w:ascii="Arial" w:eastAsia="Times New Roman" w:hAnsi="Arial" w:cs="Arial"/>
          <w:color w:val="333333"/>
          <w:spacing w:val="5"/>
          <w:sz w:val="24"/>
          <w:szCs w:val="24"/>
        </w:rPr>
        <w:t xml:space="preserve"> </w:t>
      </w: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Основным источником повышения заработной платы работников бюджетной сферы до 1 января 2020 г. была тарифная ставка первого разряда, а с 1 января 2020 года является базовая ставка.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Согласно законодательству минимальная заработная плата (месячная и часовая) - государственный минимальный социальный стандарт в области оплаты труда, который наниматель обязан применять в качестве низшей границы оплаты труда работников за работу в нормальных условиях в течение нормальной продолжительности рабочего времени при выполнении обязанностей работника, вытекающих из законодательства, локальных нормативных правовых актов и трудового договора.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Прирост минимальной заработной платы в 2020 году (13,6 процента) по сравнению с 2019 годом не является законодательной нормой для повышения заработной платы работников бюджетной сферы, в том числе низкооплачиваемых.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С 1 января 2020 года в соответствии с </w:t>
      </w:r>
      <w:hyperlink r:id="rId37" w:history="1">
        <w:r w:rsidRPr="00D95890">
          <w:rPr>
            <w:rFonts w:ascii="Arial" w:eastAsia="Times New Roman" w:hAnsi="Arial" w:cs="Arial"/>
            <w:color w:val="1A655E"/>
            <w:spacing w:val="5"/>
            <w:sz w:val="24"/>
            <w:szCs w:val="24"/>
          </w:rPr>
          <w:t>Указом Президента Республики Беларусь от 18 января 2019 г. № 27</w:t>
        </w:r>
      </w:hyperlink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 изменена система оплаты труда работников бюджетных организаций, в том числе структура заработной платы, перечень стимулирующих и компенсирующих выплат, порядок ее расчета и др.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В связи с этим формирование заработной платы работников бюджетных организаций, в том числе низкооплачиваемых, с 1 января 2020 года осуществляется на основании законодательства, регулирующего оплату труда в централизованном порядке (надбавка за стаж работы в бюджетных организациях, за работу по контракту и др.), а также законодательства, разработанного отраслевыми министерствами и локальных правовых актов бюджетных организаций.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lastRenderedPageBreak/>
        <w:t>Обращаем внимание на необходимость выполнения требования </w:t>
      </w:r>
      <w:hyperlink r:id="rId38" w:anchor="Section=1&amp;point=12" w:history="1">
        <w:r w:rsidRPr="00D95890">
          <w:rPr>
            <w:rFonts w:ascii="Arial" w:eastAsia="Times New Roman" w:hAnsi="Arial" w:cs="Arial"/>
            <w:color w:val="1A655E"/>
            <w:spacing w:val="5"/>
            <w:sz w:val="24"/>
            <w:szCs w:val="24"/>
          </w:rPr>
          <w:t>пункта 12 Указа № 27</w:t>
        </w:r>
      </w:hyperlink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 о недопущении снижения размеров начисленной заработной платы работников бюджетных организаций (без премии), действовавших на момент введения новых условий оплаты труда, а также на статью 63 Трудового кодекса Республики Беларусь, согласно которой заработная плата работников максимальными размерами не ограничивается.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Приведенный в вопросе размер заработной платы спортсмена-инструктора в декабре 2019 года превышает установленный законодательством размер минимальной заработной платы.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С 1 января 2020 года размер оплаты труда данного специалиста должен быть не ниже установленного размера минимальной заработной платы (375 рублей) за работу в нормальных условиях в течение нормальной продолжительности рабочего времени при выполнении обязанностей работника, вытекающих из законодательства, локальных нормативных правовых актов и трудового договора.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>Вопрос</w:t>
      </w:r>
      <w:r w:rsidR="009F7E55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 xml:space="preserve"> 11</w:t>
      </w:r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>: Согласно </w:t>
      </w:r>
      <w:hyperlink r:id="rId39" w:history="1">
        <w:r w:rsidRPr="00D95890">
          <w:rPr>
            <w:rFonts w:ascii="Arial" w:eastAsia="Times New Roman" w:hAnsi="Arial" w:cs="Arial"/>
            <w:b/>
            <w:bCs/>
            <w:color w:val="1A655E"/>
            <w:spacing w:val="5"/>
            <w:sz w:val="24"/>
            <w:szCs w:val="24"/>
          </w:rPr>
          <w:t>Указу Президента РБ от 18.01.2019г. №27</w:t>
        </w:r>
      </w:hyperlink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 xml:space="preserve"> работникам бюджетных организаций оказывается материальная помощь </w:t>
      </w:r>
      <w:r w:rsidR="00A576E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 xml:space="preserve">в связи с непредвиденными материальными затруднениями </w:t>
      </w:r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>и единовременная выплата на оздоровление. Будут ли устанавливаться данные выплаты внутренним и внешним совместителям организации?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Ответ: </w:t>
      </w:r>
      <w:hyperlink r:id="rId40" w:anchor="Section=1&amp;chapter=32&amp;article=349&amp;article=349" w:history="1">
        <w:r w:rsidRPr="00D95890">
          <w:rPr>
            <w:rFonts w:ascii="Arial" w:eastAsia="Times New Roman" w:hAnsi="Arial" w:cs="Arial"/>
            <w:color w:val="1A655E"/>
            <w:spacing w:val="5"/>
            <w:sz w:val="24"/>
            <w:szCs w:val="24"/>
          </w:rPr>
          <w:t>Статья 349 Трудового кодекса Республики Беларусь (далее – Трудовой кодекс)</w:t>
        </w:r>
      </w:hyperlink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 содержит императивные нормы, т.е. обязательные для исполнения со стороны нанимателя в отношении предоставления гарантий и компенсаций работающим по совместительству.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В частности, гарантии и компенсации, предусмотренные Трудовым кодексом, другими актами законодательства, коллективными договорами, соглашениями, иными локальными правовыми актами, предоставляются работающим по совместительству в полном объеме, за исключением гарантий и компенсаций, связанных с получением образования, которые предоставляются только по основному месту работы.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Таким образом, применение избирательного подхода к работникам, работающим по совместительству, в том числе в части предоставления материальной помощи и единовременной выплаты на оздоровление является недопустимым.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>Вопрос</w:t>
      </w:r>
      <w:r w:rsidR="00AF348D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 xml:space="preserve"> 12</w:t>
      </w:r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>: 1) Каким нормативным документом необходимо руководствоваться при тарификации должностей «Дежурный по общежитию» и «Заведующий общежитием» в учреждении высшего образования, если в общежитии проживают не студенты, а работники университета?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>2) По какому тарифному разряду необходимо тарифицировать ведущего лаборанта, работающего на кафедре в учреждении высшего образования?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Ответ: 1. В данном случае должности «дежурный по общежитию» и «заведующий общежитием» это должности служащих, которые являются общими для всех видов деятельности (выпуск 1 ЕКСД «Должности служащих для всех видов деятельности»).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lastRenderedPageBreak/>
        <w:t>Тарификация по должности «заведующий общежитием» определяется в соответствии с таблицей 1 приложения к </w:t>
      </w:r>
      <w:hyperlink r:id="rId41" w:history="1">
        <w:r w:rsidRPr="00D95890">
          <w:rPr>
            <w:rFonts w:ascii="Arial" w:eastAsia="Times New Roman" w:hAnsi="Arial" w:cs="Arial"/>
            <w:color w:val="1A655E"/>
            <w:spacing w:val="5"/>
            <w:sz w:val="24"/>
            <w:szCs w:val="24"/>
          </w:rPr>
          <w:t>постановлению Министерства труда и социальной защиты Республики Беларусь от 03.04.2019 № 13</w:t>
        </w:r>
      </w:hyperlink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 (7 тарифный разряд).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По должности «дежурный по общежитию» (другой служащий) – 2 тарифный разряд п. 1.2 п. 1 тарифной сетки.</w:t>
      </w:r>
    </w:p>
    <w:p w:rsidR="00D95890" w:rsidRPr="00D95890" w:rsidRDefault="00D95890" w:rsidP="004875D5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В соответствии с пунктом 5 Общих положений Единого квалификационного справочника должностей служащих, утвержденных </w:t>
      </w:r>
      <w:hyperlink r:id="rId42" w:history="1">
        <w:r w:rsidRPr="00D95890">
          <w:rPr>
            <w:rFonts w:ascii="Arial" w:eastAsia="Times New Roman" w:hAnsi="Arial" w:cs="Arial"/>
            <w:color w:val="1A655E"/>
            <w:spacing w:val="5"/>
            <w:sz w:val="24"/>
            <w:szCs w:val="24"/>
          </w:rPr>
          <w:t>постановлением Министерства труда и социальной защиты Республики Беларусь от 02.01.2012 № 1</w:t>
        </w:r>
      </w:hyperlink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 наименование производной должности «ведущий» предусматривается для должностей специалистов высшего уровня квалификации, по которым установлено квалификационное категорирование.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Квалификационными требованиями квалификационной характеристики должности «лаборант» (выпуск 1 ЕКСД «Должности служащих для всех видов деятельности») предусмотрено наличие среднего специального образования.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Тарификация по должности «лаборант» определяется в соответствии с п.п.2.2.2 п. 2 Инструкции о порядке установления тарифных разрядов по должностям (профессиям) работников бюджетных организаций, утвержденной </w:t>
      </w:r>
      <w:hyperlink r:id="rId43" w:history="1">
        <w:r w:rsidRPr="00D95890">
          <w:rPr>
            <w:rFonts w:ascii="Arial" w:eastAsia="Times New Roman" w:hAnsi="Arial" w:cs="Arial"/>
            <w:color w:val="1A655E"/>
            <w:spacing w:val="5"/>
            <w:sz w:val="24"/>
            <w:szCs w:val="24"/>
          </w:rPr>
          <w:t>постановлением Министерства труда и социальной защиты Республики Беларусь от 03.04.2019 № 13</w:t>
        </w:r>
      </w:hyperlink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>Вопрос</w:t>
      </w:r>
      <w:r w:rsidR="00195FD4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 xml:space="preserve"> 13</w:t>
      </w:r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>: Государственное учреждение здравоохранения (далее - ГУЗ) имеет обособленное структурное подразделение - филиал. Тарифный разряд заведующего филиалом определяется на основании пункта 2.1.2. Инструкции, утвержденной постановлением Минтруда РБ от 13.03.2019 № 13 «Об оплате труда работников бюджетных организаций» - на два-три разряда ниже тарифного разряда, установленного руководителю организации. Тарифный разряд руководителю ГУЗ - главному врачу установлен 16-ый на основании </w:t>
      </w:r>
      <w:hyperlink r:id="rId44" w:anchor="Section=1&amp;append1=4&amp;append1=4" w:history="1">
        <w:r w:rsidRPr="00D95890">
          <w:rPr>
            <w:rFonts w:ascii="Arial" w:eastAsia="Times New Roman" w:hAnsi="Arial" w:cs="Arial"/>
            <w:b/>
            <w:bCs/>
            <w:color w:val="1A655E"/>
            <w:spacing w:val="5"/>
            <w:sz w:val="24"/>
            <w:szCs w:val="24"/>
          </w:rPr>
          <w:t>приложения 4 к постановлению МЗ РБ от 13.06.2019 №52</w:t>
        </w:r>
      </w:hyperlink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>. Соответственно тарифный разряд заведующего филиалом должен быть установлен на два-три разряда ниже, то есть 14-13 разряд. Но по </w:t>
      </w:r>
      <w:hyperlink r:id="rId45" w:anchor="Section=1&amp;append1=6&amp;append1=6" w:history="1">
        <w:r w:rsidRPr="00D95890">
          <w:rPr>
            <w:rFonts w:ascii="Arial" w:eastAsia="Times New Roman" w:hAnsi="Arial" w:cs="Arial"/>
            <w:b/>
            <w:bCs/>
            <w:color w:val="1A655E"/>
            <w:spacing w:val="5"/>
            <w:sz w:val="24"/>
            <w:szCs w:val="24"/>
          </w:rPr>
          <w:t>приложению 6 к постановлению МЗ РБ от 13.06.2019 № 52</w:t>
        </w:r>
      </w:hyperlink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> заведующему филиалом устанавливается тарифный разряд 12, что противоречит постановлению Минтруда РБ от 13.03.2019 № 13. Каким нормативным документом нужно руководствоваться в сложившейся ситуации при установлении тарифного разряда заведующему филиалом?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Ответ: Согласно </w:t>
      </w:r>
      <w:hyperlink r:id="rId46" w:anchor="Section=1&amp;point=8" w:history="1">
        <w:r w:rsidRPr="00D95890">
          <w:rPr>
            <w:rFonts w:ascii="Arial" w:eastAsia="Times New Roman" w:hAnsi="Arial" w:cs="Arial"/>
            <w:color w:val="1A655E"/>
            <w:spacing w:val="5"/>
            <w:sz w:val="24"/>
            <w:szCs w:val="24"/>
          </w:rPr>
          <w:t>пункту 8 Указа Президента Республики Беларусь от 18.01.2019 № 27</w:t>
        </w:r>
      </w:hyperlink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 тарифные разряды по должностям медицинских работников определяются Министерством здравоохранения.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Тарифный разряд по должностям заведующих обособленных подразделений организаций здравоохранения устанавливается согласно соответствующим приложениям к </w:t>
      </w:r>
      <w:hyperlink r:id="rId47" w:history="1">
        <w:r w:rsidRPr="00D95890">
          <w:rPr>
            <w:rFonts w:ascii="Arial" w:eastAsia="Times New Roman" w:hAnsi="Arial" w:cs="Arial"/>
            <w:color w:val="1A655E"/>
            <w:spacing w:val="5"/>
            <w:sz w:val="24"/>
            <w:szCs w:val="24"/>
          </w:rPr>
          <w:t>постановлению Министерства здравоохранения Республики Беларусь от 13.06.2019 № 52</w:t>
        </w:r>
      </w:hyperlink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>Вопрос</w:t>
      </w:r>
      <w:r w:rsidR="00195FD4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 xml:space="preserve"> 14</w:t>
      </w:r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>: Какие тарифные разряды с 1 января 2020 г. устанавливаются по должностям научных сотрудников музеев и какими нормативными документами следует при этом руководствоваться (</w:t>
      </w:r>
      <w:hyperlink r:id="rId48" w:anchor="Section=1&amp;append1=1&amp;append1=1" w:history="1">
        <w:r w:rsidRPr="00D95890">
          <w:rPr>
            <w:rFonts w:ascii="Arial" w:eastAsia="Times New Roman" w:hAnsi="Arial" w:cs="Arial"/>
            <w:b/>
            <w:bCs/>
            <w:color w:val="1A655E"/>
            <w:spacing w:val="5"/>
            <w:sz w:val="24"/>
            <w:szCs w:val="24"/>
          </w:rPr>
          <w:t>приложением 1 к постановлению Минкультуры от 13.06.2019 № 32</w:t>
        </w:r>
      </w:hyperlink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> или </w:t>
      </w:r>
      <w:hyperlink r:id="rId49" w:anchor="Section=1&amp;append1=ed" w:history="1">
        <w:r w:rsidRPr="00D95890">
          <w:rPr>
            <w:rFonts w:ascii="Arial" w:eastAsia="Times New Roman" w:hAnsi="Arial" w:cs="Arial"/>
            <w:b/>
            <w:bCs/>
            <w:color w:val="1A655E"/>
            <w:spacing w:val="5"/>
            <w:sz w:val="24"/>
            <w:szCs w:val="24"/>
          </w:rPr>
          <w:t xml:space="preserve">таблицей 2 </w:t>
        </w:r>
        <w:r w:rsidRPr="00D95890">
          <w:rPr>
            <w:rFonts w:ascii="Arial" w:eastAsia="Times New Roman" w:hAnsi="Arial" w:cs="Arial"/>
            <w:b/>
            <w:bCs/>
            <w:color w:val="1A655E"/>
            <w:spacing w:val="5"/>
            <w:sz w:val="24"/>
            <w:szCs w:val="24"/>
          </w:rPr>
          <w:lastRenderedPageBreak/>
          <w:t>приложения к постановлению Минтруда и соцзащиты от 03.04.2019 № 13</w:t>
        </w:r>
      </w:hyperlink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>)? В приложении 1 «Тарифные разряды по должностям специалистов и других служащих культурно-просветительных организаций и структурных подразделений, осуществляющих культурную деятельность, названных организаций и иных организаций» к </w:t>
      </w:r>
      <w:hyperlink r:id="rId50" w:history="1">
        <w:r w:rsidRPr="00D95890">
          <w:rPr>
            <w:rFonts w:ascii="Arial" w:eastAsia="Times New Roman" w:hAnsi="Arial" w:cs="Arial"/>
            <w:b/>
            <w:bCs/>
            <w:color w:val="1A655E"/>
            <w:spacing w:val="5"/>
            <w:sz w:val="24"/>
            <w:szCs w:val="24"/>
          </w:rPr>
          <w:t>постановлению Министерства культуры Республики Беларусь от 13.06.2019 № 32</w:t>
        </w:r>
      </w:hyperlink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> установлена следующая тарификация научных сотрудников музеев: - ведущий научный сотрудник музея - 9-й тарифный разряд; - старший научный сотрудник музея - 8-й тарифный разряд; - научный сотрудник музея - 7-й тарифный разряд; - младший научный сотрудник музея - 6-й тарифный разряд. В таблице 2 "Тарифные разряды по должностям служащих научных работников из числа специалистов" приложения к </w:t>
      </w:r>
      <w:hyperlink r:id="rId51" w:history="1">
        <w:r w:rsidRPr="00D95890">
          <w:rPr>
            <w:rFonts w:ascii="Arial" w:eastAsia="Times New Roman" w:hAnsi="Arial" w:cs="Arial"/>
            <w:b/>
            <w:bCs/>
            <w:color w:val="1A655E"/>
            <w:spacing w:val="5"/>
            <w:sz w:val="24"/>
            <w:szCs w:val="24"/>
          </w:rPr>
          <w:t>постановлению Министерства труда и социальной защиты Республики Беларусь от 03.04.2019 № 13</w:t>
        </w:r>
      </w:hyperlink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> научным сотрудникам установлены следующие тарифные разряды: - главный научный сотрудник - 13-й; - ведущий научный сотрудник - 12-й; - старший научный сотрудник -11-й; - научный сотрудник - 10-й; - младший научный сотрудник - 9-й; - стажер младшего научного сотрудника - 8-й.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Ответ: Тарифные разряды по должностям научных сотрудников музеев устанавливаются согласно </w:t>
      </w:r>
      <w:hyperlink r:id="rId52" w:anchor="Section=1&amp;append1=1&amp;append1=1" w:history="1">
        <w:r w:rsidRPr="00D95890">
          <w:rPr>
            <w:rFonts w:ascii="Arial" w:eastAsia="Times New Roman" w:hAnsi="Arial" w:cs="Arial"/>
            <w:color w:val="1A655E"/>
            <w:spacing w:val="5"/>
            <w:sz w:val="24"/>
            <w:szCs w:val="24"/>
          </w:rPr>
          <w:t>приложению 1 к постановлению Министерства культуры Республики Беларусь от 13 июня 2019 г. № 32</w:t>
        </w:r>
      </w:hyperlink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По </w:t>
      </w:r>
      <w:hyperlink r:id="rId53" w:anchor="Section=1&amp;append1=ed" w:history="1">
        <w:r w:rsidRPr="00D95890">
          <w:rPr>
            <w:rFonts w:ascii="Arial" w:eastAsia="Times New Roman" w:hAnsi="Arial" w:cs="Arial"/>
            <w:color w:val="1A655E"/>
            <w:spacing w:val="5"/>
            <w:sz w:val="24"/>
            <w:szCs w:val="24"/>
          </w:rPr>
          <w:t>таблице 2 приложения к постановлению Минтруда и соцзащиты от 03.04.2019 № 13</w:t>
        </w:r>
      </w:hyperlink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 определяется тарификация научных работников бюджетных научных организаций, на которых не распространяется </w:t>
      </w:r>
      <w:hyperlink r:id="rId54" w:history="1">
        <w:r w:rsidRPr="00D95890">
          <w:rPr>
            <w:rFonts w:ascii="Arial" w:eastAsia="Times New Roman" w:hAnsi="Arial" w:cs="Arial"/>
            <w:color w:val="1A655E"/>
            <w:spacing w:val="5"/>
            <w:sz w:val="24"/>
            <w:szCs w:val="24"/>
          </w:rPr>
          <w:t>Указ Президента Республики Беларусь от 28.12.2017 № 467</w:t>
        </w:r>
      </w:hyperlink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 (например, до момента прохождения бюджетной организаций аккредитации, как бюджетной научной организации).</w:t>
      </w:r>
    </w:p>
    <w:p w:rsidR="00D95890" w:rsidRPr="00D95890" w:rsidRDefault="00D95890" w:rsidP="00D958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>Вопрос</w:t>
      </w:r>
      <w:r w:rsidR="00241A6B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 xml:space="preserve"> 15</w:t>
      </w:r>
      <w:r w:rsidRPr="00D95890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</w:rPr>
        <w:t>: Учитывается ли нагрузка молодого специалиста (учителя) для оплаты надбавки молодым специалистам, получившим высшее и среднее специальное образование, которым место работы предоставляется путем распределения (перераспределения) в течение двух лет и которые остались работать на третий год?</w:t>
      </w:r>
    </w:p>
    <w:p w:rsidR="00D95890" w:rsidRPr="00D95890" w:rsidRDefault="00D95890" w:rsidP="00D95890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</w:rPr>
      </w:pPr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Ответ: В соответствии с пунктом 10 Инструкции о порядке исчисления тарифной ставки (тарифного оклада), оклада педагогических работников с учетом педагогической нагрузки, утвержденной </w:t>
      </w:r>
      <w:hyperlink r:id="rId55" w:history="1">
        <w:r w:rsidRPr="00D95890">
          <w:rPr>
            <w:rFonts w:ascii="Arial" w:eastAsia="Times New Roman" w:hAnsi="Arial" w:cs="Arial"/>
            <w:color w:val="1A655E"/>
            <w:spacing w:val="5"/>
            <w:sz w:val="24"/>
            <w:szCs w:val="24"/>
          </w:rPr>
          <w:t>постановлением Министерства образования Республики Беларусь от 30.03.2007 № 25</w:t>
        </w:r>
      </w:hyperlink>
      <w:r w:rsidRPr="00D95890">
        <w:rPr>
          <w:rFonts w:ascii="Arial" w:eastAsia="Times New Roman" w:hAnsi="Arial" w:cs="Arial"/>
          <w:color w:val="333333"/>
          <w:spacing w:val="5"/>
          <w:sz w:val="24"/>
          <w:szCs w:val="24"/>
        </w:rPr>
        <w:t>, надбавки и доплаты, устанавливаемые в соответствии с законодательством, в том числе надбавка молодым специалистам, выплачиваются пропорционально педагогической нагрузке.</w:t>
      </w:r>
    </w:p>
    <w:p w:rsidR="00B3202F" w:rsidRDefault="00B3202F"/>
    <w:sectPr w:rsidR="00B3202F" w:rsidSect="006B4B76">
      <w:footerReference w:type="default" r:id="rId5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61D" w:rsidRDefault="0096261D" w:rsidP="00E06ED3">
      <w:pPr>
        <w:spacing w:after="0" w:line="240" w:lineRule="auto"/>
      </w:pPr>
      <w:r>
        <w:separator/>
      </w:r>
    </w:p>
  </w:endnote>
  <w:endnote w:type="continuationSeparator" w:id="0">
    <w:p w:rsidR="0096261D" w:rsidRDefault="0096261D" w:rsidP="00E06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67016"/>
      <w:docPartObj>
        <w:docPartGallery w:val="Page Numbers (Bottom of Page)"/>
        <w:docPartUnique/>
      </w:docPartObj>
    </w:sdtPr>
    <w:sdtEndPr/>
    <w:sdtContent>
      <w:p w:rsidR="00E06ED3" w:rsidRDefault="0096261D" w:rsidP="00E06ED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56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61D" w:rsidRDefault="0096261D" w:rsidP="00E06ED3">
      <w:pPr>
        <w:spacing w:after="0" w:line="240" w:lineRule="auto"/>
      </w:pPr>
      <w:r>
        <w:separator/>
      </w:r>
    </w:p>
  </w:footnote>
  <w:footnote w:type="continuationSeparator" w:id="0">
    <w:p w:rsidR="0096261D" w:rsidRDefault="0096261D" w:rsidP="00E06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16D1A"/>
    <w:multiLevelType w:val="multilevel"/>
    <w:tmpl w:val="AF48DD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357067"/>
    <w:multiLevelType w:val="multilevel"/>
    <w:tmpl w:val="FAECF4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6257BB"/>
    <w:multiLevelType w:val="multilevel"/>
    <w:tmpl w:val="B996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402CC4"/>
    <w:multiLevelType w:val="multilevel"/>
    <w:tmpl w:val="4EAEB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890"/>
    <w:rsid w:val="00014F31"/>
    <w:rsid w:val="000F4E5D"/>
    <w:rsid w:val="00142BB2"/>
    <w:rsid w:val="0017713F"/>
    <w:rsid w:val="00195FD4"/>
    <w:rsid w:val="00202D5E"/>
    <w:rsid w:val="00241A6B"/>
    <w:rsid w:val="003F5E9A"/>
    <w:rsid w:val="004875D5"/>
    <w:rsid w:val="004C00D2"/>
    <w:rsid w:val="005C5693"/>
    <w:rsid w:val="00662A78"/>
    <w:rsid w:val="006B4B76"/>
    <w:rsid w:val="008144D4"/>
    <w:rsid w:val="008707AB"/>
    <w:rsid w:val="0096261D"/>
    <w:rsid w:val="009F7E55"/>
    <w:rsid w:val="00A55E59"/>
    <w:rsid w:val="00A576E0"/>
    <w:rsid w:val="00AF348D"/>
    <w:rsid w:val="00B3202F"/>
    <w:rsid w:val="00C51C0F"/>
    <w:rsid w:val="00CA0A8E"/>
    <w:rsid w:val="00D371FD"/>
    <w:rsid w:val="00D95890"/>
    <w:rsid w:val="00E06ED3"/>
    <w:rsid w:val="00FE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4797E-5C08-47EA-8BE0-10A0C9A9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5890"/>
  </w:style>
  <w:style w:type="character" w:customStyle="1" w:styleId="newsdate">
    <w:name w:val="news__date"/>
    <w:basedOn w:val="a0"/>
    <w:rsid w:val="00D95890"/>
  </w:style>
  <w:style w:type="paragraph" w:styleId="a3">
    <w:name w:val="Normal (Web)"/>
    <w:basedOn w:val="a"/>
    <w:uiPriority w:val="99"/>
    <w:semiHidden/>
    <w:unhideWhenUsed/>
    <w:rsid w:val="00D9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5890"/>
    <w:rPr>
      <w:b/>
      <w:bCs/>
    </w:rPr>
  </w:style>
  <w:style w:type="character" w:styleId="a5">
    <w:name w:val="Hyperlink"/>
    <w:basedOn w:val="a0"/>
    <w:uiPriority w:val="99"/>
    <w:semiHidden/>
    <w:unhideWhenUsed/>
    <w:rsid w:val="00D95890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06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6ED3"/>
  </w:style>
  <w:style w:type="paragraph" w:styleId="a8">
    <w:name w:val="footer"/>
    <w:basedOn w:val="a"/>
    <w:link w:val="a9"/>
    <w:uiPriority w:val="99"/>
    <w:unhideWhenUsed/>
    <w:rsid w:val="00E06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545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5324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893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udjet.by/v-pomosh-bukhgalteru/pryamaya-liniya-po-voprosam-sovershenstvovaniya-sistemy-oplaty-truda-v-byudzhetnoi-sfere.html" TargetMode="External"/><Relationship Id="rId18" Type="http://schemas.openxmlformats.org/officeDocument/2006/relationships/hyperlink" Target="https://budjet.by/v-pomosh-bukhgalteru/pryamaya-liniya-po-voprosam-sovershenstvovaniya-sistemy-oplaty-truda-v-byudzhetnoi-sfere.html" TargetMode="External"/><Relationship Id="rId26" Type="http://schemas.openxmlformats.org/officeDocument/2006/relationships/hyperlink" Target="https://budjet.by/v-pomosh-bukhgalteru/pryamaya-liniya-po-voprosam-sovershenstvovaniya-sistemy-oplaty-truda-v-byudzhetnoi-sfere.html" TargetMode="External"/><Relationship Id="rId39" Type="http://schemas.openxmlformats.org/officeDocument/2006/relationships/hyperlink" Target="https://budjet.by/v-pomosh-bukhgalteru/pryamaya-liniya-po-voprosam-sovershenstvovaniya-sistemy-oplaty-truda-v-byudzhetnoi-sfere.html" TargetMode="External"/><Relationship Id="rId21" Type="http://schemas.openxmlformats.org/officeDocument/2006/relationships/hyperlink" Target="https://budjet.by/v-pomosh-bukhgalteru/pryamaya-liniya-po-voprosam-sovershenstvovaniya-sistemy-oplaty-truda-v-byudzhetnoi-sfere.html" TargetMode="External"/><Relationship Id="rId34" Type="http://schemas.openxmlformats.org/officeDocument/2006/relationships/hyperlink" Target="https://budjet.by/v-pomosh-bukhgalteru/pryamaya-liniya-po-voprosam-sovershenstvovaniya-sistemy-oplaty-truda-v-byudzhetnoi-sfere.html" TargetMode="External"/><Relationship Id="rId42" Type="http://schemas.openxmlformats.org/officeDocument/2006/relationships/hyperlink" Target="https://budjet.by/v-pomosh-bukhgalteru/pryamaya-liniya-po-voprosam-sovershenstvovaniya-sistemy-oplaty-truda-v-byudzhetnoi-sfere.html" TargetMode="External"/><Relationship Id="rId47" Type="http://schemas.openxmlformats.org/officeDocument/2006/relationships/hyperlink" Target="https://budjet.by/v-pomosh-bukhgalteru/pryamaya-liniya-po-voprosam-sovershenstvovaniya-sistemy-oplaty-truda-v-byudzhetnoi-sfere.html" TargetMode="External"/><Relationship Id="rId50" Type="http://schemas.openxmlformats.org/officeDocument/2006/relationships/hyperlink" Target="https://budjet.by/v-pomosh-bukhgalteru/pryamaya-liniya-po-voprosam-sovershenstvovaniya-sistemy-oplaty-truda-v-byudzhetnoi-sfere.html" TargetMode="External"/><Relationship Id="rId55" Type="http://schemas.openxmlformats.org/officeDocument/2006/relationships/hyperlink" Target="https://budjet.by/v-pomosh-bukhgalteru/pryamaya-liniya-po-voprosam-sovershenstvovaniya-sistemy-oplaty-truda-v-byudzhetnoi-sfere.html" TargetMode="External"/><Relationship Id="rId7" Type="http://schemas.openxmlformats.org/officeDocument/2006/relationships/hyperlink" Target="https://budjet.by/v-pomosh-bukhgalteru/pryamaya-liniya-po-voprosam-sovershenstvovaniya-sistemy-oplaty-truda-v-byudzhetnoi-sfere.html" TargetMode="External"/><Relationship Id="rId12" Type="http://schemas.openxmlformats.org/officeDocument/2006/relationships/hyperlink" Target="https://budjet.by/v-pomosh-bukhgalteru/pryamaya-liniya-po-voprosam-sovershenstvovaniya-sistemy-oplaty-truda-v-byudzhetnoi-sfere.html" TargetMode="External"/><Relationship Id="rId17" Type="http://schemas.openxmlformats.org/officeDocument/2006/relationships/hyperlink" Target="https://budjet.by/v-pomosh-bukhgalteru/pryamaya-liniya-po-voprosam-sovershenstvovaniya-sistemy-oplaty-truda-v-byudzhetnoi-sfere.html" TargetMode="External"/><Relationship Id="rId25" Type="http://schemas.openxmlformats.org/officeDocument/2006/relationships/hyperlink" Target="https://budjet.by/v-pomosh-bukhgalteru/pryamaya-liniya-po-voprosam-sovershenstvovaniya-sistemy-oplaty-truda-v-byudzhetnoi-sfere.html" TargetMode="External"/><Relationship Id="rId33" Type="http://schemas.openxmlformats.org/officeDocument/2006/relationships/hyperlink" Target="https://budjet.by/v-pomosh-bukhgalteru/pryamaya-liniya-po-voprosam-sovershenstvovaniya-sistemy-oplaty-truda-v-byudzhetnoi-sfere.html" TargetMode="External"/><Relationship Id="rId38" Type="http://schemas.openxmlformats.org/officeDocument/2006/relationships/hyperlink" Target="https://budjet.by/v-pomosh-bukhgalteru/pryamaya-liniya-po-voprosam-sovershenstvovaniya-sistemy-oplaty-truda-v-byudzhetnoi-sfere.html" TargetMode="External"/><Relationship Id="rId46" Type="http://schemas.openxmlformats.org/officeDocument/2006/relationships/hyperlink" Target="https://budjet.by/v-pomosh-bukhgalteru/pryamaya-liniya-po-voprosam-sovershenstvovaniya-sistemy-oplaty-truda-v-byudzhetnoi-sfer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djet.by/v-pomosh-bukhgalteru/pryamaya-liniya-po-voprosam-sovershenstvovaniya-sistemy-oplaty-truda-v-byudzhetnoi-sfere.html" TargetMode="External"/><Relationship Id="rId20" Type="http://schemas.openxmlformats.org/officeDocument/2006/relationships/hyperlink" Target="https://budjet.by/v-pomosh-bukhgalteru/pryamaya-liniya-po-voprosam-sovershenstvovaniya-sistemy-oplaty-truda-v-byudzhetnoi-sfere.html" TargetMode="External"/><Relationship Id="rId29" Type="http://schemas.openxmlformats.org/officeDocument/2006/relationships/hyperlink" Target="https://budjet.by/v-pomosh-bukhgalteru/pryamaya-liniya-po-voprosam-sovershenstvovaniya-sistemy-oplaty-truda-v-byudzhetnoi-sfere.html" TargetMode="External"/><Relationship Id="rId41" Type="http://schemas.openxmlformats.org/officeDocument/2006/relationships/hyperlink" Target="https://budjet.by/v-pomosh-bukhgalteru/pryamaya-liniya-po-voprosam-sovershenstvovaniya-sistemy-oplaty-truda-v-byudzhetnoi-sfere.html" TargetMode="External"/><Relationship Id="rId54" Type="http://schemas.openxmlformats.org/officeDocument/2006/relationships/hyperlink" Target="https://budjet.by/v-pomosh-bukhgalteru/pryamaya-liniya-po-voprosam-sovershenstvovaniya-sistemy-oplaty-truda-v-byudzhetnoi-sfere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udjet.by/v-pomosh-bukhgalteru/pryamaya-liniya-po-voprosam-sovershenstvovaniya-sistemy-oplaty-truda-v-byudzhetnoi-sfere.html" TargetMode="External"/><Relationship Id="rId24" Type="http://schemas.openxmlformats.org/officeDocument/2006/relationships/hyperlink" Target="https://budjet.by/v-pomosh-bukhgalteru/pryamaya-liniya-po-voprosam-sovershenstvovaniya-sistemy-oplaty-truda-v-byudzhetnoi-sfere.html" TargetMode="External"/><Relationship Id="rId32" Type="http://schemas.openxmlformats.org/officeDocument/2006/relationships/hyperlink" Target="https://budjet.by/v-pomosh-bukhgalteru/pryamaya-liniya-po-voprosam-sovershenstvovaniya-sistemy-oplaty-truda-v-byudzhetnoi-sfere.html" TargetMode="External"/><Relationship Id="rId37" Type="http://schemas.openxmlformats.org/officeDocument/2006/relationships/hyperlink" Target="https://budjet.by/v-pomosh-bukhgalteru/pryamaya-liniya-po-voprosam-sovershenstvovaniya-sistemy-oplaty-truda-v-byudzhetnoi-sfere.html" TargetMode="External"/><Relationship Id="rId40" Type="http://schemas.openxmlformats.org/officeDocument/2006/relationships/hyperlink" Target="https://budjet.by/v-pomosh-bukhgalteru/pryamaya-liniya-po-voprosam-sovershenstvovaniya-sistemy-oplaty-truda-v-byudzhetnoi-sfere.html" TargetMode="External"/><Relationship Id="rId45" Type="http://schemas.openxmlformats.org/officeDocument/2006/relationships/hyperlink" Target="https://budjet.by/v-pomosh-bukhgalteru/pryamaya-liniya-po-voprosam-sovershenstvovaniya-sistemy-oplaty-truda-v-byudzhetnoi-sfere.html" TargetMode="External"/><Relationship Id="rId53" Type="http://schemas.openxmlformats.org/officeDocument/2006/relationships/hyperlink" Target="https://budjet.by/v-pomosh-bukhgalteru/pryamaya-liniya-po-voprosam-sovershenstvovaniya-sistemy-oplaty-truda-v-byudzhetnoi-sfere.html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budjet.by/v-pomosh-bukhgalteru/pryamaya-liniya-po-voprosam-sovershenstvovaniya-sistemy-oplaty-truda-v-byudzhetnoi-sfere.html" TargetMode="External"/><Relationship Id="rId23" Type="http://schemas.openxmlformats.org/officeDocument/2006/relationships/hyperlink" Target="https://budjet.by/v-pomosh-bukhgalteru/pryamaya-liniya-po-voprosam-sovershenstvovaniya-sistemy-oplaty-truda-v-byudzhetnoi-sfere.html" TargetMode="External"/><Relationship Id="rId28" Type="http://schemas.openxmlformats.org/officeDocument/2006/relationships/hyperlink" Target="https://budjet.by/v-pomosh-bukhgalteru/pryamaya-liniya-po-voprosam-sovershenstvovaniya-sistemy-oplaty-truda-v-byudzhetnoi-sfere.html" TargetMode="External"/><Relationship Id="rId36" Type="http://schemas.openxmlformats.org/officeDocument/2006/relationships/hyperlink" Target="https://budjet.by/v-pomosh-bukhgalteru/pryamaya-liniya-po-voprosam-sovershenstvovaniya-sistemy-oplaty-truda-v-byudzhetnoi-sfere.html" TargetMode="External"/><Relationship Id="rId49" Type="http://schemas.openxmlformats.org/officeDocument/2006/relationships/hyperlink" Target="https://budjet.by/v-pomosh-bukhgalteru/pryamaya-liniya-po-voprosam-sovershenstvovaniya-sistemy-oplaty-truda-v-byudzhetnoi-sfere.html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budjet.by/v-pomosh-bukhgalteru/pryamaya-liniya-po-voprosam-sovershenstvovaniya-sistemy-oplaty-truda-v-byudzhetnoi-sfere.html" TargetMode="External"/><Relationship Id="rId19" Type="http://schemas.openxmlformats.org/officeDocument/2006/relationships/hyperlink" Target="https://budjet.by/v-pomosh-bukhgalteru/pryamaya-liniya-po-voprosam-sovershenstvovaniya-sistemy-oplaty-truda-v-byudzhetnoi-sfere.html" TargetMode="External"/><Relationship Id="rId31" Type="http://schemas.openxmlformats.org/officeDocument/2006/relationships/hyperlink" Target="https://budjet.by/v-pomosh-bukhgalteru/pryamaya-liniya-po-voprosam-sovershenstvovaniya-sistemy-oplaty-truda-v-byudzhetnoi-sfere.html" TargetMode="External"/><Relationship Id="rId44" Type="http://schemas.openxmlformats.org/officeDocument/2006/relationships/hyperlink" Target="https://budjet.by/v-pomosh-bukhgalteru/pryamaya-liniya-po-voprosam-sovershenstvovaniya-sistemy-oplaty-truda-v-byudzhetnoi-sfere.html" TargetMode="External"/><Relationship Id="rId52" Type="http://schemas.openxmlformats.org/officeDocument/2006/relationships/hyperlink" Target="https://budjet.by/v-pomosh-bukhgalteru/pryamaya-liniya-po-voprosam-sovershenstvovaniya-sistemy-oplaty-truda-v-byudzhetnoi-sfer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djet.by/v-pomosh-bukhgalteru/pryamaya-liniya-po-voprosam-sovershenstvovaniya-sistemy-oplaty-truda-v-byudzhetnoi-sfere.html" TargetMode="External"/><Relationship Id="rId14" Type="http://schemas.openxmlformats.org/officeDocument/2006/relationships/hyperlink" Target="https://budjet.by/v-pomosh-bukhgalteru/pryamaya-liniya-po-voprosam-sovershenstvovaniya-sistemy-oplaty-truda-v-byudzhetnoi-sfere.html" TargetMode="External"/><Relationship Id="rId22" Type="http://schemas.openxmlformats.org/officeDocument/2006/relationships/hyperlink" Target="https://budjet.by/v-pomosh-bukhgalteru/pryamaya-liniya-po-voprosam-sovershenstvovaniya-sistemy-oplaty-truda-v-byudzhetnoi-sfere.html" TargetMode="External"/><Relationship Id="rId27" Type="http://schemas.openxmlformats.org/officeDocument/2006/relationships/hyperlink" Target="https://budjet.by/v-pomosh-bukhgalteru/pryamaya-liniya-po-voprosam-sovershenstvovaniya-sistemy-oplaty-truda-v-byudzhetnoi-sfere.html" TargetMode="External"/><Relationship Id="rId30" Type="http://schemas.openxmlformats.org/officeDocument/2006/relationships/hyperlink" Target="https://budjet.by/v-pomosh-bukhgalteru/pryamaya-liniya-po-voprosam-sovershenstvovaniya-sistemy-oplaty-truda-v-byudzhetnoi-sfere.html" TargetMode="External"/><Relationship Id="rId35" Type="http://schemas.openxmlformats.org/officeDocument/2006/relationships/hyperlink" Target="https://budjet.by/v-pomosh-bukhgalteru/pryamaya-liniya-po-voprosam-sovershenstvovaniya-sistemy-oplaty-truda-v-byudzhetnoi-sfere.html" TargetMode="External"/><Relationship Id="rId43" Type="http://schemas.openxmlformats.org/officeDocument/2006/relationships/hyperlink" Target="https://budjet.by/v-pomosh-bukhgalteru/pryamaya-liniya-po-voprosam-sovershenstvovaniya-sistemy-oplaty-truda-v-byudzhetnoi-sfere.html" TargetMode="External"/><Relationship Id="rId48" Type="http://schemas.openxmlformats.org/officeDocument/2006/relationships/hyperlink" Target="https://budjet.by/v-pomosh-bukhgalteru/pryamaya-liniya-po-voprosam-sovershenstvovaniya-sistemy-oplaty-truda-v-byudzhetnoi-sfere.html" TargetMode="External"/><Relationship Id="rId56" Type="http://schemas.openxmlformats.org/officeDocument/2006/relationships/footer" Target="footer1.xml"/><Relationship Id="rId8" Type="http://schemas.openxmlformats.org/officeDocument/2006/relationships/hyperlink" Target="https://budjet.by/v-pomosh-bukhgalteru/pryamaya-liniya-po-voprosam-sovershenstvovaniya-sistemy-oplaty-truda-v-byudzhetnoi-sfere.html" TargetMode="External"/><Relationship Id="rId51" Type="http://schemas.openxmlformats.org/officeDocument/2006/relationships/hyperlink" Target="https://budjet.by/v-pomosh-bukhgalteru/pryamaya-liniya-po-voprosam-sovershenstvovaniya-sistemy-oplaty-truda-v-byudzhetnoi-sfere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6170</Words>
  <Characters>35172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2020-02-05T12:48:00Z</dcterms:created>
  <dcterms:modified xsi:type="dcterms:W3CDTF">2020-02-05T12:48:00Z</dcterms:modified>
</cp:coreProperties>
</file>