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E1" w:rsidRPr="005A59E1" w:rsidRDefault="005A59E1" w:rsidP="00DE3D8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Безопасность детей. Профилактика детской гибели и травматизма</w:t>
      </w:r>
    </w:p>
    <w:p w:rsidR="008B7E4F" w:rsidRPr="000B1C97" w:rsidRDefault="008B7E4F" w:rsidP="008B7E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 w:rsidRPr="000B1C97">
        <w:rPr>
          <w:rFonts w:ascii="Times New Roman" w:hAnsi="Times New Roman"/>
          <w:sz w:val="30"/>
          <w:szCs w:val="30"/>
        </w:rPr>
        <w:t xml:space="preserve">В нашей стране ежегодно констатируются факты гибели и травматизма детей. </w:t>
      </w:r>
      <w:r w:rsidRPr="000B1C97">
        <w:rPr>
          <w:rFonts w:ascii="Times New Roman" w:eastAsia="Times New Roman" w:hAnsi="Times New Roman"/>
          <w:sz w:val="30"/>
          <w:szCs w:val="30"/>
        </w:rPr>
        <w:t>Отравления, дорожно-транспортные происшествия, проглатывание инородных предметов, выпадение из окон, пожары – это далеко не полный перечень ситуаций, которые могут привести к трагедии. В структуре всего детского травматизма бытовые травмы – самое распространенное явление. На их долю приходится около 70</w:t>
      </w:r>
      <w:r w:rsidRPr="000B1C97">
        <w:rPr>
          <w:rFonts w:ascii="Times New Roman" w:hAnsi="Times New Roman"/>
          <w:sz w:val="30"/>
          <w:szCs w:val="30"/>
        </w:rPr>
        <w:t>% всех несчастных случаев</w:t>
      </w:r>
      <w:r>
        <w:rPr>
          <w:rFonts w:ascii="Times New Roman" w:hAnsi="Times New Roman"/>
          <w:sz w:val="30"/>
          <w:szCs w:val="30"/>
        </w:rPr>
        <w:t>.</w:t>
      </w:r>
      <w:r w:rsidRPr="000B1C97">
        <w:rPr>
          <w:rFonts w:ascii="Times New Roman" w:hAnsi="Times New Roman"/>
          <w:sz w:val="30"/>
          <w:szCs w:val="30"/>
        </w:rPr>
        <w:t xml:space="preserve"> Меньше всего травм зарегистрировано у детей первого года жизни, с 3 до 6 лет травматизм увеличивается более чем в 3 раза. Максимальный уровень травматизма отмечается у подростков. </w:t>
      </w:r>
      <w:r w:rsidRPr="000B1C97">
        <w:rPr>
          <w:rFonts w:ascii="Times New Roman" w:eastAsia="Times New Roman" w:hAnsi="Times New Roman"/>
          <w:sz w:val="30"/>
          <w:szCs w:val="30"/>
        </w:rPr>
        <w:t xml:space="preserve">Травматизм детей, особенно в раннем возрасте, во многом зависит от отсутствия должной бдительности родителей, недостаточного знания ими психофизиологических особенностей и физических возможностей своих детей. Для того, чтобы предупредить травматизм, родители должны создать для ребенка травмобезопасную среду пребывания. </w:t>
      </w:r>
    </w:p>
    <w:p w:rsidR="00150E3C" w:rsidRDefault="00150E3C" w:rsidP="008B7E4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30"/>
          <w:szCs w:val="30"/>
          <w:u w:val="single"/>
        </w:rPr>
      </w:pPr>
    </w:p>
    <w:p w:rsidR="008B7E4F" w:rsidRPr="008B7E4F" w:rsidRDefault="008B7E4F" w:rsidP="008B7E4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30"/>
          <w:szCs w:val="30"/>
          <w:u w:val="single"/>
        </w:rPr>
      </w:pPr>
      <w:r w:rsidRPr="008B7E4F">
        <w:rPr>
          <w:rFonts w:ascii="Times New Roman" w:hAnsi="Times New Roman"/>
          <w:i/>
          <w:sz w:val="30"/>
          <w:szCs w:val="30"/>
          <w:u w:val="single"/>
        </w:rPr>
        <w:t>Каждой возрастной группе присущи свои наиболее типичные травмогенные ситуации:</w:t>
      </w:r>
    </w:p>
    <w:p w:rsidR="008B7E4F" w:rsidRDefault="008B7E4F" w:rsidP="008B7E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96E8A">
        <w:rPr>
          <w:rFonts w:ascii="Times New Roman" w:hAnsi="Times New Roman"/>
          <w:b/>
          <w:sz w:val="30"/>
          <w:szCs w:val="30"/>
        </w:rPr>
        <w:t>В младенческие годы</w:t>
      </w:r>
      <w:r w:rsidRPr="00E96E8A">
        <w:rPr>
          <w:rFonts w:ascii="Times New Roman" w:hAnsi="Times New Roman"/>
          <w:sz w:val="30"/>
          <w:szCs w:val="30"/>
        </w:rPr>
        <w:t xml:space="preserve">, когда ребенок начинает познавать окружающий мир, основными причинами травм являются ожоги кипятком и падения с высоты. Малыши падают с пеленальных столов, кроватей, из колясок и даже из маминых рук. </w:t>
      </w:r>
      <w:r>
        <w:rPr>
          <w:rFonts w:ascii="Times New Roman" w:hAnsi="Times New Roman"/>
          <w:sz w:val="30"/>
          <w:szCs w:val="30"/>
        </w:rPr>
        <w:t>Любят закрывать самостоятельно двери, забывая вовремя убрать пальцы, с удовольствием перебирают содержимое различных коробок и шкатулок, в которых могут оказаться иголки, лезвия, лекарства, различные реактивы, и другие опасные для них предметы. Некоторые матери нередко выставляют коляски со спящими детьми на незащищенные лоджии или балконы, заменяя тем самым прогулки на свежем воздухе. В это время на ребенка может упасть горящий окурок, брошенный сверху, и привести к трагическим последствиям. Также опасно оставлять малыша на диване или на неогражденной кровати, ставить рядом с его постелью электронагревательные приборы.</w:t>
      </w:r>
    </w:p>
    <w:p w:rsidR="008B7E4F" w:rsidRDefault="008B7E4F" w:rsidP="008B7E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B7E4F" w:rsidRDefault="008B7E4F" w:rsidP="008B7E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96E8A">
        <w:rPr>
          <w:rFonts w:ascii="Times New Roman" w:hAnsi="Times New Roman"/>
          <w:b/>
          <w:sz w:val="30"/>
          <w:szCs w:val="30"/>
        </w:rPr>
        <w:t>С 3-х лет</w:t>
      </w:r>
      <w:r w:rsidRPr="00E96E8A">
        <w:rPr>
          <w:rFonts w:ascii="Times New Roman" w:hAnsi="Times New Roman"/>
          <w:sz w:val="30"/>
          <w:szCs w:val="30"/>
        </w:rPr>
        <w:t xml:space="preserve"> дети становятся особенно активными и любопытными. Исследуют плиту, утюг, обогреватель и получают ожоги. Тянут в рот шнуры от электроприборов, втыкают в отверстия штепсельной розетки булавки, шпильки, с</w:t>
      </w:r>
      <w:r>
        <w:rPr>
          <w:rFonts w:ascii="Times New Roman" w:hAnsi="Times New Roman"/>
          <w:sz w:val="30"/>
          <w:szCs w:val="30"/>
        </w:rPr>
        <w:t xml:space="preserve">пицы, в результате чего случаются электротравмы. Происходят и </w:t>
      </w:r>
      <w:r w:rsidRPr="00E96E8A">
        <w:rPr>
          <w:rFonts w:ascii="Times New Roman" w:hAnsi="Times New Roman"/>
          <w:sz w:val="30"/>
          <w:szCs w:val="30"/>
        </w:rPr>
        <w:t>химические ожоги продуктами бытовой химии</w:t>
      </w:r>
      <w:r>
        <w:rPr>
          <w:rFonts w:ascii="Times New Roman" w:hAnsi="Times New Roman"/>
          <w:sz w:val="30"/>
          <w:szCs w:val="30"/>
        </w:rPr>
        <w:t>,</w:t>
      </w:r>
      <w:r w:rsidRPr="00E96E8A">
        <w:rPr>
          <w:rFonts w:ascii="Times New Roman" w:hAnsi="Times New Roman"/>
          <w:sz w:val="30"/>
          <w:szCs w:val="30"/>
        </w:rPr>
        <w:t xml:space="preserve"> различн</w:t>
      </w:r>
      <w:r>
        <w:rPr>
          <w:rFonts w:ascii="Times New Roman" w:hAnsi="Times New Roman"/>
          <w:sz w:val="30"/>
          <w:szCs w:val="30"/>
        </w:rPr>
        <w:t xml:space="preserve">ыми кислотами, например уксусной эссенцией. Только одного глотка этой жидкости достаточно, чтобы получить тяжелые ожоги глотки, гортани и пищевода. Дети получают ожоги при опрокидывании </w:t>
      </w:r>
      <w:r>
        <w:rPr>
          <w:rFonts w:ascii="Times New Roman" w:hAnsi="Times New Roman"/>
          <w:sz w:val="30"/>
          <w:szCs w:val="30"/>
        </w:rPr>
        <w:lastRenderedPageBreak/>
        <w:t xml:space="preserve">на себя посуды с горячим содержимым, когда на какое-то мгновение остаются без родительского внимания. </w:t>
      </w:r>
    </w:p>
    <w:p w:rsidR="008B7E4F" w:rsidRDefault="008B7E4F" w:rsidP="008B7E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B7E4F" w:rsidRDefault="008B7E4F" w:rsidP="008B7E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96E8A">
        <w:rPr>
          <w:rFonts w:ascii="Times New Roman" w:hAnsi="Times New Roman"/>
          <w:b/>
          <w:sz w:val="30"/>
          <w:szCs w:val="30"/>
        </w:rPr>
        <w:t>7-13 летние</w:t>
      </w:r>
      <w:r>
        <w:rPr>
          <w:rFonts w:ascii="Times New Roman" w:hAnsi="Times New Roman"/>
          <w:sz w:val="30"/>
          <w:szCs w:val="30"/>
        </w:rPr>
        <w:t xml:space="preserve"> дети очень любят разводить </w:t>
      </w:r>
      <w:r w:rsidRPr="00E96E8A">
        <w:rPr>
          <w:rFonts w:ascii="Times New Roman" w:hAnsi="Times New Roman"/>
          <w:sz w:val="30"/>
          <w:szCs w:val="30"/>
        </w:rPr>
        <w:t xml:space="preserve">костры, в которые бросают </w:t>
      </w:r>
      <w:r>
        <w:rPr>
          <w:rFonts w:ascii="Times New Roman" w:hAnsi="Times New Roman"/>
          <w:sz w:val="30"/>
          <w:szCs w:val="30"/>
        </w:rPr>
        <w:t xml:space="preserve">использованные баллончики </w:t>
      </w:r>
      <w:r w:rsidRPr="00E96E8A">
        <w:rPr>
          <w:rFonts w:ascii="Times New Roman" w:hAnsi="Times New Roman"/>
          <w:sz w:val="30"/>
          <w:szCs w:val="30"/>
        </w:rPr>
        <w:t>аэрозолей, дезодор</w:t>
      </w:r>
      <w:r>
        <w:rPr>
          <w:rFonts w:ascii="Times New Roman" w:hAnsi="Times New Roman"/>
          <w:sz w:val="30"/>
          <w:szCs w:val="30"/>
        </w:rPr>
        <w:t xml:space="preserve">антов и получают тяжелые ожоги </w:t>
      </w:r>
      <w:r w:rsidRPr="00E96E8A">
        <w:rPr>
          <w:rFonts w:ascii="Times New Roman" w:hAnsi="Times New Roman"/>
          <w:sz w:val="30"/>
          <w:szCs w:val="30"/>
        </w:rPr>
        <w:t>пламенем, которые мог</w:t>
      </w:r>
      <w:r>
        <w:rPr>
          <w:rFonts w:ascii="Times New Roman" w:hAnsi="Times New Roman"/>
          <w:sz w:val="30"/>
          <w:szCs w:val="30"/>
        </w:rPr>
        <w:t xml:space="preserve">ут привести к инвалидности или </w:t>
      </w:r>
      <w:r w:rsidRPr="00E96E8A">
        <w:rPr>
          <w:rFonts w:ascii="Times New Roman" w:hAnsi="Times New Roman"/>
          <w:sz w:val="30"/>
          <w:szCs w:val="30"/>
        </w:rPr>
        <w:t>даже смерти.</w:t>
      </w:r>
      <w:r>
        <w:rPr>
          <w:rFonts w:ascii="Times New Roman" w:hAnsi="Times New Roman"/>
          <w:sz w:val="30"/>
          <w:szCs w:val="30"/>
        </w:rPr>
        <w:t xml:space="preserve"> </w:t>
      </w:r>
      <w:r w:rsidRPr="00E63D73">
        <w:rPr>
          <w:rFonts w:ascii="Times New Roman" w:hAnsi="Times New Roman"/>
          <w:sz w:val="30"/>
          <w:szCs w:val="30"/>
        </w:rPr>
        <w:t>Т</w:t>
      </w:r>
      <w:r>
        <w:rPr>
          <w:rFonts w:ascii="Times New Roman" w:hAnsi="Times New Roman"/>
          <w:sz w:val="30"/>
          <w:szCs w:val="30"/>
        </w:rPr>
        <w:t>равмы могут причинить различные колющие и режущие предметы – остро отточенные карандаши, ручки, циркули, кнопки, угольники, ножницы и другие при неосторожном их применении и баловстве.</w:t>
      </w:r>
    </w:p>
    <w:p w:rsidR="008B7E4F" w:rsidRDefault="008B7E4F" w:rsidP="008B7E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B7E4F" w:rsidRPr="00E63D73" w:rsidRDefault="008B7E4F" w:rsidP="008B7E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41586">
        <w:rPr>
          <w:rFonts w:ascii="Times New Roman" w:hAnsi="Times New Roman"/>
          <w:b/>
          <w:sz w:val="30"/>
          <w:szCs w:val="30"/>
        </w:rPr>
        <w:t>14-15 летние</w:t>
      </w:r>
      <w:r>
        <w:rPr>
          <w:rFonts w:ascii="Times New Roman" w:hAnsi="Times New Roman"/>
          <w:sz w:val="30"/>
          <w:szCs w:val="30"/>
        </w:rPr>
        <w:t xml:space="preserve"> подростки чаще получают травмы из-за нарушения техники безопасности при катании на электросамокатах, велосипедах, скейтбордах, роликах, а также ожоги из-за неосторожного обращения с ЛВЖ. Немало травм происходит из-за постоянного использования различных гаджетов</w:t>
      </w:r>
      <w:r w:rsidRPr="006B0DB2">
        <w:rPr>
          <w:rFonts w:ascii="Times New Roman" w:hAnsi="Times New Roman"/>
          <w:sz w:val="30"/>
          <w:szCs w:val="30"/>
        </w:rPr>
        <w:t xml:space="preserve">. С телефоном подростки не </w:t>
      </w:r>
      <w:r>
        <w:rPr>
          <w:rFonts w:ascii="Times New Roman" w:hAnsi="Times New Roman"/>
          <w:sz w:val="30"/>
          <w:szCs w:val="30"/>
        </w:rPr>
        <w:t>расстаются ни дома, ни на улице</w:t>
      </w:r>
      <w:r w:rsidRPr="006B0DB2">
        <w:rPr>
          <w:rFonts w:ascii="Times New Roman" w:hAnsi="Times New Roman"/>
          <w:sz w:val="30"/>
          <w:szCs w:val="30"/>
        </w:rPr>
        <w:t>. Даже умудряются пользоваться</w:t>
      </w:r>
      <w:r>
        <w:rPr>
          <w:rFonts w:ascii="Times New Roman" w:hAnsi="Times New Roman"/>
          <w:sz w:val="30"/>
          <w:szCs w:val="30"/>
        </w:rPr>
        <w:t>, идя по пешеходному переходу</w:t>
      </w:r>
      <w:r w:rsidRPr="006B0DB2">
        <w:rPr>
          <w:rFonts w:ascii="Times New Roman" w:hAnsi="Times New Roman"/>
          <w:sz w:val="30"/>
          <w:szCs w:val="30"/>
        </w:rPr>
        <w:t xml:space="preserve">. Музыка, звучащая из наушников, </w:t>
      </w:r>
      <w:r>
        <w:rPr>
          <w:rFonts w:ascii="Times New Roman" w:hAnsi="Times New Roman"/>
          <w:sz w:val="30"/>
          <w:szCs w:val="30"/>
        </w:rPr>
        <w:t xml:space="preserve">не всегда </w:t>
      </w:r>
      <w:r w:rsidRPr="006B0DB2">
        <w:rPr>
          <w:rFonts w:ascii="Times New Roman" w:hAnsi="Times New Roman"/>
          <w:sz w:val="30"/>
          <w:szCs w:val="30"/>
        </w:rPr>
        <w:t xml:space="preserve">позволяет </w:t>
      </w:r>
      <w:r>
        <w:rPr>
          <w:rFonts w:ascii="Times New Roman" w:hAnsi="Times New Roman"/>
          <w:sz w:val="30"/>
          <w:szCs w:val="30"/>
        </w:rPr>
        <w:t>у</w:t>
      </w:r>
      <w:r w:rsidRPr="006B0DB2">
        <w:rPr>
          <w:rFonts w:ascii="Times New Roman" w:hAnsi="Times New Roman"/>
          <w:sz w:val="30"/>
          <w:szCs w:val="30"/>
        </w:rPr>
        <w:t>слышать сигнал автомобиля</w:t>
      </w:r>
      <w:r>
        <w:rPr>
          <w:rFonts w:ascii="Times New Roman" w:hAnsi="Times New Roman"/>
          <w:sz w:val="30"/>
          <w:szCs w:val="30"/>
        </w:rPr>
        <w:t>. Различные травмы (в т.ч. падение с высоты) случаются у «любителей селфи» и подростков, зависимых от социальных сетей.</w:t>
      </w:r>
    </w:p>
    <w:p w:rsidR="008B7E4F" w:rsidRDefault="008B7E4F" w:rsidP="00DE3D8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sectPr w:rsidR="008B7E4F" w:rsidSect="00A5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620" w:rsidRDefault="009B4620" w:rsidP="008B7E4F">
      <w:pPr>
        <w:spacing w:after="0" w:line="240" w:lineRule="auto"/>
      </w:pPr>
      <w:r>
        <w:separator/>
      </w:r>
    </w:p>
  </w:endnote>
  <w:endnote w:type="continuationSeparator" w:id="1">
    <w:p w:rsidR="009B4620" w:rsidRDefault="009B4620" w:rsidP="008B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702Cyril BT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620" w:rsidRDefault="009B4620" w:rsidP="008B7E4F">
      <w:pPr>
        <w:spacing w:after="0" w:line="240" w:lineRule="auto"/>
      </w:pPr>
      <w:r>
        <w:separator/>
      </w:r>
    </w:p>
  </w:footnote>
  <w:footnote w:type="continuationSeparator" w:id="1">
    <w:p w:rsidR="009B4620" w:rsidRDefault="009B4620" w:rsidP="008B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80881"/>
    <w:multiLevelType w:val="multilevel"/>
    <w:tmpl w:val="D64C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52F86"/>
    <w:multiLevelType w:val="hybridMultilevel"/>
    <w:tmpl w:val="4EF0A320"/>
    <w:lvl w:ilvl="0" w:tplc="A296D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B02"/>
    <w:rsid w:val="00096E84"/>
    <w:rsid w:val="000D1567"/>
    <w:rsid w:val="000E6F4A"/>
    <w:rsid w:val="00150E3C"/>
    <w:rsid w:val="00152F6D"/>
    <w:rsid w:val="00181F97"/>
    <w:rsid w:val="001C00CF"/>
    <w:rsid w:val="001E724F"/>
    <w:rsid w:val="00206FCF"/>
    <w:rsid w:val="00252942"/>
    <w:rsid w:val="00255E97"/>
    <w:rsid w:val="00287BF9"/>
    <w:rsid w:val="002A09AC"/>
    <w:rsid w:val="002C383B"/>
    <w:rsid w:val="002C592B"/>
    <w:rsid w:val="002F3956"/>
    <w:rsid w:val="00332FC3"/>
    <w:rsid w:val="003661FC"/>
    <w:rsid w:val="00385B95"/>
    <w:rsid w:val="0039635F"/>
    <w:rsid w:val="003F2F0A"/>
    <w:rsid w:val="004E31FD"/>
    <w:rsid w:val="004F576B"/>
    <w:rsid w:val="0052158B"/>
    <w:rsid w:val="00562D31"/>
    <w:rsid w:val="005A59E1"/>
    <w:rsid w:val="005E5188"/>
    <w:rsid w:val="006321B1"/>
    <w:rsid w:val="006442C1"/>
    <w:rsid w:val="00685BE9"/>
    <w:rsid w:val="006F4C08"/>
    <w:rsid w:val="007107C1"/>
    <w:rsid w:val="00714FFA"/>
    <w:rsid w:val="0071716F"/>
    <w:rsid w:val="0080611B"/>
    <w:rsid w:val="00821434"/>
    <w:rsid w:val="008666C7"/>
    <w:rsid w:val="008B7E4F"/>
    <w:rsid w:val="008C22D4"/>
    <w:rsid w:val="00920027"/>
    <w:rsid w:val="009B4620"/>
    <w:rsid w:val="00A1006E"/>
    <w:rsid w:val="00A425AC"/>
    <w:rsid w:val="00A51C68"/>
    <w:rsid w:val="00A53D7F"/>
    <w:rsid w:val="00B63E65"/>
    <w:rsid w:val="00B95492"/>
    <w:rsid w:val="00C56922"/>
    <w:rsid w:val="00CA676C"/>
    <w:rsid w:val="00CC6B33"/>
    <w:rsid w:val="00D00B02"/>
    <w:rsid w:val="00D170AB"/>
    <w:rsid w:val="00D17FD0"/>
    <w:rsid w:val="00D33721"/>
    <w:rsid w:val="00D5681F"/>
    <w:rsid w:val="00D91CE9"/>
    <w:rsid w:val="00DE3D88"/>
    <w:rsid w:val="00DE5D3D"/>
    <w:rsid w:val="00E535C8"/>
    <w:rsid w:val="00F57B4F"/>
    <w:rsid w:val="00F810D8"/>
    <w:rsid w:val="00FE59D1"/>
    <w:rsid w:val="00FF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14FFA"/>
    <w:pPr>
      <w:keepNext/>
      <w:spacing w:after="0" w:line="280" w:lineRule="exact"/>
      <w:ind w:left="5398"/>
      <w:jc w:val="both"/>
      <w:outlineLvl w:val="0"/>
    </w:pPr>
    <w:rPr>
      <w:rFonts w:ascii="Times New Roman" w:eastAsia="Times New Roman" w:hAnsi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95492"/>
    <w:rPr>
      <w:b/>
      <w:bCs/>
    </w:rPr>
  </w:style>
  <w:style w:type="character" w:styleId="a5">
    <w:name w:val="Emphasis"/>
    <w:uiPriority w:val="20"/>
    <w:qFormat/>
    <w:rsid w:val="00B95492"/>
    <w:rPr>
      <w:i/>
      <w:iCs/>
    </w:rPr>
  </w:style>
  <w:style w:type="character" w:styleId="a6">
    <w:name w:val="Hyperlink"/>
    <w:uiPriority w:val="99"/>
    <w:semiHidden/>
    <w:unhideWhenUsed/>
    <w:rsid w:val="003661FC"/>
    <w:rPr>
      <w:color w:val="0000FF"/>
      <w:u w:val="single"/>
    </w:rPr>
  </w:style>
  <w:style w:type="character" w:customStyle="1" w:styleId="10">
    <w:name w:val="Заголовок 1 Знак"/>
    <w:link w:val="1"/>
    <w:rsid w:val="00714FFA"/>
    <w:rPr>
      <w:rFonts w:ascii="Times New Roman" w:eastAsia="Times New Roman" w:hAnsi="Times New Roman"/>
      <w:sz w:val="30"/>
      <w:szCs w:val="30"/>
    </w:rPr>
  </w:style>
  <w:style w:type="table" w:styleId="a7">
    <w:name w:val="Table Grid"/>
    <w:basedOn w:val="a1"/>
    <w:uiPriority w:val="59"/>
    <w:rsid w:val="00D91CE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52942"/>
    <w:pPr>
      <w:ind w:left="720"/>
      <w:contextualSpacing/>
    </w:pPr>
  </w:style>
  <w:style w:type="paragraph" w:styleId="a9">
    <w:name w:val="Block Text"/>
    <w:basedOn w:val="a"/>
    <w:rsid w:val="002C592B"/>
    <w:pPr>
      <w:spacing w:after="0" w:line="240" w:lineRule="auto"/>
      <w:ind w:left="-142" w:right="-805" w:firstLine="284"/>
      <w:jc w:val="both"/>
    </w:pPr>
    <w:rPr>
      <w:rFonts w:ascii="News702Cyril BT" w:eastAsia="Times New Roman" w:hAnsi="News702Cyril BT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B7E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B7E4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B7E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B7E4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5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2</cp:revision>
  <dcterms:created xsi:type="dcterms:W3CDTF">2022-06-15T06:13:00Z</dcterms:created>
  <dcterms:modified xsi:type="dcterms:W3CDTF">2022-06-15T06:13:00Z</dcterms:modified>
</cp:coreProperties>
</file>