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7C" w:rsidRPr="00321F7C" w:rsidRDefault="00F9799B" w:rsidP="00F9799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8"/>
          <w:szCs w:val="38"/>
          <w:lang w:eastAsia="ru-RU"/>
        </w:rPr>
      </w:pPr>
      <w:r w:rsidRPr="00321F7C">
        <w:rPr>
          <w:rFonts w:ascii="Times New Roman" w:eastAsia="Times New Roman" w:hAnsi="Times New Roman" w:cs="Times New Roman"/>
          <w:b/>
          <w:bCs/>
          <w:color w:val="FF0000"/>
          <w:kern w:val="36"/>
          <w:sz w:val="38"/>
          <w:szCs w:val="38"/>
          <w:lang w:eastAsia="ru-RU"/>
        </w:rPr>
        <w:t>Час общения на тему</w:t>
      </w:r>
    </w:p>
    <w:p w:rsidR="00F9799B" w:rsidRPr="00321F7C" w:rsidRDefault="00F9799B" w:rsidP="00F9799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8"/>
          <w:szCs w:val="38"/>
          <w:lang w:eastAsia="ru-RU"/>
        </w:rPr>
      </w:pPr>
      <w:r w:rsidRPr="00321F7C">
        <w:rPr>
          <w:rFonts w:ascii="Times New Roman" w:eastAsia="Times New Roman" w:hAnsi="Times New Roman" w:cs="Times New Roman"/>
          <w:b/>
          <w:bCs/>
          <w:color w:val="FF0000"/>
          <w:kern w:val="36"/>
          <w:sz w:val="38"/>
          <w:szCs w:val="38"/>
          <w:lang w:eastAsia="ru-RU"/>
        </w:rPr>
        <w:t xml:space="preserve"> "Мое поведение при пожаре"</w:t>
      </w:r>
    </w:p>
    <w:p w:rsidR="00F9799B" w:rsidRPr="00F9799B" w:rsidRDefault="00F9799B" w:rsidP="00F97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79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</w:t>
      </w:r>
    </w:p>
    <w:p w:rsidR="00F9799B" w:rsidRPr="00F9799B" w:rsidRDefault="00F9799B" w:rsidP="00F97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Причины возникновения пожара.</w:t>
      </w:r>
    </w:p>
    <w:p w:rsidR="00F9799B" w:rsidRPr="00F9799B" w:rsidRDefault="00F9799B" w:rsidP="00F97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Мое поведение при пожаре.</w:t>
      </w:r>
    </w:p>
    <w:p w:rsidR="00F9799B" w:rsidRPr="00F9799B" w:rsidRDefault="00F9799B" w:rsidP="00F97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Ликвидация и локализация пожара.</w:t>
      </w:r>
    </w:p>
    <w:p w:rsidR="00F9799B" w:rsidRPr="00F9799B" w:rsidRDefault="00F9799B" w:rsidP="00321F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Последствия пожара.</w:t>
      </w:r>
    </w:p>
    <w:p w:rsidR="00F9799B" w:rsidRPr="00F9799B" w:rsidRDefault="00F9799B" w:rsidP="00F97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79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Причины возникновения пожара.</w:t>
      </w:r>
    </w:p>
    <w:p w:rsidR="00F9799B" w:rsidRPr="00F9799B" w:rsidRDefault="00D90109" w:rsidP="00F97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3859530</wp:posOffset>
            </wp:positionH>
            <wp:positionV relativeFrom="paragraph">
              <wp:posOffset>567690</wp:posOffset>
            </wp:positionV>
            <wp:extent cx="2099945" cy="1400175"/>
            <wp:effectExtent l="19050" t="0" r="0" b="0"/>
            <wp:wrapTight wrapText="bothSides">
              <wp:wrapPolygon edited="0">
                <wp:start x="-196" y="0"/>
                <wp:lineTo x="-196" y="21453"/>
                <wp:lineTo x="21554" y="21453"/>
                <wp:lineTo x="21554" y="0"/>
                <wp:lineTo x="-196" y="0"/>
              </wp:wrapPolygon>
            </wp:wrapTight>
            <wp:docPr id="2" name="Рисунок 1" descr="G:\ВСЕ ПО ОХРАНЕ ТРУДА\pozar_1340624636_672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СЕ ПО ОХРАНЕ ТРУДА\pozar_1340624636_672x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9799B"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предупреждения возгораний в жилище необходимо соблюдать несложные</w:t>
      </w:r>
      <w:proofErr w:type="gramEnd"/>
    </w:p>
    <w:p w:rsidR="00F9799B" w:rsidRPr="00F9799B" w:rsidRDefault="00F9799B" w:rsidP="00F97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пожарной безопасности. Вот некоторые из них:</w:t>
      </w:r>
    </w:p>
    <w:p w:rsidR="00F9799B" w:rsidRPr="00F9799B" w:rsidRDefault="00F9799B" w:rsidP="00F97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-не оставлять включенными электроприборы (</w:t>
      </w:r>
      <w:proofErr w:type="spellStart"/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утюг</w:t>
      </w:r>
      <w:proofErr w:type="gramStart"/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,э</w:t>
      </w:r>
      <w:proofErr w:type="gramEnd"/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spellEnd"/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чайник,паяльник,и</w:t>
      </w:r>
      <w:proofErr w:type="spellEnd"/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т.д.)</w:t>
      </w:r>
    </w:p>
    <w:p w:rsidR="00F9799B" w:rsidRPr="00F9799B" w:rsidRDefault="00F9799B" w:rsidP="00F97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-не включать в одну розетку одновременно несколько мощных потребителей электроэнергии, а также не перегружать розетку.</w:t>
      </w:r>
    </w:p>
    <w:p w:rsidR="00F9799B" w:rsidRPr="00F9799B" w:rsidRDefault="00F9799B" w:rsidP="00F97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-не применять бенгальские огни, </w:t>
      </w:r>
      <w:proofErr w:type="spellStart"/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хлопушки</w:t>
      </w:r>
      <w:proofErr w:type="gramStart"/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,с</w:t>
      </w:r>
      <w:proofErr w:type="gramEnd"/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вечи</w:t>
      </w:r>
      <w:proofErr w:type="spellEnd"/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другие пиротехнические изделия в квартирах.</w:t>
      </w:r>
    </w:p>
    <w:p w:rsidR="00F9799B" w:rsidRPr="00F9799B" w:rsidRDefault="00F9799B" w:rsidP="00F97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-не устраивать игры со спичками, </w:t>
      </w:r>
      <w:proofErr w:type="gramStart"/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другими</w:t>
      </w:r>
      <w:proofErr w:type="gramEnd"/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затушенными предметами и всеми легковоспламеняющимися предметами.</w:t>
      </w:r>
    </w:p>
    <w:p w:rsidR="00F9799B" w:rsidRPr="00F9799B" w:rsidRDefault="00F9799B" w:rsidP="00F97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-не использовать бензин для растопки печи.</w:t>
      </w:r>
    </w:p>
    <w:p w:rsidR="00F9799B" w:rsidRPr="00F9799B" w:rsidRDefault="00F9799B" w:rsidP="00F97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не заправлять </w:t>
      </w:r>
      <w:proofErr w:type="spellStart"/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керасиновые</w:t>
      </w:r>
      <w:proofErr w:type="spellEnd"/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приборы во время их горения.</w:t>
      </w:r>
    </w:p>
    <w:p w:rsidR="00F9799B" w:rsidRPr="00F9799B" w:rsidRDefault="00F9799B" w:rsidP="00F97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79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Мое поведение при пожаре.</w:t>
      </w:r>
    </w:p>
    <w:p w:rsidR="00F9799B" w:rsidRPr="00F9799B" w:rsidRDefault="00F9799B" w:rsidP="00F97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-Если в жилище начался пожар не надо паниковать: спокойно, но быстро </w:t>
      </w:r>
      <w:proofErr w:type="spellStart"/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обесточте</w:t>
      </w:r>
      <w:proofErr w:type="spellEnd"/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очаг пожара.</w:t>
      </w:r>
    </w:p>
    <w:p w:rsidR="00F9799B" w:rsidRPr="00F9799B" w:rsidRDefault="00F9799B" w:rsidP="00F97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Затем накройте очаг пледом или другой тканью (лучше мокрой), обожмите со всех сторон</w:t>
      </w:r>
      <w:proofErr w:type="gramStart"/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граничив тем самым доступ воздуха.</w:t>
      </w:r>
    </w:p>
    <w:p w:rsidR="00F9799B" w:rsidRPr="00F9799B" w:rsidRDefault="00F9799B" w:rsidP="00F97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Если же пожар </w:t>
      </w:r>
      <w:proofErr w:type="spellStart"/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усиливается</w:t>
      </w:r>
      <w:proofErr w:type="gramStart"/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,т</w:t>
      </w:r>
      <w:proofErr w:type="gramEnd"/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spellEnd"/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позвоните в пожарное отделение по "01" и быстро и четко сообщите ваше имя и домашний адрес.</w:t>
      </w:r>
    </w:p>
    <w:p w:rsidR="00F9799B" w:rsidRPr="00F9799B" w:rsidRDefault="00F9799B" w:rsidP="00F97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Быстро выв</w:t>
      </w:r>
      <w:r w:rsidR="00DE30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едите из жилища маленьких детей, </w:t>
      </w:r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домашних животных и приступайте к тушению пожара.</w:t>
      </w:r>
    </w:p>
    <w:p w:rsidR="00F9799B" w:rsidRPr="00F9799B" w:rsidRDefault="00F9799B" w:rsidP="00F97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799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8255" cy="8255"/>
            <wp:effectExtent l="0" t="0" r="0" b="0"/>
            <wp:docPr id="4" name="Рисунок 4" descr="http://www.uroki.net/bp/adlog.php?bannerid=1&amp;clientid=2&amp;zoneid=84&amp;source=&amp;block=0&amp;capping=0&amp;cb=109b7f02567c7931247208dba73ada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roki.net/bp/adlog.php?bannerid=1&amp;clientid=2&amp;zoneid=84&amp;source=&amp;block=0&amp;capping=0&amp;cb=109b7f02567c7931247208dba73ada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99B" w:rsidRPr="00F9799B" w:rsidRDefault="00F9799B" w:rsidP="00F97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79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Ликвидация и локализация пожара.</w:t>
      </w:r>
    </w:p>
    <w:p w:rsidR="00F9799B" w:rsidRPr="00F9799B" w:rsidRDefault="00D90109" w:rsidP="00F97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4338320</wp:posOffset>
            </wp:positionV>
            <wp:extent cx="5944870" cy="2957195"/>
            <wp:effectExtent l="19050" t="0" r="0" b="0"/>
            <wp:wrapTight wrapText="bothSides">
              <wp:wrapPolygon edited="0">
                <wp:start x="10313" y="0"/>
                <wp:lineTo x="9759" y="1948"/>
                <wp:lineTo x="10798" y="2226"/>
                <wp:lineTo x="10313" y="2505"/>
                <wp:lineTo x="9690" y="3757"/>
                <wp:lineTo x="9690" y="4453"/>
                <wp:lineTo x="7614" y="5844"/>
                <wp:lineTo x="7614" y="6401"/>
                <wp:lineTo x="9413" y="6679"/>
                <wp:lineTo x="4707" y="8070"/>
                <wp:lineTo x="4707" y="8627"/>
                <wp:lineTo x="3738" y="8905"/>
                <wp:lineTo x="2423" y="9462"/>
                <wp:lineTo x="2492" y="11132"/>
                <wp:lineTo x="692" y="11827"/>
                <wp:lineTo x="623" y="13219"/>
                <wp:lineTo x="277" y="13775"/>
                <wp:lineTo x="623" y="15584"/>
                <wp:lineTo x="-69" y="16280"/>
                <wp:lineTo x="277" y="17811"/>
                <wp:lineTo x="277" y="18367"/>
                <wp:lineTo x="1869" y="20037"/>
                <wp:lineTo x="2423" y="20037"/>
                <wp:lineTo x="2423" y="20872"/>
                <wp:lineTo x="5814" y="21428"/>
                <wp:lineTo x="9967" y="21428"/>
                <wp:lineTo x="11767" y="21428"/>
                <wp:lineTo x="15850" y="21428"/>
                <wp:lineTo x="19380" y="20733"/>
                <wp:lineTo x="19311" y="20037"/>
                <wp:lineTo x="19865" y="20037"/>
                <wp:lineTo x="21457" y="18367"/>
                <wp:lineTo x="21457" y="17811"/>
                <wp:lineTo x="21595" y="16141"/>
                <wp:lineTo x="21042" y="15584"/>
                <wp:lineTo x="21457" y="14193"/>
                <wp:lineTo x="21319" y="13497"/>
                <wp:lineTo x="20972" y="11688"/>
                <wp:lineTo x="19173" y="11132"/>
                <wp:lineTo x="19380" y="9462"/>
                <wp:lineTo x="17996" y="8905"/>
                <wp:lineTo x="14189" y="8905"/>
                <wp:lineTo x="17027" y="8210"/>
                <wp:lineTo x="12320" y="6679"/>
                <wp:lineTo x="14189" y="6262"/>
                <wp:lineTo x="14051" y="5148"/>
                <wp:lineTo x="11075" y="4453"/>
                <wp:lineTo x="11351" y="4174"/>
                <wp:lineTo x="11282" y="3339"/>
                <wp:lineTo x="10798" y="2226"/>
                <wp:lineTo x="11213" y="1391"/>
                <wp:lineTo x="11144" y="417"/>
                <wp:lineTo x="10659" y="0"/>
                <wp:lineTo x="10313" y="0"/>
              </wp:wrapPolygon>
            </wp:wrapTight>
            <wp:docPr id="6" name="Рисунок 4" descr="G:\ВСЕ ПО ОХРАНЕ ТРУДА\0_7bb57_c94c8c81_orig_png_,tid__O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ВСЕ ПО ОХРАНЕ ТРУДА\0_7bb57_c94c8c81_orig_png_,tid__OI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295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3444875</wp:posOffset>
            </wp:positionH>
            <wp:positionV relativeFrom="paragraph">
              <wp:posOffset>177800</wp:posOffset>
            </wp:positionV>
            <wp:extent cx="2731770" cy="1812290"/>
            <wp:effectExtent l="19050" t="0" r="0" b="0"/>
            <wp:wrapTight wrapText="bothSides">
              <wp:wrapPolygon edited="0">
                <wp:start x="-151" y="0"/>
                <wp:lineTo x="-151" y="21343"/>
                <wp:lineTo x="21540" y="21343"/>
                <wp:lineTo x="21540" y="0"/>
                <wp:lineTo x="-151" y="0"/>
              </wp:wrapPolygon>
            </wp:wrapTight>
            <wp:docPr id="3" name="Рисунок 2" descr="G:\ВСЕ ПО ОХРАНЕ ТРУДА\iCAN38TJ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СЕ ПО ОХРАНЕ ТРУДА\iCAN38TJH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81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799B"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Надо знать, что почти все пожары исключая возникшие из-за взрывов, бывают вначале </w:t>
      </w:r>
      <w:proofErr w:type="spellStart"/>
      <w:r w:rsidR="00F9799B"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небольшими</w:t>
      </w:r>
      <w:proofErr w:type="gramStart"/>
      <w:r w:rsidR="00F9799B"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,и</w:t>
      </w:r>
      <w:proofErr w:type="gramEnd"/>
      <w:r w:rsidR="00F9799B"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proofErr w:type="spellEnd"/>
      <w:r w:rsidR="00F9799B"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легко затушить. Бытует мнение, что в первую минуту для тушения пожара достаточно одного стакана воды, во вторую - три </w:t>
      </w:r>
      <w:proofErr w:type="spellStart"/>
      <w:r w:rsidR="00F9799B"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ведра,а</w:t>
      </w:r>
      <w:proofErr w:type="spellEnd"/>
      <w:r w:rsidR="00F9799B"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третью и цистерны не </w:t>
      </w:r>
      <w:proofErr w:type="spellStart"/>
      <w:r w:rsidR="00F9799B"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хватит</w:t>
      </w:r>
      <w:proofErr w:type="gramStart"/>
      <w:r w:rsidR="00F9799B"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.П</w:t>
      </w:r>
      <w:proofErr w:type="gramEnd"/>
      <w:r w:rsidR="00F9799B"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оэтому</w:t>
      </w:r>
      <w:proofErr w:type="spellEnd"/>
      <w:r w:rsidR="00F9799B"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</w:t>
      </w:r>
      <w:proofErr w:type="spellStart"/>
      <w:r w:rsidR="00F9799B"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ледует</w:t>
      </w:r>
      <w:proofErr w:type="spellEnd"/>
      <w:r w:rsidR="00F9799B"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быстро реагировать на возгорание, используя все доступные средства для тушения огня ( вода, мокрая тряпка, песок ). Горящие легковоспламеняющиеся жидкости тупить водой неэффективно. Лучше воспользоваться куском плотной мокрой ткани.</w:t>
      </w:r>
    </w:p>
    <w:p w:rsidR="00F9799B" w:rsidRPr="00F9799B" w:rsidRDefault="00F9799B" w:rsidP="00F97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-При опасности поражения электрическим током отключите </w:t>
      </w:r>
      <w:proofErr w:type="spellStart"/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эелектроэнергию</w:t>
      </w:r>
      <w:proofErr w:type="spellEnd"/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9799B" w:rsidRPr="00F9799B" w:rsidRDefault="00F9799B" w:rsidP="00F97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Отключите газ, если же такой имеется.</w:t>
      </w:r>
    </w:p>
    <w:p w:rsidR="00F9799B" w:rsidRPr="00F9799B" w:rsidRDefault="00F9799B" w:rsidP="00F97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 пожаре не открывайте окна и двери, поток воздуха только усилит огонь.</w:t>
      </w:r>
    </w:p>
    <w:p w:rsidR="00F9799B" w:rsidRPr="00F9799B" w:rsidRDefault="00F9799B" w:rsidP="00F97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79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Если не можете потушить пожар сами, то сообщите пожарной службе.</w:t>
      </w:r>
    </w:p>
    <w:p w:rsidR="00F9799B" w:rsidRPr="00F9799B" w:rsidRDefault="00F9799B" w:rsidP="00F979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79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Последствия пожара.</w:t>
      </w:r>
    </w:p>
    <w:p w:rsidR="00F9799B" w:rsidRPr="00F9799B" w:rsidRDefault="00F9799B" w:rsidP="00F97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799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http://www.uroki.net/bp/adlog.php?bannerid=97&amp;clientid=22&amp;zoneid=85&amp;source=&amp;block=0&amp;capping=0&amp;cb=0404bd1567e1eb0499b8984238216e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roki.net/bp/adlog.php?bannerid=97&amp;clientid=22&amp;zoneid=85&amp;source=&amp;block=0&amp;capping=0&amp;cb=0404bd1567e1eb0499b8984238216ed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99B" w:rsidRPr="00F9799B" w:rsidRDefault="00F9799B" w:rsidP="00321F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73B93" w:rsidRDefault="00A73B93">
      <w:bookmarkStart w:id="0" w:name="_GoBack"/>
      <w:bookmarkEnd w:id="0"/>
    </w:p>
    <w:sectPr w:rsidR="00A73B93" w:rsidSect="00C31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9799B"/>
    <w:rsid w:val="00097C73"/>
    <w:rsid w:val="00321F7C"/>
    <w:rsid w:val="00436756"/>
    <w:rsid w:val="00A73B93"/>
    <w:rsid w:val="00C310C1"/>
    <w:rsid w:val="00D90109"/>
    <w:rsid w:val="00DE30C8"/>
    <w:rsid w:val="00F9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C1"/>
  </w:style>
  <w:style w:type="paragraph" w:styleId="1">
    <w:name w:val="heading 1"/>
    <w:basedOn w:val="a"/>
    <w:link w:val="10"/>
    <w:uiPriority w:val="9"/>
    <w:qFormat/>
    <w:rsid w:val="00F97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9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79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Кузьмич</dc:creator>
  <cp:keywords/>
  <dc:description/>
  <cp:lastModifiedBy>Наталья</cp:lastModifiedBy>
  <cp:revision>5</cp:revision>
  <dcterms:created xsi:type="dcterms:W3CDTF">2016-01-04T21:16:00Z</dcterms:created>
  <dcterms:modified xsi:type="dcterms:W3CDTF">2016-01-11T11:14:00Z</dcterms:modified>
</cp:coreProperties>
</file>