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25" w:rsidRDefault="0001364A" w:rsidP="000136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364A">
        <w:rPr>
          <w:rFonts w:ascii="Times New Roman" w:hAnsi="Times New Roman" w:cs="Times New Roman"/>
          <w:sz w:val="24"/>
          <w:szCs w:val="24"/>
        </w:rPr>
        <w:t>Двигательные качества</w:t>
      </w:r>
    </w:p>
    <w:p w:rsidR="0001364A" w:rsidRDefault="0001364A" w:rsidP="0001364A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1364A">
        <w:rPr>
          <w:rFonts w:ascii="Times New Roman" w:hAnsi="Times New Roman" w:cs="Times New Roman"/>
          <w:b/>
          <w:sz w:val="24"/>
          <w:szCs w:val="24"/>
        </w:rPr>
        <w:t>Гибкость</w:t>
      </w:r>
      <w:r w:rsidRPr="0001364A">
        <w:rPr>
          <w:rFonts w:ascii="Times New Roman" w:hAnsi="Times New Roman" w:cs="Times New Roman"/>
          <w:sz w:val="24"/>
          <w:szCs w:val="24"/>
        </w:rPr>
        <w:t xml:space="preserve"> — это способность выполнять движения с большой амплитудой.</w:t>
      </w:r>
    </w:p>
    <w:p w:rsidR="0001364A" w:rsidRDefault="0001364A" w:rsidP="0001364A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суммарная</w:t>
      </w:r>
      <w:r w:rsidRPr="0001364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движность в суставах всего тела;</w:t>
      </w:r>
    </w:p>
    <w:p w:rsidR="0001364A" w:rsidRDefault="0001364A" w:rsidP="0001364A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364A">
        <w:rPr>
          <w:rFonts w:ascii="Times New Roman" w:hAnsi="Times New Roman" w:cs="Times New Roman"/>
          <w:sz w:val="24"/>
          <w:szCs w:val="24"/>
        </w:rPr>
        <w:t>применительно к отдельным суставам правильнее говорить «подвижность», а не «гибкость», например «подвижность в плечевых, тазобедренных или голеностопных суставах»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364A" w:rsidRDefault="0001364A" w:rsidP="0001364A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Pr="0001364A">
        <w:rPr>
          <w:rFonts w:ascii="Times New Roman" w:hAnsi="Times New Roman" w:cs="Times New Roman"/>
          <w:sz w:val="24"/>
          <w:szCs w:val="24"/>
        </w:rPr>
        <w:t>орошая гибкость обеспечивает свободу, быстроту и экономичность движений, увеличивает путь эффективного приложения усилий при выполнении физических упражнений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364A" w:rsidRDefault="0001364A" w:rsidP="0001364A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01364A">
        <w:rPr>
          <w:rFonts w:ascii="Times New Roman" w:hAnsi="Times New Roman" w:cs="Times New Roman"/>
          <w:sz w:val="24"/>
          <w:szCs w:val="24"/>
        </w:rPr>
        <w:t xml:space="preserve">едостаточно развитая гибкость затрудняет </w:t>
      </w:r>
      <w:r w:rsidRPr="0001364A">
        <w:rPr>
          <w:rFonts w:ascii="Times New Roman" w:hAnsi="Times New Roman" w:cs="Times New Roman"/>
          <w:b/>
          <w:sz w:val="24"/>
          <w:szCs w:val="24"/>
        </w:rPr>
        <w:t>координацию движений человека</w:t>
      </w:r>
      <w:r w:rsidRPr="0001364A">
        <w:rPr>
          <w:rFonts w:ascii="Times New Roman" w:hAnsi="Times New Roman" w:cs="Times New Roman"/>
          <w:sz w:val="24"/>
          <w:szCs w:val="24"/>
        </w:rPr>
        <w:t>, так как ограничивает перемещения отдельных звеньев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64A" w:rsidRDefault="0001364A" w:rsidP="0001364A">
      <w:pPr>
        <w:pStyle w:val="a3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64A">
        <w:rPr>
          <w:rFonts w:ascii="Times New Roman" w:hAnsi="Times New Roman" w:cs="Times New Roman"/>
          <w:sz w:val="24"/>
          <w:szCs w:val="24"/>
        </w:rPr>
        <w:t xml:space="preserve">По форме проявления различают гибкость </w:t>
      </w:r>
      <w:r w:rsidRPr="0001364A">
        <w:rPr>
          <w:rFonts w:ascii="Times New Roman" w:hAnsi="Times New Roman" w:cs="Times New Roman"/>
          <w:b/>
          <w:sz w:val="24"/>
          <w:szCs w:val="24"/>
        </w:rPr>
        <w:t>активную и пассивную.</w:t>
      </w:r>
    </w:p>
    <w:p w:rsidR="0001364A" w:rsidRDefault="0001364A" w:rsidP="0001364A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1364A">
        <w:rPr>
          <w:rFonts w:ascii="Times New Roman" w:hAnsi="Times New Roman" w:cs="Times New Roman"/>
          <w:sz w:val="24"/>
          <w:szCs w:val="24"/>
        </w:rPr>
        <w:t xml:space="preserve">При </w:t>
      </w:r>
      <w:r w:rsidRPr="0001364A">
        <w:rPr>
          <w:rFonts w:ascii="Times New Roman" w:hAnsi="Times New Roman" w:cs="Times New Roman"/>
          <w:b/>
          <w:sz w:val="24"/>
          <w:szCs w:val="24"/>
        </w:rPr>
        <w:t>активной</w:t>
      </w:r>
      <w:r w:rsidRPr="0001364A">
        <w:rPr>
          <w:rFonts w:ascii="Times New Roman" w:hAnsi="Times New Roman" w:cs="Times New Roman"/>
          <w:sz w:val="24"/>
          <w:szCs w:val="24"/>
        </w:rPr>
        <w:t xml:space="preserve"> гибкости движение с большой амплитудой выполняют за счет собственной активности соответствующих мышц. Под </w:t>
      </w:r>
      <w:r w:rsidRPr="0001364A">
        <w:rPr>
          <w:rFonts w:ascii="Times New Roman" w:hAnsi="Times New Roman" w:cs="Times New Roman"/>
          <w:b/>
          <w:sz w:val="24"/>
          <w:szCs w:val="24"/>
        </w:rPr>
        <w:t>пассивной</w:t>
      </w:r>
      <w:r w:rsidRPr="0001364A">
        <w:rPr>
          <w:rFonts w:ascii="Times New Roman" w:hAnsi="Times New Roman" w:cs="Times New Roman"/>
          <w:sz w:val="24"/>
          <w:szCs w:val="24"/>
        </w:rPr>
        <w:t xml:space="preserve"> гибкостью понимают способность выполнять те же движения под воздействием внешних растягивающих сил: усилий партнера, внешнего отягощения, специальных приспособлений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FE3" w:rsidRDefault="0001364A" w:rsidP="00893D6C">
      <w:pPr>
        <w:pStyle w:val="a3"/>
        <w:ind w:left="-1276"/>
        <w:jc w:val="center"/>
        <w:rPr>
          <w:rFonts w:ascii="Times New Roman" w:hAnsi="Times New Roman" w:cs="Times New Roman"/>
          <w:sz w:val="24"/>
          <w:szCs w:val="24"/>
        </w:rPr>
      </w:pPr>
      <w:r w:rsidRPr="0001364A">
        <w:rPr>
          <w:rFonts w:ascii="Times New Roman" w:hAnsi="Times New Roman" w:cs="Times New Roman"/>
          <w:sz w:val="24"/>
          <w:szCs w:val="24"/>
        </w:rPr>
        <w:t xml:space="preserve">По способу проявления гибкость подразделяют </w:t>
      </w:r>
      <w:proofErr w:type="gramStart"/>
      <w:r w:rsidRPr="0001364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1364A">
        <w:rPr>
          <w:rFonts w:ascii="Times New Roman" w:hAnsi="Times New Roman" w:cs="Times New Roman"/>
          <w:sz w:val="24"/>
          <w:szCs w:val="24"/>
        </w:rPr>
        <w:t xml:space="preserve"> </w:t>
      </w:r>
      <w:r w:rsidRPr="0001364A">
        <w:rPr>
          <w:rFonts w:ascii="Times New Roman" w:hAnsi="Times New Roman" w:cs="Times New Roman"/>
          <w:b/>
          <w:sz w:val="24"/>
          <w:szCs w:val="24"/>
        </w:rPr>
        <w:t>динамическую и статическую</w:t>
      </w:r>
      <w:r w:rsidRPr="0001364A">
        <w:rPr>
          <w:rFonts w:ascii="Times New Roman" w:hAnsi="Times New Roman" w:cs="Times New Roman"/>
          <w:sz w:val="24"/>
          <w:szCs w:val="24"/>
        </w:rPr>
        <w:t>.</w:t>
      </w:r>
    </w:p>
    <w:p w:rsidR="0001364A" w:rsidRDefault="0001364A" w:rsidP="0001364A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1364A">
        <w:rPr>
          <w:rFonts w:ascii="Times New Roman" w:hAnsi="Times New Roman" w:cs="Times New Roman"/>
          <w:b/>
          <w:sz w:val="24"/>
          <w:szCs w:val="24"/>
        </w:rPr>
        <w:t xml:space="preserve">Динамическая </w:t>
      </w:r>
      <w:r w:rsidRPr="0001364A">
        <w:rPr>
          <w:rFonts w:ascii="Times New Roman" w:hAnsi="Times New Roman" w:cs="Times New Roman"/>
          <w:sz w:val="24"/>
          <w:szCs w:val="24"/>
        </w:rPr>
        <w:t xml:space="preserve">гибкость проявляется в движениях, а </w:t>
      </w:r>
      <w:r w:rsidRPr="0001364A">
        <w:rPr>
          <w:rFonts w:ascii="Times New Roman" w:hAnsi="Times New Roman" w:cs="Times New Roman"/>
          <w:b/>
          <w:sz w:val="24"/>
          <w:szCs w:val="24"/>
        </w:rPr>
        <w:t>статическая</w:t>
      </w:r>
      <w:r w:rsidRPr="0001364A">
        <w:rPr>
          <w:rFonts w:ascii="Times New Roman" w:hAnsi="Times New Roman" w:cs="Times New Roman"/>
          <w:sz w:val="24"/>
          <w:szCs w:val="24"/>
        </w:rPr>
        <w:t xml:space="preserve"> — в позах.</w:t>
      </w:r>
    </w:p>
    <w:p w:rsidR="0001364A" w:rsidRDefault="0001364A" w:rsidP="0001364A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1364A">
        <w:rPr>
          <w:rFonts w:ascii="Times New Roman" w:hAnsi="Times New Roman" w:cs="Times New Roman"/>
          <w:sz w:val="24"/>
          <w:szCs w:val="24"/>
        </w:rPr>
        <w:t xml:space="preserve">Выделяют также </w:t>
      </w:r>
      <w:r w:rsidRPr="0001364A">
        <w:rPr>
          <w:rFonts w:ascii="Times New Roman" w:hAnsi="Times New Roman" w:cs="Times New Roman"/>
          <w:b/>
          <w:sz w:val="24"/>
          <w:szCs w:val="24"/>
        </w:rPr>
        <w:t>общую и специальную гибкость</w:t>
      </w:r>
      <w:r w:rsidRPr="0001364A">
        <w:rPr>
          <w:rFonts w:ascii="Times New Roman" w:hAnsi="Times New Roman" w:cs="Times New Roman"/>
          <w:sz w:val="24"/>
          <w:szCs w:val="24"/>
        </w:rPr>
        <w:t xml:space="preserve">. </w:t>
      </w:r>
      <w:r w:rsidRPr="0001364A">
        <w:rPr>
          <w:rFonts w:ascii="Times New Roman" w:hAnsi="Times New Roman" w:cs="Times New Roman"/>
          <w:b/>
          <w:sz w:val="24"/>
          <w:szCs w:val="24"/>
        </w:rPr>
        <w:t>Общая гибкость</w:t>
      </w:r>
      <w:r w:rsidRPr="0001364A">
        <w:rPr>
          <w:rFonts w:ascii="Times New Roman" w:hAnsi="Times New Roman" w:cs="Times New Roman"/>
          <w:sz w:val="24"/>
          <w:szCs w:val="24"/>
        </w:rPr>
        <w:t xml:space="preserve"> характеризуется высокой подвижностью (амплитудой движений) во всех суставах (плечевом, локтевом, голеностопном, позвоночника и др.); </w:t>
      </w:r>
      <w:r w:rsidRPr="0001364A">
        <w:rPr>
          <w:rFonts w:ascii="Times New Roman" w:hAnsi="Times New Roman" w:cs="Times New Roman"/>
          <w:b/>
          <w:sz w:val="24"/>
          <w:szCs w:val="24"/>
        </w:rPr>
        <w:t>специальная гибкость</w:t>
      </w:r>
      <w:r w:rsidRPr="0001364A">
        <w:rPr>
          <w:rFonts w:ascii="Times New Roman" w:hAnsi="Times New Roman" w:cs="Times New Roman"/>
          <w:sz w:val="24"/>
          <w:szCs w:val="24"/>
        </w:rPr>
        <w:t xml:space="preserve"> — амплитудой движении, соответствующей технике конкретного двигательного действия.</w:t>
      </w:r>
    </w:p>
    <w:p w:rsidR="00A920E3" w:rsidRDefault="00A920E3" w:rsidP="0001364A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A920E3">
        <w:rPr>
          <w:rFonts w:ascii="Times New Roman" w:hAnsi="Times New Roman" w:cs="Times New Roman"/>
          <w:sz w:val="24"/>
          <w:szCs w:val="24"/>
        </w:rPr>
        <w:t>На гибкость существенно влияют внешние условия: 1) время суток (утром гибкость меньше, чем днем и вечером); 2) температура воздуха (при 20...30</w:t>
      </w:r>
      <w:proofErr w:type="gramStart"/>
      <w:r w:rsidRPr="00A920E3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A920E3">
        <w:rPr>
          <w:rFonts w:ascii="Times New Roman" w:hAnsi="Times New Roman" w:cs="Times New Roman"/>
          <w:sz w:val="24"/>
          <w:szCs w:val="24"/>
        </w:rPr>
        <w:t xml:space="preserve"> гибкость выше, чем при 5... 10 °С); 3) проведена ли разминка (после разминки продолжительностью 20 мин гибкость выше, чем до разминки); 4) разогрето ли тело (подвижность в суставах увеличивается после 10 мин нахождения в теплом ванне при температуре воды +40</w:t>
      </w:r>
      <w:proofErr w:type="gramStart"/>
      <w:r w:rsidRPr="00A920E3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A920E3">
        <w:rPr>
          <w:rFonts w:ascii="Times New Roman" w:hAnsi="Times New Roman" w:cs="Times New Roman"/>
          <w:sz w:val="24"/>
          <w:szCs w:val="24"/>
        </w:rPr>
        <w:t xml:space="preserve"> или после 10 мин пребывания в сауне).</w:t>
      </w:r>
    </w:p>
    <w:p w:rsidR="00A920E3" w:rsidRPr="00A920E3" w:rsidRDefault="00A920E3" w:rsidP="00A920E3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A920E3">
        <w:rPr>
          <w:rFonts w:ascii="Times New Roman" w:hAnsi="Times New Roman" w:cs="Times New Roman"/>
          <w:sz w:val="24"/>
          <w:szCs w:val="24"/>
        </w:rPr>
        <w:t xml:space="preserve">Наиболее интенсивно гибкость развивается </w:t>
      </w:r>
      <w:r w:rsidRPr="00A920E3">
        <w:rPr>
          <w:rFonts w:ascii="Times New Roman" w:hAnsi="Times New Roman" w:cs="Times New Roman"/>
          <w:b/>
          <w:sz w:val="24"/>
          <w:szCs w:val="24"/>
        </w:rPr>
        <w:t>до 15—17 лет</w:t>
      </w:r>
      <w:r w:rsidRPr="00A920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20E3">
        <w:rPr>
          <w:rFonts w:ascii="Times New Roman" w:hAnsi="Times New Roman" w:cs="Times New Roman"/>
          <w:sz w:val="24"/>
          <w:szCs w:val="24"/>
        </w:rPr>
        <w:t>При этом для развития пассивной гибкости сенситивным периодом будет являться возраст 9—10 лет, а для активной — 10—14 лет.</w:t>
      </w:r>
      <w:proofErr w:type="gramEnd"/>
    </w:p>
    <w:p w:rsidR="00A920E3" w:rsidRDefault="00A920E3" w:rsidP="00A920E3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A920E3">
        <w:rPr>
          <w:rFonts w:ascii="Times New Roman" w:hAnsi="Times New Roman" w:cs="Times New Roman"/>
          <w:sz w:val="24"/>
          <w:szCs w:val="24"/>
        </w:rPr>
        <w:t xml:space="preserve">Целенаправленно развитие гибкости должно начинаться </w:t>
      </w:r>
      <w:r w:rsidRPr="00A920E3">
        <w:rPr>
          <w:rFonts w:ascii="Times New Roman" w:hAnsi="Times New Roman" w:cs="Times New Roman"/>
          <w:b/>
          <w:sz w:val="24"/>
          <w:szCs w:val="24"/>
        </w:rPr>
        <w:t>с 6-7 лет.</w:t>
      </w:r>
      <w:r w:rsidRPr="00A920E3">
        <w:rPr>
          <w:rFonts w:ascii="Times New Roman" w:hAnsi="Times New Roman" w:cs="Times New Roman"/>
          <w:sz w:val="24"/>
          <w:szCs w:val="24"/>
        </w:rPr>
        <w:t xml:space="preserve"> У детей и подростков 9—14 лет это качество развивается почти в 2 раза эффективнее.</w:t>
      </w:r>
    </w:p>
    <w:p w:rsidR="00A920E3" w:rsidRDefault="00A920E3" w:rsidP="00A920E3">
      <w:pPr>
        <w:pStyle w:val="a3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0E3">
        <w:rPr>
          <w:rFonts w:ascii="Times New Roman" w:hAnsi="Times New Roman" w:cs="Times New Roman"/>
          <w:sz w:val="24"/>
          <w:szCs w:val="24"/>
        </w:rPr>
        <w:t xml:space="preserve">Упражнения на гибкость на одном занятии рекомендуется выполнять в такой последовательности: </w:t>
      </w:r>
      <w:r w:rsidRPr="00A920E3">
        <w:rPr>
          <w:rFonts w:ascii="Times New Roman" w:hAnsi="Times New Roman" w:cs="Times New Roman"/>
          <w:b/>
          <w:sz w:val="24"/>
          <w:szCs w:val="24"/>
        </w:rPr>
        <w:t>вначале упражнения для суставов верхних конечностей, затем для туловища и нижних конечностей.</w:t>
      </w:r>
    </w:p>
    <w:p w:rsidR="00A920E3" w:rsidRDefault="00A920E3" w:rsidP="00A920E3">
      <w:pPr>
        <w:pStyle w:val="a3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0E3" w:rsidRDefault="00A920E3" w:rsidP="00A920E3">
      <w:pPr>
        <w:pStyle w:val="a3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920E3">
        <w:rPr>
          <w:rFonts w:ascii="Times New Roman" w:hAnsi="Times New Roman" w:cs="Times New Roman"/>
          <w:b/>
          <w:sz w:val="24"/>
          <w:szCs w:val="24"/>
        </w:rPr>
        <w:t>Выносливость — это способность противостоять физическому утомлению в процессе мышечной деятельности.</w:t>
      </w:r>
    </w:p>
    <w:p w:rsidR="00A920E3" w:rsidRDefault="00A920E3" w:rsidP="00A920E3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920E3">
        <w:rPr>
          <w:rFonts w:ascii="Times New Roman" w:hAnsi="Times New Roman" w:cs="Times New Roman"/>
          <w:b/>
          <w:sz w:val="24"/>
          <w:szCs w:val="24"/>
        </w:rPr>
        <w:t>общая выносливость</w:t>
      </w:r>
      <w:r w:rsidRPr="00A920E3">
        <w:rPr>
          <w:rFonts w:ascii="Times New Roman" w:hAnsi="Times New Roman" w:cs="Times New Roman"/>
          <w:sz w:val="24"/>
          <w:szCs w:val="24"/>
        </w:rPr>
        <w:t xml:space="preserve"> — это способность длительно выполнять работу умеренной интенсивности при глобальном функционировании мышечной системы. По-другому ее еще называют аэробной выносливостью. Человек, который может выдержать длительный бег в умеренном темпе длительное время, способен выполнить и другую работу в таком же темпе (плавание, езда на велосипеде и т.п.). Основными компонентами общей выносливости являются возможности аэробной системы энергообеспечения, функциональная и биомеханическая </w:t>
      </w:r>
      <w:proofErr w:type="spellStart"/>
      <w:r w:rsidRPr="00A920E3">
        <w:rPr>
          <w:rFonts w:ascii="Times New Roman" w:hAnsi="Times New Roman" w:cs="Times New Roman"/>
          <w:sz w:val="24"/>
          <w:szCs w:val="24"/>
        </w:rPr>
        <w:t>экономизация</w:t>
      </w:r>
      <w:proofErr w:type="spellEnd"/>
      <w:r w:rsidRPr="00A920E3">
        <w:rPr>
          <w:rFonts w:ascii="Times New Roman" w:hAnsi="Times New Roman" w:cs="Times New Roman"/>
          <w:sz w:val="24"/>
          <w:szCs w:val="24"/>
        </w:rPr>
        <w:t>.</w:t>
      </w:r>
    </w:p>
    <w:p w:rsidR="00A920E3" w:rsidRDefault="00A920E3" w:rsidP="00A920E3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0E3">
        <w:rPr>
          <w:rFonts w:ascii="Times New Roman" w:hAnsi="Times New Roman" w:cs="Times New Roman"/>
          <w:b/>
          <w:sz w:val="24"/>
          <w:szCs w:val="24"/>
        </w:rPr>
        <w:t>специальная выносливость</w:t>
      </w:r>
      <w:r w:rsidRPr="00A920E3">
        <w:rPr>
          <w:rFonts w:ascii="Times New Roman" w:hAnsi="Times New Roman" w:cs="Times New Roman"/>
          <w:sz w:val="24"/>
          <w:szCs w:val="24"/>
        </w:rPr>
        <w:t xml:space="preserve"> — это выносливость по отношению к определенной двигательной деятельности. </w:t>
      </w:r>
      <w:proofErr w:type="gramStart"/>
      <w:r w:rsidRPr="00A920E3">
        <w:rPr>
          <w:rFonts w:ascii="Times New Roman" w:hAnsi="Times New Roman" w:cs="Times New Roman"/>
          <w:sz w:val="24"/>
          <w:szCs w:val="24"/>
        </w:rPr>
        <w:t>Специальная выносливость классифицируется: по признакам двигательного действия, с помощью которого решения двигательной задачи (например, силовая выносливость, скоростная выносливость решается двигательная задача (например, прыжковая выносливость); по признакам двигательной деятельности, в условиях которой решается двигательная задача (например, игровая выносливость); по признакам взаимодействия с другими физическими качествами (способностями), необходимыми для успешного, координационная выносливость и т.д.).</w:t>
      </w:r>
      <w:proofErr w:type="gramEnd"/>
    </w:p>
    <w:p w:rsidR="00565F5D" w:rsidRDefault="00565F5D" w:rsidP="00A920E3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5F5D">
        <w:rPr>
          <w:rFonts w:ascii="Times New Roman" w:hAnsi="Times New Roman" w:cs="Times New Roman"/>
          <w:b/>
          <w:sz w:val="24"/>
          <w:szCs w:val="24"/>
        </w:rPr>
        <w:t>скоростная выносливость</w:t>
      </w:r>
      <w:r w:rsidRPr="00565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5F5D">
        <w:rPr>
          <w:rFonts w:ascii="Times New Roman" w:hAnsi="Times New Roman" w:cs="Times New Roman"/>
          <w:sz w:val="24"/>
          <w:szCs w:val="24"/>
        </w:rPr>
        <w:t>редельная продолжительность работы не превышает 15—20 с. Для ее воспитания используют интервальный метод.</w:t>
      </w:r>
    </w:p>
    <w:p w:rsidR="00565F5D" w:rsidRDefault="00565F5D" w:rsidP="00A920E3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65F5D">
        <w:rPr>
          <w:rFonts w:ascii="Times New Roman" w:hAnsi="Times New Roman" w:cs="Times New Roman"/>
          <w:b/>
          <w:sz w:val="24"/>
          <w:szCs w:val="24"/>
        </w:rPr>
        <w:t>силовая выносливость</w:t>
      </w:r>
      <w:r w:rsidRPr="00565F5D">
        <w:rPr>
          <w:rFonts w:ascii="Times New Roman" w:hAnsi="Times New Roman" w:cs="Times New Roman"/>
          <w:sz w:val="24"/>
          <w:szCs w:val="24"/>
        </w:rPr>
        <w:t xml:space="preserve"> отражает способность длительно выполнять силовую работу без снижения ее эффективности.</w:t>
      </w:r>
    </w:p>
    <w:p w:rsidR="00565F5D" w:rsidRDefault="00565F5D" w:rsidP="00A920E3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5F5D">
        <w:rPr>
          <w:rFonts w:ascii="Times New Roman" w:hAnsi="Times New Roman" w:cs="Times New Roman"/>
          <w:b/>
          <w:sz w:val="24"/>
          <w:szCs w:val="24"/>
        </w:rPr>
        <w:t>координационная выносливость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65F5D">
        <w:rPr>
          <w:rFonts w:ascii="Times New Roman" w:hAnsi="Times New Roman" w:cs="Times New Roman"/>
          <w:sz w:val="24"/>
          <w:szCs w:val="24"/>
        </w:rPr>
        <w:t>роявляется в основном в двигательной деятельности, характеризующейся многообразием сложных технико-тактических действий (спортивная гимнастика, спортивные игры, фигурное катание и т.п.).</w:t>
      </w:r>
    </w:p>
    <w:p w:rsidR="00565F5D" w:rsidRDefault="00565F5D" w:rsidP="00A920E3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565F5D" w:rsidRDefault="00565F5D" w:rsidP="00A920E3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65F5D">
        <w:rPr>
          <w:rFonts w:ascii="Times New Roman" w:hAnsi="Times New Roman" w:cs="Times New Roman"/>
          <w:b/>
          <w:sz w:val="24"/>
          <w:szCs w:val="24"/>
        </w:rPr>
        <w:t>Сила</w:t>
      </w:r>
      <w:r w:rsidRPr="00565F5D">
        <w:rPr>
          <w:rFonts w:ascii="Times New Roman" w:hAnsi="Times New Roman" w:cs="Times New Roman"/>
          <w:sz w:val="24"/>
          <w:szCs w:val="24"/>
        </w:rPr>
        <w:t xml:space="preserve"> — это способность человека преодолевать внешнее сопротивление или противостоять ему за счет мышечных усилил (напряжений)</w:t>
      </w:r>
    </w:p>
    <w:p w:rsidR="00565F5D" w:rsidRDefault="00565F5D" w:rsidP="00A920E3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565F5D">
        <w:rPr>
          <w:rFonts w:ascii="Times New Roman" w:hAnsi="Times New Roman" w:cs="Times New Roman"/>
          <w:sz w:val="24"/>
          <w:szCs w:val="24"/>
        </w:rPr>
        <w:t>азличают собственно силовые способности и их соединение с другими физическими способностями (</w:t>
      </w:r>
      <w:r w:rsidRPr="00565F5D">
        <w:rPr>
          <w:rFonts w:ascii="Times New Roman" w:hAnsi="Times New Roman" w:cs="Times New Roman"/>
          <w:b/>
          <w:sz w:val="24"/>
          <w:szCs w:val="24"/>
        </w:rPr>
        <w:t>скоростно-силовые, силовая ловкость, силовая выносливость</w:t>
      </w:r>
      <w:r w:rsidRPr="00565F5D">
        <w:rPr>
          <w:rFonts w:ascii="Times New Roman" w:hAnsi="Times New Roman" w:cs="Times New Roman"/>
          <w:sz w:val="24"/>
          <w:szCs w:val="24"/>
        </w:rPr>
        <w:t>).</w:t>
      </w:r>
    </w:p>
    <w:p w:rsidR="00565F5D" w:rsidRDefault="00565F5D" w:rsidP="00A920E3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565F5D" w:rsidRDefault="00565F5D" w:rsidP="00A920E3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65F5D">
        <w:rPr>
          <w:rFonts w:ascii="Times New Roman" w:hAnsi="Times New Roman" w:cs="Times New Roman"/>
          <w:b/>
          <w:sz w:val="24"/>
          <w:szCs w:val="24"/>
        </w:rPr>
        <w:t xml:space="preserve">Ловкость </w:t>
      </w:r>
      <w:r w:rsidRPr="00565F5D">
        <w:rPr>
          <w:rFonts w:ascii="Times New Roman" w:hAnsi="Times New Roman" w:cs="Times New Roman"/>
          <w:sz w:val="24"/>
          <w:szCs w:val="24"/>
        </w:rPr>
        <w:t>— способностью человека быстро, оперативно, целесообразно, т.е. наиболее рационально, осваивать новые двигательные действия, успешно решать двигательные задачи в изменяющихся условиях.</w:t>
      </w:r>
    </w:p>
    <w:p w:rsidR="00043FE3" w:rsidRDefault="00043FE3" w:rsidP="00A920E3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43FE3">
        <w:rPr>
          <w:rFonts w:ascii="Times New Roman" w:hAnsi="Times New Roman" w:cs="Times New Roman"/>
          <w:sz w:val="24"/>
          <w:szCs w:val="24"/>
        </w:rPr>
        <w:t xml:space="preserve">снову ловкости составляют </w:t>
      </w:r>
      <w:r w:rsidRPr="00043FE3">
        <w:rPr>
          <w:rFonts w:ascii="Times New Roman" w:hAnsi="Times New Roman" w:cs="Times New Roman"/>
          <w:b/>
          <w:sz w:val="24"/>
          <w:szCs w:val="24"/>
        </w:rPr>
        <w:t>координационные способности</w:t>
      </w:r>
      <w:r w:rsidRPr="00043FE3">
        <w:rPr>
          <w:rFonts w:ascii="Times New Roman" w:hAnsi="Times New Roman" w:cs="Times New Roman"/>
          <w:sz w:val="24"/>
          <w:szCs w:val="24"/>
        </w:rPr>
        <w:t>.</w:t>
      </w:r>
    </w:p>
    <w:p w:rsidR="00043FE3" w:rsidRDefault="00043FE3" w:rsidP="00A920E3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732B7B" w:rsidRDefault="00043FE3" w:rsidP="00043FE3">
      <w:pPr>
        <w:pStyle w:val="a3"/>
        <w:tabs>
          <w:tab w:val="left" w:pos="675"/>
        </w:tabs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43FE3">
        <w:rPr>
          <w:rFonts w:ascii="Times New Roman" w:hAnsi="Times New Roman" w:cs="Times New Roman"/>
          <w:b/>
          <w:sz w:val="24"/>
          <w:szCs w:val="24"/>
        </w:rPr>
        <w:t>Быстрота -</w:t>
      </w:r>
      <w:r w:rsidR="00732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B7B" w:rsidRPr="00732B7B">
        <w:rPr>
          <w:rFonts w:ascii="Times New Roman" w:hAnsi="Times New Roman" w:cs="Times New Roman"/>
          <w:sz w:val="24"/>
          <w:szCs w:val="24"/>
        </w:rPr>
        <w:t>способность выполнять двигательное действие с максимальной скоростью (за наименьший промежуток времени).</w:t>
      </w:r>
    </w:p>
    <w:p w:rsidR="00043FE3" w:rsidRPr="00043FE3" w:rsidRDefault="00732B7B" w:rsidP="00043FE3">
      <w:pPr>
        <w:pStyle w:val="a3"/>
        <w:tabs>
          <w:tab w:val="left" w:pos="675"/>
        </w:tabs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32B7B">
        <w:rPr>
          <w:rFonts w:ascii="Times New Roman" w:hAnsi="Times New Roman" w:cs="Times New Roman"/>
          <w:sz w:val="24"/>
          <w:szCs w:val="24"/>
        </w:rPr>
        <w:t xml:space="preserve">средствами развития быстроты являются упражнения, выполняемые с предельной либо </w:t>
      </w:r>
      <w:proofErr w:type="spellStart"/>
      <w:r w:rsidRPr="00732B7B">
        <w:rPr>
          <w:rFonts w:ascii="Times New Roman" w:hAnsi="Times New Roman" w:cs="Times New Roman"/>
          <w:sz w:val="24"/>
          <w:szCs w:val="24"/>
        </w:rPr>
        <w:t>околопредельной</w:t>
      </w:r>
      <w:proofErr w:type="spellEnd"/>
      <w:r w:rsidRPr="00732B7B">
        <w:rPr>
          <w:rFonts w:ascii="Times New Roman" w:hAnsi="Times New Roman" w:cs="Times New Roman"/>
          <w:sz w:val="24"/>
          <w:szCs w:val="24"/>
        </w:rPr>
        <w:t xml:space="preserve"> скоростью (т.е. скоростные упражнения).</w:t>
      </w:r>
      <w:r w:rsidR="00043FE3" w:rsidRPr="00732B7B">
        <w:rPr>
          <w:rFonts w:ascii="Times New Roman" w:hAnsi="Times New Roman" w:cs="Times New Roman"/>
          <w:b/>
          <w:sz w:val="24"/>
          <w:szCs w:val="24"/>
        </w:rPr>
        <w:tab/>
      </w:r>
    </w:p>
    <w:p w:rsidR="0001364A" w:rsidRPr="0001364A" w:rsidRDefault="0001364A">
      <w:pPr>
        <w:pStyle w:val="a3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sectPr w:rsidR="0001364A" w:rsidRPr="0001364A" w:rsidSect="0001364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51A40"/>
    <w:multiLevelType w:val="hybridMultilevel"/>
    <w:tmpl w:val="6004E660"/>
    <w:lvl w:ilvl="0" w:tplc="3DF688B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BF"/>
    <w:rsid w:val="0001364A"/>
    <w:rsid w:val="00043FE3"/>
    <w:rsid w:val="00105ACE"/>
    <w:rsid w:val="00137225"/>
    <w:rsid w:val="00565F5D"/>
    <w:rsid w:val="00732B7B"/>
    <w:rsid w:val="00893D6C"/>
    <w:rsid w:val="00A920E3"/>
    <w:rsid w:val="00F1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2018-10-11T04:32:00Z</cp:lastPrinted>
  <dcterms:created xsi:type="dcterms:W3CDTF">2018-10-09T04:22:00Z</dcterms:created>
  <dcterms:modified xsi:type="dcterms:W3CDTF">2018-10-11T04:32:00Z</dcterms:modified>
</cp:coreProperties>
</file>