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B1" w:rsidRPr="00B620E2" w:rsidRDefault="006871B1" w:rsidP="006871B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b/>
          <w:sz w:val="28"/>
          <w:szCs w:val="28"/>
          <w:lang w:val="ru-RU"/>
        </w:rPr>
        <w:t>Государства Северной Америки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 xml:space="preserve">Антигуа и </w:t>
      </w:r>
      <w:proofErr w:type="spellStart"/>
      <w:r w:rsidRPr="00B620E2">
        <w:rPr>
          <w:rFonts w:ascii="Times New Roman" w:hAnsi="Times New Roman" w:cs="Times New Roman"/>
          <w:sz w:val="28"/>
          <w:szCs w:val="28"/>
          <w:lang w:val="ru-RU"/>
        </w:rPr>
        <w:t>Барбуда</w:t>
      </w:r>
      <w:proofErr w:type="spellEnd"/>
      <w:r w:rsidRPr="00B620E2">
        <w:rPr>
          <w:rFonts w:ascii="Times New Roman" w:hAnsi="Times New Roman" w:cs="Times New Roman"/>
          <w:sz w:val="28"/>
          <w:szCs w:val="28"/>
          <w:lang w:val="ru-RU"/>
        </w:rPr>
        <w:t xml:space="preserve"> – Сент-Джонс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Багамские о-ва – Нассау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Барбадос – Бриджтаун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Белиз – Бельмопан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Гаити – Порт-о-Пренс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Гватемала – Гватемала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Гондурас – Тегусигальпа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Гренада – Сент-Джорджес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Доминика – Розо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 xml:space="preserve">Доминиканская Республика – </w:t>
      </w:r>
    </w:p>
    <w:p w:rsidR="006871B1" w:rsidRPr="00B620E2" w:rsidRDefault="006871B1" w:rsidP="00687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Санто-Доминго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Канада – Оттава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Коста-Рика – Сан-Хосе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Куба – Гавана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Мексика – Мехико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Никарагуа – Манагуа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Панама – Панама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Сальвадор – Сан-Сальвадор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Сент-Люсия – Кастри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Сент-Винсент и Гренадины – Кингстаун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620E2">
        <w:rPr>
          <w:rFonts w:ascii="Times New Roman" w:hAnsi="Times New Roman" w:cs="Times New Roman"/>
          <w:sz w:val="28"/>
          <w:szCs w:val="28"/>
          <w:lang w:val="ru-RU"/>
        </w:rPr>
        <w:t>Сент</w:t>
      </w:r>
      <w:proofErr w:type="spellEnd"/>
      <w:r w:rsidRPr="00B620E2">
        <w:rPr>
          <w:rFonts w:ascii="Times New Roman" w:hAnsi="Times New Roman" w:cs="Times New Roman"/>
          <w:sz w:val="28"/>
          <w:szCs w:val="28"/>
          <w:lang w:val="ru-RU"/>
        </w:rPr>
        <w:t>-Китс и Невис – Бастер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США – Вашингтон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 xml:space="preserve">Тринидад и Табаго – </w:t>
      </w:r>
    </w:p>
    <w:p w:rsidR="006871B1" w:rsidRPr="00B620E2" w:rsidRDefault="006871B1" w:rsidP="00687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Порт-оф-Спейн</w:t>
      </w:r>
    </w:p>
    <w:p w:rsidR="006871B1" w:rsidRPr="00B620E2" w:rsidRDefault="006871B1" w:rsidP="006871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Ямайка – Кингстон</w:t>
      </w:r>
    </w:p>
    <w:p w:rsidR="006871B1" w:rsidRPr="00B620E2" w:rsidRDefault="006871B1" w:rsidP="006871B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Зависимые территории (9 из 20)</w:t>
      </w:r>
    </w:p>
    <w:p w:rsidR="006871B1" w:rsidRPr="00B620E2" w:rsidRDefault="006871B1" w:rsidP="006871B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Бермудские о-ва (Великобритания) – Гамильтон</w:t>
      </w:r>
    </w:p>
    <w:p w:rsidR="006871B1" w:rsidRPr="00B620E2" w:rsidRDefault="006871B1" w:rsidP="006871B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Виргинские о-ва (Великобритания) – Род-</w:t>
      </w:r>
      <w:proofErr w:type="spellStart"/>
      <w:r w:rsidRPr="00B620E2">
        <w:rPr>
          <w:rFonts w:ascii="Times New Roman" w:hAnsi="Times New Roman" w:cs="Times New Roman"/>
          <w:sz w:val="28"/>
          <w:szCs w:val="28"/>
          <w:lang w:val="ru-RU"/>
        </w:rPr>
        <w:t>Таун</w:t>
      </w:r>
      <w:proofErr w:type="spellEnd"/>
    </w:p>
    <w:p w:rsidR="006871B1" w:rsidRPr="00B620E2" w:rsidRDefault="006871B1" w:rsidP="006871B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Виргинские о-ва (США) – Шарлотта-Амалия</w:t>
      </w:r>
    </w:p>
    <w:p w:rsidR="006871B1" w:rsidRPr="00B620E2" w:rsidRDefault="006871B1" w:rsidP="006871B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 xml:space="preserve">Гваделупа (Франция) – </w:t>
      </w:r>
      <w:proofErr w:type="gramStart"/>
      <w:r w:rsidRPr="00B620E2">
        <w:rPr>
          <w:rFonts w:ascii="Times New Roman" w:hAnsi="Times New Roman" w:cs="Times New Roman"/>
          <w:sz w:val="28"/>
          <w:szCs w:val="28"/>
          <w:lang w:val="ru-RU"/>
        </w:rPr>
        <w:t>Бас-Тер</w:t>
      </w:r>
      <w:proofErr w:type="gramEnd"/>
    </w:p>
    <w:p w:rsidR="006871B1" w:rsidRPr="00B620E2" w:rsidRDefault="006871B1" w:rsidP="006871B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 xml:space="preserve">Гренландия (Дания) – </w:t>
      </w:r>
      <w:proofErr w:type="spellStart"/>
      <w:r w:rsidRPr="00B620E2">
        <w:rPr>
          <w:rFonts w:ascii="Times New Roman" w:hAnsi="Times New Roman" w:cs="Times New Roman"/>
          <w:sz w:val="28"/>
          <w:szCs w:val="28"/>
          <w:lang w:val="ru-RU"/>
        </w:rPr>
        <w:t>Нуук</w:t>
      </w:r>
      <w:proofErr w:type="spellEnd"/>
    </w:p>
    <w:p w:rsidR="006871B1" w:rsidRPr="00B620E2" w:rsidRDefault="006871B1" w:rsidP="006871B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Каймановы о-ва (Великобритания) – Джорджтаун</w:t>
      </w:r>
    </w:p>
    <w:p w:rsidR="006871B1" w:rsidRPr="00B620E2" w:rsidRDefault="006871B1" w:rsidP="006871B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 xml:space="preserve">Кюрасао (Нидерланды) – </w:t>
      </w:r>
      <w:proofErr w:type="spellStart"/>
      <w:r w:rsidRPr="00B620E2">
        <w:rPr>
          <w:rFonts w:ascii="Times New Roman" w:hAnsi="Times New Roman" w:cs="Times New Roman"/>
          <w:sz w:val="28"/>
          <w:szCs w:val="28"/>
          <w:lang w:val="ru-RU"/>
        </w:rPr>
        <w:t>Виллемстад</w:t>
      </w:r>
      <w:proofErr w:type="spellEnd"/>
    </w:p>
    <w:p w:rsidR="006871B1" w:rsidRPr="00B620E2" w:rsidRDefault="006871B1" w:rsidP="006871B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Мартиника (Франция) – Фор-де-Франс</w:t>
      </w:r>
    </w:p>
    <w:p w:rsidR="006871B1" w:rsidRPr="00B620E2" w:rsidRDefault="006871B1" w:rsidP="006871B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Пуэрто-Рико (США) – Сан-Хуан</w:t>
      </w:r>
    </w:p>
    <w:p w:rsidR="006871B1" w:rsidRPr="00B620E2" w:rsidRDefault="006871B1" w:rsidP="006871B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Государства Северной Америки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 xml:space="preserve">Антигуа и </w:t>
      </w:r>
      <w:proofErr w:type="spellStart"/>
      <w:r w:rsidRPr="00B620E2">
        <w:rPr>
          <w:rFonts w:ascii="Times New Roman" w:hAnsi="Times New Roman" w:cs="Times New Roman"/>
          <w:sz w:val="28"/>
          <w:szCs w:val="28"/>
          <w:lang w:val="ru-RU"/>
        </w:rPr>
        <w:t>Барбуда</w:t>
      </w:r>
      <w:proofErr w:type="spellEnd"/>
      <w:r w:rsidRPr="00B620E2">
        <w:rPr>
          <w:rFonts w:ascii="Times New Roman" w:hAnsi="Times New Roman" w:cs="Times New Roman"/>
          <w:sz w:val="28"/>
          <w:szCs w:val="28"/>
          <w:lang w:val="ru-RU"/>
        </w:rPr>
        <w:t xml:space="preserve"> – Сент-Джонс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Багамские о-ва – Нассау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Барбадос – Бриджтаун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Белиз – Бельмопан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Гаити – Порт-о-Пренс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Гватемала – Гватемала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Гондурас – Тегусигальпа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Гренада – Сент-Джорджес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Доминика – Розо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 xml:space="preserve">Доминиканская Республика – </w:t>
      </w:r>
    </w:p>
    <w:p w:rsidR="006871B1" w:rsidRPr="00B620E2" w:rsidRDefault="006871B1" w:rsidP="00687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Санто-Доминго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Канада – Оттава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Коста-Рика – Сан-Хосе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Куба – Гавана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Мексика – Мехико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Никарагуа – Манагуа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Панама – Панама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Сальвадор – Сан-Сальвадор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Сент-Люсия – Кастри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Сент-Винсент и Гренадины – Кингстаун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620E2">
        <w:rPr>
          <w:rFonts w:ascii="Times New Roman" w:hAnsi="Times New Roman" w:cs="Times New Roman"/>
          <w:sz w:val="28"/>
          <w:szCs w:val="28"/>
          <w:lang w:val="ru-RU"/>
        </w:rPr>
        <w:t>Сент</w:t>
      </w:r>
      <w:proofErr w:type="spellEnd"/>
      <w:r w:rsidRPr="00B620E2">
        <w:rPr>
          <w:rFonts w:ascii="Times New Roman" w:hAnsi="Times New Roman" w:cs="Times New Roman"/>
          <w:sz w:val="28"/>
          <w:szCs w:val="28"/>
          <w:lang w:val="ru-RU"/>
        </w:rPr>
        <w:t>-Китс и Невис – Бастер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США – Вашингтон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 xml:space="preserve">Тринидад и Табаго – </w:t>
      </w:r>
    </w:p>
    <w:p w:rsidR="006871B1" w:rsidRPr="00B620E2" w:rsidRDefault="006871B1" w:rsidP="00687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Порт-оф-Спейн</w:t>
      </w:r>
    </w:p>
    <w:p w:rsidR="006871B1" w:rsidRPr="00B620E2" w:rsidRDefault="006871B1" w:rsidP="006871B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Ямайка – Кингстон</w:t>
      </w:r>
    </w:p>
    <w:p w:rsidR="006871B1" w:rsidRPr="00B620E2" w:rsidRDefault="006871B1" w:rsidP="006871B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Зависимые территории (9 из 20)</w:t>
      </w:r>
    </w:p>
    <w:p w:rsidR="006871B1" w:rsidRPr="00B620E2" w:rsidRDefault="006871B1" w:rsidP="006871B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Бермудские о-ва (Великобритания) – Гамильтон</w:t>
      </w:r>
    </w:p>
    <w:p w:rsidR="006871B1" w:rsidRPr="00B620E2" w:rsidRDefault="006871B1" w:rsidP="006871B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Виргинские о-ва (Великобритания) – Род-</w:t>
      </w:r>
      <w:proofErr w:type="spellStart"/>
      <w:r w:rsidRPr="00B620E2">
        <w:rPr>
          <w:rFonts w:ascii="Times New Roman" w:hAnsi="Times New Roman" w:cs="Times New Roman"/>
          <w:sz w:val="28"/>
          <w:szCs w:val="28"/>
          <w:lang w:val="ru-RU"/>
        </w:rPr>
        <w:t>Таун</w:t>
      </w:r>
      <w:proofErr w:type="spellEnd"/>
    </w:p>
    <w:p w:rsidR="006871B1" w:rsidRPr="00B620E2" w:rsidRDefault="006871B1" w:rsidP="006871B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Виргинские о-ва (США) – Шарлотта-Амалия</w:t>
      </w:r>
    </w:p>
    <w:p w:rsidR="006871B1" w:rsidRPr="00B620E2" w:rsidRDefault="006871B1" w:rsidP="006871B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 xml:space="preserve">Гваделупа (Франция) – </w:t>
      </w:r>
      <w:proofErr w:type="gramStart"/>
      <w:r w:rsidRPr="00B620E2">
        <w:rPr>
          <w:rFonts w:ascii="Times New Roman" w:hAnsi="Times New Roman" w:cs="Times New Roman"/>
          <w:sz w:val="28"/>
          <w:szCs w:val="28"/>
          <w:lang w:val="ru-RU"/>
        </w:rPr>
        <w:t>Бас-Тер</w:t>
      </w:r>
      <w:proofErr w:type="gramEnd"/>
    </w:p>
    <w:p w:rsidR="006871B1" w:rsidRPr="00B620E2" w:rsidRDefault="006871B1" w:rsidP="006871B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 xml:space="preserve">Гренландия (Дания) – </w:t>
      </w:r>
      <w:proofErr w:type="spellStart"/>
      <w:r w:rsidRPr="00B620E2">
        <w:rPr>
          <w:rFonts w:ascii="Times New Roman" w:hAnsi="Times New Roman" w:cs="Times New Roman"/>
          <w:sz w:val="28"/>
          <w:szCs w:val="28"/>
          <w:lang w:val="ru-RU"/>
        </w:rPr>
        <w:t>Нуук</w:t>
      </w:r>
      <w:proofErr w:type="spellEnd"/>
    </w:p>
    <w:p w:rsidR="006871B1" w:rsidRPr="00B620E2" w:rsidRDefault="006871B1" w:rsidP="006871B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Каймановы о-ва (Великобритания) – Джорджтаун</w:t>
      </w:r>
    </w:p>
    <w:p w:rsidR="006871B1" w:rsidRPr="00B620E2" w:rsidRDefault="006871B1" w:rsidP="006871B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 xml:space="preserve">Кюрасао (Нидерланды) – </w:t>
      </w:r>
      <w:proofErr w:type="spellStart"/>
      <w:r w:rsidRPr="00B620E2">
        <w:rPr>
          <w:rFonts w:ascii="Times New Roman" w:hAnsi="Times New Roman" w:cs="Times New Roman"/>
          <w:sz w:val="28"/>
          <w:szCs w:val="28"/>
          <w:lang w:val="ru-RU"/>
        </w:rPr>
        <w:t>Виллемстад</w:t>
      </w:r>
      <w:proofErr w:type="spellEnd"/>
    </w:p>
    <w:p w:rsidR="006871B1" w:rsidRPr="00B620E2" w:rsidRDefault="006871B1" w:rsidP="006871B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Мартиника (Франция) – Фор-де-Франс</w:t>
      </w:r>
    </w:p>
    <w:p w:rsidR="00E113D3" w:rsidRPr="00B620E2" w:rsidRDefault="006871B1" w:rsidP="00B620E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620E2">
        <w:rPr>
          <w:rFonts w:ascii="Times New Roman" w:hAnsi="Times New Roman" w:cs="Times New Roman"/>
          <w:sz w:val="28"/>
          <w:szCs w:val="28"/>
          <w:lang w:val="ru-RU"/>
        </w:rPr>
        <w:t>Пуэрто-Рико (США) – Сан-Хуан</w:t>
      </w:r>
      <w:bookmarkStart w:id="0" w:name="_GoBack"/>
      <w:bookmarkEnd w:id="0"/>
    </w:p>
    <w:sectPr w:rsidR="00E113D3" w:rsidRPr="00B620E2" w:rsidSect="00321FA2">
      <w:pgSz w:w="11906" w:h="16838"/>
      <w:pgMar w:top="426" w:right="567" w:bottom="709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LuzSans-Book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748B"/>
    <w:multiLevelType w:val="hybridMultilevel"/>
    <w:tmpl w:val="B39628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4868"/>
    <w:multiLevelType w:val="hybridMultilevel"/>
    <w:tmpl w:val="572ED4F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367BE"/>
    <w:multiLevelType w:val="hybridMultilevel"/>
    <w:tmpl w:val="7C0C3914"/>
    <w:lvl w:ilvl="0" w:tplc="6E6216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75DF0"/>
    <w:multiLevelType w:val="hybridMultilevel"/>
    <w:tmpl w:val="0314503A"/>
    <w:lvl w:ilvl="0" w:tplc="2722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34F47"/>
    <w:multiLevelType w:val="hybridMultilevel"/>
    <w:tmpl w:val="30BCF61E"/>
    <w:lvl w:ilvl="0" w:tplc="D3A03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04AE0"/>
    <w:multiLevelType w:val="hybridMultilevel"/>
    <w:tmpl w:val="7C0C3914"/>
    <w:lvl w:ilvl="0" w:tplc="6E6216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50398"/>
    <w:multiLevelType w:val="hybridMultilevel"/>
    <w:tmpl w:val="203C203A"/>
    <w:lvl w:ilvl="0" w:tplc="C10C7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F46DB"/>
    <w:multiLevelType w:val="hybridMultilevel"/>
    <w:tmpl w:val="572ED4F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65E76"/>
    <w:multiLevelType w:val="hybridMultilevel"/>
    <w:tmpl w:val="572ED4F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55B9E"/>
    <w:multiLevelType w:val="hybridMultilevel"/>
    <w:tmpl w:val="572ED4F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82165"/>
    <w:multiLevelType w:val="hybridMultilevel"/>
    <w:tmpl w:val="572ED4F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D525D"/>
    <w:multiLevelType w:val="hybridMultilevel"/>
    <w:tmpl w:val="EFF4FA9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41773"/>
    <w:multiLevelType w:val="hybridMultilevel"/>
    <w:tmpl w:val="572ED4F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C0A5B"/>
    <w:multiLevelType w:val="hybridMultilevel"/>
    <w:tmpl w:val="6396DFD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422A4"/>
    <w:multiLevelType w:val="hybridMultilevel"/>
    <w:tmpl w:val="6396DFD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85797"/>
    <w:multiLevelType w:val="hybridMultilevel"/>
    <w:tmpl w:val="002E4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12"/>
  </w:num>
  <w:num w:numId="7">
    <w:abstractNumId w:val="7"/>
  </w:num>
  <w:num w:numId="8">
    <w:abstractNumId w:val="0"/>
  </w:num>
  <w:num w:numId="9">
    <w:abstractNumId w:val="15"/>
  </w:num>
  <w:num w:numId="10">
    <w:abstractNumId w:val="14"/>
  </w:num>
  <w:num w:numId="11">
    <w:abstractNumId w:val="3"/>
  </w:num>
  <w:num w:numId="12">
    <w:abstractNumId w:val="4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3DAF"/>
    <w:rsid w:val="00114795"/>
    <w:rsid w:val="00265C83"/>
    <w:rsid w:val="00321FA2"/>
    <w:rsid w:val="003C5A67"/>
    <w:rsid w:val="00574B89"/>
    <w:rsid w:val="006871B1"/>
    <w:rsid w:val="00B620E2"/>
    <w:rsid w:val="00C32EF9"/>
    <w:rsid w:val="00D03DAF"/>
    <w:rsid w:val="00E11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ПАЦ</cp:lastModifiedBy>
  <cp:revision>2</cp:revision>
  <cp:lastPrinted>2007-01-02T04:07:00Z</cp:lastPrinted>
  <dcterms:created xsi:type="dcterms:W3CDTF">2018-11-29T19:08:00Z</dcterms:created>
  <dcterms:modified xsi:type="dcterms:W3CDTF">2018-11-29T19:08:00Z</dcterms:modified>
</cp:coreProperties>
</file>