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0C" w:rsidRDefault="0075420C" w:rsidP="0075420C">
      <w:pPr>
        <w:tabs>
          <w:tab w:val="center" w:pos="4819"/>
        </w:tabs>
        <w:jc w:val="right"/>
        <w:rPr>
          <w:szCs w:val="30"/>
          <w:lang w:val="be-BY"/>
        </w:rPr>
      </w:pPr>
      <w:r w:rsidRPr="00D43482">
        <w:rPr>
          <w:szCs w:val="30"/>
          <w:lang w:val="be-BY"/>
        </w:rPr>
        <w:t>Приложение 1</w:t>
      </w:r>
    </w:p>
    <w:p w:rsidR="00AC2E34" w:rsidRPr="00D43482" w:rsidRDefault="00AC2E34" w:rsidP="0075420C">
      <w:pPr>
        <w:tabs>
          <w:tab w:val="center" w:pos="4819"/>
        </w:tabs>
        <w:jc w:val="right"/>
        <w:rPr>
          <w:szCs w:val="30"/>
          <w:lang w:val="be-BY"/>
        </w:rPr>
      </w:pPr>
    </w:p>
    <w:p w:rsidR="0075420C" w:rsidRDefault="0075420C" w:rsidP="0075420C">
      <w:pPr>
        <w:jc w:val="center"/>
        <w:rPr>
          <w:b/>
          <w:bCs/>
          <w:caps/>
          <w:szCs w:val="30"/>
        </w:rPr>
      </w:pPr>
      <w:r w:rsidRPr="00D43482">
        <w:rPr>
          <w:b/>
          <w:bCs/>
          <w:caps/>
          <w:szCs w:val="30"/>
        </w:rPr>
        <w:t xml:space="preserve">Особенности организации образоваТельного процесса НА </w:t>
      </w:r>
      <w:r w:rsidRPr="00D43482">
        <w:rPr>
          <w:b/>
          <w:bCs/>
          <w:caps/>
          <w:szCs w:val="30"/>
          <w:lang w:val="be-BY"/>
        </w:rPr>
        <w:t>і</w:t>
      </w:r>
      <w:r w:rsidRPr="00D43482">
        <w:rPr>
          <w:b/>
          <w:bCs/>
          <w:caps/>
          <w:szCs w:val="30"/>
        </w:rPr>
        <w:t xml:space="preserve"> СТУПЕНИ ОБЩЕГО СРЕДНЕГО ОБРАЗОВАНИЯ в 2020/2021 учебном году</w:t>
      </w:r>
    </w:p>
    <w:p w:rsidR="00F568CF" w:rsidRDefault="00F568CF" w:rsidP="0075420C">
      <w:pPr>
        <w:rPr>
          <w:b/>
          <w:szCs w:val="30"/>
          <w:u w:val="single"/>
        </w:rPr>
      </w:pPr>
    </w:p>
    <w:p w:rsidR="0075420C" w:rsidRPr="00D43482" w:rsidRDefault="0075420C" w:rsidP="0075420C">
      <w:pPr>
        <w:rPr>
          <w:b/>
          <w:szCs w:val="30"/>
          <w:u w:val="single"/>
        </w:rPr>
      </w:pPr>
      <w:r w:rsidRPr="00D43482">
        <w:rPr>
          <w:b/>
          <w:szCs w:val="30"/>
          <w:u w:val="single"/>
        </w:rPr>
        <w:t>1. Учебные программы</w:t>
      </w:r>
    </w:p>
    <w:p w:rsidR="00846967" w:rsidRPr="000527D3" w:rsidRDefault="0075420C" w:rsidP="00F568CF">
      <w:r w:rsidRPr="00D43482">
        <w:rPr>
          <w:szCs w:val="30"/>
        </w:rPr>
        <w:t>В 2020/2021 учебном году используются следующие учебные программы:</w:t>
      </w:r>
    </w:p>
    <w:tbl>
      <w:tblPr>
        <w:tblpPr w:leftFromText="180" w:rightFromText="180" w:vertAnchor="text" w:horzAnchor="margin" w:tblpXSpec="center" w:tblpY="264"/>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9"/>
        <w:gridCol w:w="1279"/>
        <w:gridCol w:w="1279"/>
        <w:gridCol w:w="1279"/>
      </w:tblGrid>
      <w:tr w:rsidR="00846967" w:rsidRPr="00846967" w:rsidTr="006813F6">
        <w:trPr>
          <w:trHeight w:val="700"/>
        </w:trPr>
        <w:tc>
          <w:tcPr>
            <w:tcW w:w="4644" w:type="dxa"/>
            <w:shd w:val="clear" w:color="auto" w:fill="auto"/>
            <w:vAlign w:val="center"/>
          </w:tcPr>
          <w:p w:rsidR="00846967" w:rsidRPr="00FF03C5" w:rsidRDefault="00846967" w:rsidP="00F568CF">
            <w:pPr>
              <w:ind w:firstLine="0"/>
              <w:jc w:val="center"/>
              <w:rPr>
                <w:rFonts w:eastAsia="Calibri"/>
              </w:rPr>
            </w:pPr>
            <w:r w:rsidRPr="00FF03C5">
              <w:rPr>
                <w:rFonts w:eastAsia="Calibri"/>
              </w:rPr>
              <w:t>Класс</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I</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II</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III</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IV</w:t>
            </w:r>
          </w:p>
        </w:tc>
      </w:tr>
      <w:tr w:rsidR="00846967" w:rsidRPr="00846967" w:rsidTr="006813F6">
        <w:tc>
          <w:tcPr>
            <w:tcW w:w="4644" w:type="dxa"/>
            <w:shd w:val="clear" w:color="auto" w:fill="auto"/>
          </w:tcPr>
          <w:p w:rsidR="00846967" w:rsidRPr="00FF03C5" w:rsidRDefault="00846967" w:rsidP="00F568CF">
            <w:pPr>
              <w:ind w:firstLine="0"/>
              <w:rPr>
                <w:rFonts w:eastAsia="Calibri"/>
              </w:rPr>
            </w:pPr>
            <w:r w:rsidRPr="00FF03C5">
              <w:rPr>
                <w:rFonts w:eastAsia="Calibri"/>
              </w:rPr>
              <w:t>Год утверждения (издания) учебной программы</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2017</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2017</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2017</w:t>
            </w:r>
          </w:p>
        </w:tc>
        <w:tc>
          <w:tcPr>
            <w:tcW w:w="1279" w:type="dxa"/>
            <w:shd w:val="clear" w:color="auto" w:fill="auto"/>
            <w:vAlign w:val="center"/>
          </w:tcPr>
          <w:p w:rsidR="00846967" w:rsidRPr="00FF03C5" w:rsidRDefault="00846967" w:rsidP="00F568CF">
            <w:pPr>
              <w:ind w:firstLine="13"/>
              <w:jc w:val="center"/>
              <w:rPr>
                <w:rFonts w:eastAsia="Calibri"/>
              </w:rPr>
            </w:pPr>
            <w:r w:rsidRPr="00FF03C5">
              <w:rPr>
                <w:rFonts w:eastAsia="Calibri"/>
              </w:rPr>
              <w:t>2018</w:t>
            </w:r>
          </w:p>
        </w:tc>
      </w:tr>
    </w:tbl>
    <w:p w:rsidR="0075420C" w:rsidRPr="00AC3AC6" w:rsidRDefault="0075420C" w:rsidP="0075420C">
      <w:pPr>
        <w:rPr>
          <w:i/>
          <w:iCs/>
          <w:szCs w:val="30"/>
        </w:rPr>
      </w:pPr>
      <w:r w:rsidRPr="00D43482">
        <w:rPr>
          <w:szCs w:val="30"/>
        </w:rPr>
        <w:t xml:space="preserve">Все учебные программы размещены на национальном образовательном портале: </w:t>
      </w:r>
      <w:hyperlink r:id="rId9" w:history="1">
        <w:r w:rsidR="006F7111">
          <w:rPr>
            <w:i/>
            <w:color w:val="0563C1"/>
            <w:u w:val="single"/>
            <w:lang w:eastAsia="ru-RU"/>
          </w:rPr>
          <w:t>https://adu.by / Образовательный процесс. 2020/2021 учебный год / Общее среднее образование / Учебные предметы. I–IV классы</w:t>
        </w:r>
      </w:hyperlink>
      <w:r w:rsidRPr="00AC3AC6">
        <w:rPr>
          <w:i/>
          <w:iCs/>
          <w:szCs w:val="30"/>
        </w:rPr>
        <w:t>.</w:t>
      </w:r>
    </w:p>
    <w:p w:rsidR="0075420C" w:rsidRPr="00D43482" w:rsidRDefault="0075420C" w:rsidP="0075420C">
      <w:pPr>
        <w:rPr>
          <w:b/>
          <w:szCs w:val="30"/>
          <w:u w:val="single"/>
        </w:rPr>
      </w:pPr>
      <w:r w:rsidRPr="00D43482">
        <w:rPr>
          <w:b/>
          <w:szCs w:val="30"/>
          <w:u w:val="single"/>
        </w:rPr>
        <w:t>2. Учебные издания</w:t>
      </w:r>
    </w:p>
    <w:p w:rsidR="0075420C" w:rsidRPr="00D43482" w:rsidRDefault="0075420C" w:rsidP="0075420C">
      <w:pPr>
        <w:rPr>
          <w:b/>
          <w:szCs w:val="30"/>
        </w:rPr>
      </w:pPr>
      <w:r w:rsidRPr="00D43482">
        <w:rPr>
          <w:szCs w:val="30"/>
        </w:rPr>
        <w:t xml:space="preserve">В 2020/2021 учебном году будут использоваться </w:t>
      </w:r>
      <w:r w:rsidRPr="00AC358E">
        <w:rPr>
          <w:b/>
          <w:szCs w:val="30"/>
        </w:rPr>
        <w:t>обновл</w:t>
      </w:r>
      <w:r w:rsidR="006813F6">
        <w:rPr>
          <w:b/>
          <w:szCs w:val="30"/>
        </w:rPr>
        <w:t>е</w:t>
      </w:r>
      <w:r w:rsidRPr="00AC358E">
        <w:rPr>
          <w:b/>
          <w:szCs w:val="30"/>
        </w:rPr>
        <w:t xml:space="preserve">нные </w:t>
      </w:r>
      <w:r w:rsidRPr="00D43482">
        <w:rPr>
          <w:b/>
          <w:szCs w:val="30"/>
        </w:rPr>
        <w:t>учебные пособия.</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Беларусь – наша Радзіма. Падарунак першакласніку</w:t>
      </w:r>
      <w:r w:rsidR="00AC358E">
        <w:rPr>
          <w:szCs w:val="30"/>
          <w:lang w:val="be-BY"/>
        </w:rPr>
        <w:t xml:space="preserve"> </w:t>
      </w:r>
      <w:r w:rsidRPr="00D43482">
        <w:rPr>
          <w:szCs w:val="30"/>
          <w:lang w:val="be-BY"/>
        </w:rPr>
        <w:t xml:space="preserve">: вучэбны дапаможнік для ўстаноў агульнай сярэдняй адукацыі </w:t>
      </w:r>
      <w:r w:rsidRPr="00AC358E">
        <w:rPr>
          <w:szCs w:val="30"/>
          <w:lang w:val="be-BY"/>
        </w:rPr>
        <w:t>з беларускай</w:t>
      </w:r>
      <w:r w:rsidR="00AC358E">
        <w:rPr>
          <w:szCs w:val="30"/>
          <w:lang w:val="be-BY"/>
        </w:rPr>
        <w:t xml:space="preserve"> і рускай</w:t>
      </w:r>
      <w:r w:rsidRPr="00AC358E">
        <w:rPr>
          <w:szCs w:val="30"/>
          <w:lang w:val="be-BY"/>
        </w:rPr>
        <w:t xml:space="preserve"> мова</w:t>
      </w:r>
      <w:r w:rsidR="00AC358E">
        <w:rPr>
          <w:szCs w:val="30"/>
          <w:lang w:val="be-BY"/>
        </w:rPr>
        <w:t>мі</w:t>
      </w:r>
      <w:r w:rsidRPr="00AC358E">
        <w:rPr>
          <w:szCs w:val="30"/>
          <w:lang w:val="be-BY"/>
        </w:rPr>
        <w:t xml:space="preserve"> навучання</w:t>
      </w:r>
      <w:r w:rsidRPr="00D43482">
        <w:rPr>
          <w:szCs w:val="30"/>
          <w:lang w:val="be-BY"/>
        </w:rPr>
        <w:t xml:space="preserve"> </w:t>
      </w:r>
      <w:r w:rsidR="00AC358E">
        <w:rPr>
          <w:szCs w:val="30"/>
          <w:lang w:val="be-BY"/>
        </w:rPr>
        <w:t>(</w:t>
      </w:r>
      <w:r w:rsidRPr="00D43482">
        <w:rPr>
          <w:szCs w:val="30"/>
          <w:lang w:val="be-BY"/>
        </w:rPr>
        <w:t>з электронным дадаткам</w:t>
      </w:r>
      <w:r w:rsidR="00AC358E">
        <w:rPr>
          <w:szCs w:val="30"/>
          <w:lang w:val="be-BY"/>
        </w:rPr>
        <w:t>)</w:t>
      </w:r>
      <w:r w:rsidRPr="00D43482">
        <w:rPr>
          <w:szCs w:val="30"/>
          <w:lang w:val="be-BY"/>
        </w:rPr>
        <w:t xml:space="preserve"> / Складальнікі : Н.Г. Ваніна, Л.Ф. Кузняцова, В.І. Цірынава. – Мінск : Адукацыя і выхаванне,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Букварь: учебное пособие для 1 класса учреждений общего среднего образования с русским языком обучен</w:t>
      </w:r>
      <w:proofErr w:type="spellStart"/>
      <w:r w:rsidRPr="00D43482">
        <w:rPr>
          <w:szCs w:val="30"/>
        </w:rPr>
        <w:t>ия</w:t>
      </w:r>
      <w:proofErr w:type="spellEnd"/>
      <w:r w:rsidRPr="00D43482">
        <w:rPr>
          <w:szCs w:val="30"/>
        </w:rPr>
        <w:t xml:space="preserve"> /</w:t>
      </w:r>
      <w:r w:rsidRPr="00D43482">
        <w:rPr>
          <w:szCs w:val="30"/>
          <w:lang w:val="be-BY"/>
        </w:rPr>
        <w:t xml:space="preserve"> О.И. Тиринова. – Минск : Национальный ин-т образования,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Русский язык: учебное пособие для 2 класса учреждений общего среднего образования с белорусским языком обучен</w:t>
      </w:r>
      <w:proofErr w:type="spellStart"/>
      <w:r w:rsidRPr="00D43482">
        <w:rPr>
          <w:szCs w:val="30"/>
        </w:rPr>
        <w:t>ия</w:t>
      </w:r>
      <w:proofErr w:type="spellEnd"/>
      <w:r w:rsidRPr="00D43482">
        <w:rPr>
          <w:szCs w:val="30"/>
        </w:rPr>
        <w:t xml:space="preserve">. В 2 ч. Ч. 1 / </w:t>
      </w:r>
      <w:r w:rsidRPr="00D43482">
        <w:rPr>
          <w:szCs w:val="30"/>
          <w:lang w:val="be-BY"/>
        </w:rPr>
        <w:t>М.Б. Антипова. – Минск : Национальный ин-т образования,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Русский язык: учебное пособие для 2 класса учреждений общего среднего образования с белорусским языком обучен</w:t>
      </w:r>
      <w:proofErr w:type="spellStart"/>
      <w:r w:rsidRPr="00D43482">
        <w:rPr>
          <w:szCs w:val="30"/>
        </w:rPr>
        <w:t>ия</w:t>
      </w:r>
      <w:proofErr w:type="spellEnd"/>
      <w:r w:rsidRPr="00D43482">
        <w:rPr>
          <w:szCs w:val="30"/>
        </w:rPr>
        <w:t xml:space="preserve">. В 2 ч. Ч. 2 / </w:t>
      </w:r>
      <w:r w:rsidRPr="00D43482">
        <w:rPr>
          <w:szCs w:val="30"/>
          <w:lang w:val="be-BY"/>
        </w:rPr>
        <w:t>М.Б. Антипова. – Минск : Национальный ин-т образования,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Математика / Матэматыка: учебное пособие для 2 класса учреждений общего среднего образования с русским (белорусским) языком обучения. В 2 ч. Ч. 1 / Г.Л. Муравьева, М.А. Урбан. – Минск : Нац. ин-т образования,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Математика / Матэматыка: учебное пособие для 2 класса учреждений общего среднего образования с русским (белорусским) языком обучения. В 2 ч. Ч. 2 / Г.Л. Муравьева, М.А. Урбан. – Минск : Нац. ин-т образования,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lastRenderedPageBreak/>
        <w:t>Беларуская мова: вучэбны дапаможнік для 2 класа ўстаноў агульнай сярэдняй адукацыі з рускай мовай навучання. У 2 ч. Ч. 1 / В.І. Свірыдзенка. – Мінск : Нацыянальны ін-т адукацыі, 2020.</w:t>
      </w:r>
    </w:p>
    <w:p w:rsidR="0075420C" w:rsidRPr="00D43482" w:rsidRDefault="0075420C" w:rsidP="00DC2B11">
      <w:pPr>
        <w:numPr>
          <w:ilvl w:val="0"/>
          <w:numId w:val="1"/>
        </w:numPr>
        <w:autoSpaceDE w:val="0"/>
        <w:autoSpaceDN w:val="0"/>
        <w:snapToGrid w:val="0"/>
        <w:ind w:left="0" w:firstLine="709"/>
        <w:rPr>
          <w:szCs w:val="30"/>
          <w:lang w:val="be-BY"/>
        </w:rPr>
      </w:pPr>
      <w:r w:rsidRPr="00D43482">
        <w:rPr>
          <w:szCs w:val="30"/>
          <w:lang w:val="be-BY"/>
        </w:rPr>
        <w:t>Беларуская мова: вучэбны дапаможнік для 2 класа ўстаноў агульнай сярэдняй адукацыі з рускай мовай навучання. У 2 ч. Ч. 2 / В.І. Свірыдзенка. – Мінск : Нацыянальны ін-т адукацыі, 2020.</w:t>
      </w:r>
    </w:p>
    <w:p w:rsidR="0075420C" w:rsidRPr="00AB772C" w:rsidRDefault="0075420C" w:rsidP="00DC2B11">
      <w:pPr>
        <w:rPr>
          <w:i/>
          <w:iCs/>
          <w:szCs w:val="30"/>
          <w:u w:val="single"/>
          <w:lang w:eastAsia="zh-CN"/>
        </w:rPr>
      </w:pPr>
      <w:r w:rsidRPr="00D43482">
        <w:rPr>
          <w:szCs w:val="30"/>
          <w:lang w:eastAsia="zh-CN"/>
        </w:rPr>
        <w:t xml:space="preserve">На национальном образовательном портале размещены электронные версии учебных пособий: </w:t>
      </w:r>
      <w:hyperlink r:id="rId10" w:history="1">
        <w:r w:rsidRPr="00BE00A1">
          <w:rPr>
            <w:i/>
            <w:color w:val="0563C1"/>
            <w:u w:val="single"/>
            <w:lang w:eastAsia="ru-RU"/>
          </w:rPr>
          <w:t>http://e-padruchnik.adu.by/</w:t>
        </w:r>
      </w:hyperlink>
      <w:r w:rsidRPr="00AB772C">
        <w:rPr>
          <w:i/>
          <w:iCs/>
          <w:szCs w:val="30"/>
          <w:lang w:eastAsia="zh-CN"/>
        </w:rPr>
        <w:t>.</w:t>
      </w:r>
    </w:p>
    <w:p w:rsidR="0075420C" w:rsidRPr="006F7111" w:rsidRDefault="0075420C" w:rsidP="0075420C">
      <w:pPr>
        <w:rPr>
          <w:color w:val="auto"/>
          <w:lang w:eastAsia="ru-RU"/>
        </w:rPr>
      </w:pPr>
      <w:r w:rsidRPr="00AC358E">
        <w:rPr>
          <w:szCs w:val="30"/>
          <w:lang w:eastAsia="zh-CN"/>
        </w:rPr>
        <w:t>Рекомендации</w:t>
      </w:r>
      <w:r w:rsidRPr="00D43482">
        <w:rPr>
          <w:szCs w:val="30"/>
          <w:lang w:eastAsia="zh-CN"/>
        </w:rPr>
        <w:t xml:space="preserve"> по работе с обновл</w:t>
      </w:r>
      <w:r w:rsidR="006813F6">
        <w:rPr>
          <w:szCs w:val="30"/>
          <w:lang w:eastAsia="zh-CN"/>
        </w:rPr>
        <w:t>е</w:t>
      </w:r>
      <w:r w:rsidRPr="00D43482">
        <w:rPr>
          <w:szCs w:val="30"/>
          <w:lang w:eastAsia="zh-CN"/>
        </w:rPr>
        <w:t xml:space="preserve">нными учебными пособиями размещены на национальном образовательном портале: </w:t>
      </w:r>
      <w:hyperlink r:id="rId11" w:history="1">
        <w:r w:rsidR="00BE00A1">
          <w:rPr>
            <w:i/>
            <w:color w:val="0563C1"/>
            <w:u w:val="single"/>
            <w:lang w:eastAsia="ru-RU"/>
          </w:rPr>
          <w:t>https://adu.by / Образовательный процесс. 2020/2021 учебный год / Общее среднее образование / У</w:t>
        </w:r>
        <w:r w:rsidR="00BE00A1">
          <w:rPr>
            <w:i/>
            <w:color w:val="0563C1"/>
            <w:u w:val="single"/>
            <w:lang w:eastAsia="ru-RU"/>
          </w:rPr>
          <w:t>ч</w:t>
        </w:r>
        <w:r w:rsidR="00BE00A1">
          <w:rPr>
            <w:i/>
            <w:color w:val="0563C1"/>
            <w:u w:val="single"/>
            <w:lang w:eastAsia="ru-RU"/>
          </w:rPr>
          <w:t>ебные предметы. I–IV классы</w:t>
        </w:r>
      </w:hyperlink>
      <w:r w:rsidR="00687EBC" w:rsidRPr="006F7111">
        <w:rPr>
          <w:color w:val="auto"/>
          <w:lang w:eastAsia="ru-RU"/>
        </w:rPr>
        <w:t>.</w:t>
      </w:r>
    </w:p>
    <w:p w:rsidR="0075420C" w:rsidRPr="00D43482" w:rsidRDefault="0075420C" w:rsidP="0075420C">
      <w:pPr>
        <w:rPr>
          <w:b/>
          <w:szCs w:val="30"/>
        </w:rPr>
      </w:pPr>
      <w:r w:rsidRPr="00D43482">
        <w:rPr>
          <w:szCs w:val="30"/>
        </w:rPr>
        <w:t>К 20</w:t>
      </w:r>
      <w:r w:rsidR="00D16C70">
        <w:rPr>
          <w:szCs w:val="30"/>
        </w:rPr>
        <w:t>20</w:t>
      </w:r>
      <w:r w:rsidRPr="00D43482">
        <w:rPr>
          <w:szCs w:val="30"/>
        </w:rPr>
        <w:t>/202</w:t>
      </w:r>
      <w:r w:rsidR="00D16C70">
        <w:rPr>
          <w:szCs w:val="30"/>
        </w:rPr>
        <w:t>1</w:t>
      </w:r>
      <w:r w:rsidRPr="00D43482">
        <w:rPr>
          <w:szCs w:val="30"/>
        </w:rPr>
        <w:t xml:space="preserve"> учебному году подготовлены </w:t>
      </w:r>
      <w:r w:rsidRPr="00D43482">
        <w:rPr>
          <w:b/>
          <w:szCs w:val="30"/>
        </w:rPr>
        <w:t>новые издания для учителей:</w:t>
      </w:r>
    </w:p>
    <w:p w:rsidR="0075420C" w:rsidRPr="00AC358E" w:rsidRDefault="0075420C" w:rsidP="00AC358E">
      <w:pPr>
        <w:spacing w:line="230" w:lineRule="auto"/>
        <w:rPr>
          <w:szCs w:val="30"/>
          <w:shd w:val="clear" w:color="auto" w:fill="FFFFFF"/>
          <w:lang w:val="be-BY"/>
        </w:rPr>
      </w:pPr>
      <w:r w:rsidRPr="00AC358E">
        <w:rPr>
          <w:szCs w:val="30"/>
          <w:shd w:val="clear" w:color="auto" w:fill="FFFFFF"/>
        </w:rPr>
        <w:t>О.И. </w:t>
      </w:r>
      <w:proofErr w:type="spellStart"/>
      <w:r w:rsidRPr="00AC358E">
        <w:rPr>
          <w:szCs w:val="30"/>
          <w:shd w:val="clear" w:color="auto" w:fill="FFFFFF"/>
        </w:rPr>
        <w:t>Тиринова</w:t>
      </w:r>
      <w:proofErr w:type="spellEnd"/>
      <w:r w:rsidRPr="00AC358E">
        <w:rPr>
          <w:szCs w:val="30"/>
          <w:shd w:val="clear" w:color="auto" w:fill="FFFFFF"/>
        </w:rPr>
        <w:t>. Спутник букваря</w:t>
      </w:r>
      <w:r w:rsidR="00B020A5">
        <w:rPr>
          <w:szCs w:val="30"/>
          <w:shd w:val="clear" w:color="auto" w:fill="FFFFFF"/>
        </w:rPr>
        <w:t xml:space="preserve"> (Пособие для учреждений общего среднего образования с русским языком обучения)</w:t>
      </w:r>
      <w:r w:rsidRPr="00AC358E">
        <w:rPr>
          <w:szCs w:val="30"/>
          <w:shd w:val="clear" w:color="auto" w:fill="FFFFFF"/>
        </w:rPr>
        <w:t xml:space="preserve">. </w:t>
      </w:r>
    </w:p>
    <w:p w:rsidR="0075420C" w:rsidRPr="00AC358E" w:rsidRDefault="0075420C" w:rsidP="00AC358E">
      <w:pPr>
        <w:rPr>
          <w:szCs w:val="30"/>
          <w:shd w:val="clear" w:color="auto" w:fill="FFFFFF"/>
          <w:lang w:val="be-BY"/>
        </w:rPr>
      </w:pPr>
      <w:r w:rsidRPr="00AC358E">
        <w:rPr>
          <w:szCs w:val="30"/>
          <w:shd w:val="clear" w:color="auto" w:fill="FFFFFF"/>
          <w:lang w:val="be-BY"/>
        </w:rPr>
        <w:t>В.І. Свірыдзенка. Беларуская мова ў 4 класе</w:t>
      </w:r>
      <w:r w:rsidRPr="00AC358E">
        <w:rPr>
          <w:szCs w:val="30"/>
          <w:shd w:val="clear" w:color="auto" w:fill="FFFFFF"/>
        </w:rPr>
        <w:t>. (</w:t>
      </w:r>
      <w:r w:rsidRPr="00AC358E">
        <w:rPr>
          <w:szCs w:val="30"/>
          <w:shd w:val="clear" w:color="auto" w:fill="FFFFFF"/>
          <w:lang w:val="be-BY"/>
        </w:rPr>
        <w:t>Вучэбна-метадычны дапаможні</w:t>
      </w:r>
      <w:proofErr w:type="gramStart"/>
      <w:r w:rsidRPr="00AC358E">
        <w:rPr>
          <w:szCs w:val="30"/>
          <w:shd w:val="clear" w:color="auto" w:fill="FFFFFF"/>
          <w:lang w:val="be-BY"/>
        </w:rPr>
        <w:t>к</w:t>
      </w:r>
      <w:proofErr w:type="gramEnd"/>
      <w:r w:rsidRPr="00AC358E">
        <w:rPr>
          <w:szCs w:val="30"/>
          <w:shd w:val="clear" w:color="auto" w:fill="FFFFFF"/>
          <w:lang w:val="be-BY"/>
        </w:rPr>
        <w:t xml:space="preserve"> для настаўнікаў устаноў агульнай сярэдняй адукацыі з беларускай і рускай мовамі навучання).</w:t>
      </w:r>
    </w:p>
    <w:p w:rsidR="0075420C" w:rsidRPr="00AC358E" w:rsidRDefault="0075420C" w:rsidP="00AC358E">
      <w:pPr>
        <w:rPr>
          <w:szCs w:val="30"/>
        </w:rPr>
      </w:pPr>
      <w:r w:rsidRPr="00AC358E">
        <w:rPr>
          <w:szCs w:val="30"/>
          <w:shd w:val="clear" w:color="auto" w:fill="FFFFFF"/>
        </w:rPr>
        <w:t>Е.Г. Гуляева, В.И. Гуляев</w:t>
      </w:r>
      <w:r w:rsidRPr="00AC358E">
        <w:rPr>
          <w:szCs w:val="30"/>
          <w:shd w:val="clear" w:color="auto" w:fill="FFFFFF"/>
          <w:lang w:val="be-BY"/>
        </w:rPr>
        <w:t>.</w:t>
      </w:r>
      <w:r w:rsidRPr="00AC358E">
        <w:rPr>
          <w:szCs w:val="30"/>
          <w:shd w:val="clear" w:color="auto" w:fill="FFFFFF"/>
        </w:rPr>
        <w:t xml:space="preserve"> Музыка в 4 классе</w:t>
      </w:r>
      <w:r w:rsidRPr="00AC358E">
        <w:rPr>
          <w:szCs w:val="30"/>
          <w:shd w:val="clear" w:color="auto" w:fill="FFFFFF"/>
          <w:lang w:val="be-BY"/>
        </w:rPr>
        <w:t xml:space="preserve"> (</w:t>
      </w:r>
      <w:r w:rsidRPr="00AC358E">
        <w:rPr>
          <w:szCs w:val="30"/>
          <w:shd w:val="clear" w:color="auto" w:fill="FFFFFF"/>
        </w:rPr>
        <w:t>с электронным приложением</w:t>
      </w:r>
      <w:r w:rsidRPr="00AC358E">
        <w:rPr>
          <w:szCs w:val="30"/>
          <w:shd w:val="clear" w:color="auto" w:fill="FFFFFF"/>
          <w:lang w:val="be-BY"/>
        </w:rPr>
        <w:t>).</w:t>
      </w:r>
      <w:r w:rsidRPr="00AC358E">
        <w:rPr>
          <w:szCs w:val="30"/>
          <w:shd w:val="clear" w:color="auto" w:fill="FFFFFF"/>
        </w:rPr>
        <w:t xml:space="preserve"> (</w:t>
      </w:r>
      <w:r w:rsidRPr="00AC358E">
        <w:rPr>
          <w:szCs w:val="30"/>
        </w:rPr>
        <w:t>Учебно</w:t>
      </w:r>
      <w:r w:rsidRPr="00AC358E">
        <w:rPr>
          <w:szCs w:val="30"/>
          <w:lang w:val="be-BY"/>
        </w:rPr>
        <w:t>-методическо</w:t>
      </w:r>
      <w:r w:rsidRPr="00AC358E">
        <w:rPr>
          <w:szCs w:val="30"/>
        </w:rPr>
        <w:t>е пособие для учителей учреждений общего среднего образования с белорусским и русским язык</w:t>
      </w:r>
      <w:r w:rsidRPr="00AC358E">
        <w:rPr>
          <w:szCs w:val="30"/>
          <w:lang w:val="be-BY"/>
        </w:rPr>
        <w:t>ами</w:t>
      </w:r>
      <w:r w:rsidRPr="00AC358E">
        <w:rPr>
          <w:szCs w:val="30"/>
        </w:rPr>
        <w:t xml:space="preserve"> обучения).</w:t>
      </w:r>
    </w:p>
    <w:p w:rsidR="0075420C" w:rsidRPr="00AC358E" w:rsidRDefault="0075420C" w:rsidP="00AC358E">
      <w:pPr>
        <w:rPr>
          <w:spacing w:val="3"/>
          <w:szCs w:val="30"/>
          <w:lang w:val="be-BY"/>
        </w:rPr>
      </w:pPr>
      <w:r w:rsidRPr="00AC358E">
        <w:rPr>
          <w:szCs w:val="30"/>
          <w:shd w:val="clear" w:color="auto" w:fill="FFFFFF"/>
          <w:lang w:val="be-BY"/>
        </w:rPr>
        <w:t>М.В. Жуковіч. Літаратурнае чытанне ў 4 класе. (Вучэбна-метадычны дапаможнік для настаўнікаў устаноў агульнай сярэдняй адукацыі з беларускай і рускай мовамі навучання).</w:t>
      </w:r>
    </w:p>
    <w:p w:rsidR="0075420C" w:rsidRPr="00AC358E" w:rsidRDefault="0075420C" w:rsidP="00AC358E">
      <w:pPr>
        <w:rPr>
          <w:szCs w:val="30"/>
        </w:rPr>
      </w:pPr>
      <w:r w:rsidRPr="00AC358E">
        <w:rPr>
          <w:spacing w:val="-6"/>
          <w:szCs w:val="30"/>
          <w:shd w:val="clear" w:color="auto" w:fill="FFFFFF"/>
        </w:rPr>
        <w:t>Т.Ю. </w:t>
      </w:r>
      <w:proofErr w:type="spellStart"/>
      <w:r w:rsidRPr="00AC358E">
        <w:rPr>
          <w:spacing w:val="-6"/>
          <w:szCs w:val="30"/>
          <w:shd w:val="clear" w:color="auto" w:fill="FFFFFF"/>
        </w:rPr>
        <w:t>Аброськина</w:t>
      </w:r>
      <w:proofErr w:type="spellEnd"/>
      <w:r w:rsidRPr="00AC358E">
        <w:rPr>
          <w:spacing w:val="-6"/>
          <w:szCs w:val="30"/>
          <w:shd w:val="clear" w:color="auto" w:fill="FFFFFF"/>
          <w:lang w:val="be-BY"/>
        </w:rPr>
        <w:t>.</w:t>
      </w:r>
      <w:r w:rsidRPr="00AC358E">
        <w:rPr>
          <w:spacing w:val="-6"/>
          <w:szCs w:val="30"/>
          <w:shd w:val="clear" w:color="auto" w:fill="FFFFFF"/>
        </w:rPr>
        <w:t xml:space="preserve"> Основы безопасности жизнедеятельности. 2 – 4 классы.</w:t>
      </w:r>
      <w:r w:rsidRPr="00AC358E">
        <w:rPr>
          <w:szCs w:val="30"/>
          <w:shd w:val="clear" w:color="auto" w:fill="FFFFFF"/>
        </w:rPr>
        <w:t xml:space="preserve"> Дидактический материал. В 2-х частях. Часть 1. Личная и коллективная безопасность. Здоровый образ жизни. (</w:t>
      </w:r>
      <w:r w:rsidRPr="00AC358E">
        <w:rPr>
          <w:szCs w:val="30"/>
        </w:rPr>
        <w:t>Учебное наглядное пособие для учреждений общего среднего образования с белорусским и русским язык</w:t>
      </w:r>
      <w:r w:rsidRPr="00AC358E">
        <w:rPr>
          <w:szCs w:val="30"/>
          <w:lang w:val="be-BY"/>
        </w:rPr>
        <w:t>ами</w:t>
      </w:r>
      <w:r w:rsidRPr="00AC358E">
        <w:rPr>
          <w:szCs w:val="30"/>
        </w:rPr>
        <w:t xml:space="preserve"> обучения).</w:t>
      </w:r>
    </w:p>
    <w:p w:rsidR="00652E2E" w:rsidRDefault="0075420C" w:rsidP="0075420C">
      <w:pPr>
        <w:textAlignment w:val="baseline"/>
        <w:rPr>
          <w:szCs w:val="30"/>
          <w:lang w:eastAsia="ru-RU"/>
        </w:rPr>
      </w:pPr>
      <w:r w:rsidRPr="002D1392">
        <w:rPr>
          <w:szCs w:val="30"/>
          <w:lang w:eastAsia="ru-RU"/>
        </w:rPr>
        <w:t xml:space="preserve">В помощь учителю для реализации в образовательном процессе </w:t>
      </w:r>
      <w:proofErr w:type="spellStart"/>
      <w:r w:rsidRPr="002D1392">
        <w:rPr>
          <w:szCs w:val="30"/>
          <w:lang w:eastAsia="ru-RU"/>
        </w:rPr>
        <w:t>компетентностного</w:t>
      </w:r>
      <w:proofErr w:type="spellEnd"/>
      <w:r w:rsidRPr="002D1392">
        <w:rPr>
          <w:szCs w:val="30"/>
          <w:lang w:eastAsia="ru-RU"/>
        </w:rPr>
        <w:t xml:space="preserve"> подхода изданы дидактические и диагностические материалы (с</w:t>
      </w:r>
      <w:r w:rsidR="00652E2E">
        <w:rPr>
          <w:szCs w:val="30"/>
          <w:lang w:eastAsia="ru-RU"/>
        </w:rPr>
        <w:t>ерия «</w:t>
      </w:r>
      <w:proofErr w:type="spellStart"/>
      <w:r w:rsidR="00652E2E">
        <w:rPr>
          <w:szCs w:val="30"/>
          <w:lang w:eastAsia="ru-RU"/>
        </w:rPr>
        <w:t>Компетентностный</w:t>
      </w:r>
      <w:proofErr w:type="spellEnd"/>
      <w:r w:rsidR="00652E2E">
        <w:rPr>
          <w:szCs w:val="30"/>
          <w:lang w:eastAsia="ru-RU"/>
        </w:rPr>
        <w:t xml:space="preserve"> подход»):</w:t>
      </w:r>
    </w:p>
    <w:p w:rsidR="00652E2E" w:rsidRPr="00652E2E" w:rsidRDefault="00652E2E" w:rsidP="00652E2E">
      <w:r w:rsidRPr="00652E2E">
        <w:t>Юрченко Н.А., Журба А.Ф. Трудовое обучение. 2 класс. Дидактически</w:t>
      </w:r>
      <w:r>
        <w:t xml:space="preserve">е и диагностические материалы. </w:t>
      </w:r>
      <w:r w:rsidRPr="00652E2E">
        <w:t xml:space="preserve">– Минск: </w:t>
      </w:r>
      <w:proofErr w:type="gramStart"/>
      <w:r w:rsidRPr="00652E2E">
        <w:t>Сэр-Вит</w:t>
      </w:r>
      <w:proofErr w:type="gramEnd"/>
      <w:r w:rsidRPr="00652E2E">
        <w:t>, 2020.</w:t>
      </w:r>
    </w:p>
    <w:p w:rsidR="00652E2E" w:rsidRPr="00652E2E" w:rsidRDefault="00652E2E" w:rsidP="00652E2E">
      <w:r w:rsidRPr="00652E2E">
        <w:t>Юрченко Н.А., Журба А.Ф. Трудовое обучение. 3 класс. Дидактически</w:t>
      </w:r>
      <w:r>
        <w:t xml:space="preserve">е и диагностические материалы. </w:t>
      </w:r>
      <w:r w:rsidRPr="00652E2E">
        <w:t xml:space="preserve">– Минск: </w:t>
      </w:r>
      <w:proofErr w:type="gramStart"/>
      <w:r w:rsidRPr="00652E2E">
        <w:t>Сэр-Вит</w:t>
      </w:r>
      <w:proofErr w:type="gramEnd"/>
      <w:r w:rsidRPr="00652E2E">
        <w:t>, 2020.</w:t>
      </w:r>
    </w:p>
    <w:p w:rsidR="00652E2E" w:rsidRPr="00652E2E" w:rsidRDefault="00652E2E" w:rsidP="00652E2E">
      <w:r w:rsidRPr="00652E2E">
        <w:t>Юрченко Н.А. Трудовое обучение. 4 класс. Дидактическ</w:t>
      </w:r>
      <w:r>
        <w:t xml:space="preserve">ие и диагностические материалы. </w:t>
      </w:r>
      <w:r w:rsidRPr="00652E2E">
        <w:t xml:space="preserve">– Минск: </w:t>
      </w:r>
      <w:proofErr w:type="gramStart"/>
      <w:r w:rsidRPr="00652E2E">
        <w:t>Сэр-Вит</w:t>
      </w:r>
      <w:proofErr w:type="gramEnd"/>
      <w:r w:rsidRPr="00652E2E">
        <w:t>, 2020.</w:t>
      </w:r>
    </w:p>
    <w:p w:rsidR="0075420C" w:rsidRPr="00D43482" w:rsidRDefault="0075420C" w:rsidP="0075420C">
      <w:pPr>
        <w:rPr>
          <w:i/>
          <w:szCs w:val="30"/>
          <w:lang w:eastAsia="zh-CN"/>
        </w:rPr>
      </w:pPr>
      <w:r w:rsidRPr="00D43482">
        <w:rPr>
          <w:szCs w:val="30"/>
          <w:lang w:eastAsia="zh-CN"/>
        </w:rPr>
        <w:lastRenderedPageBreak/>
        <w:t xml:space="preserve">Полная информация об учебно-методическом обеспечении образовательного процесса на </w:t>
      </w:r>
      <w:r w:rsidRPr="00D43482">
        <w:rPr>
          <w:szCs w:val="30"/>
          <w:lang w:val="be-BY" w:eastAsia="zh-CN"/>
        </w:rPr>
        <w:t>І ступени общего среднего образования</w:t>
      </w:r>
      <w:r w:rsidRPr="00D43482">
        <w:rPr>
          <w:szCs w:val="30"/>
          <w:lang w:eastAsia="zh-CN"/>
        </w:rPr>
        <w:t xml:space="preserve"> в 2020/2021 учебном году размещена на национальном образовательном портале: </w:t>
      </w:r>
      <w:hyperlink r:id="rId12" w:history="1">
        <w:r w:rsidR="006F7111">
          <w:rPr>
            <w:i/>
            <w:color w:val="0563C1"/>
            <w:u w:val="single"/>
            <w:lang w:eastAsia="ru-RU"/>
          </w:rPr>
          <w:t>https://adu.by / Образовательный процесс. 2020/2021 учебный год / Общее среднее образование / Учебные предметы. I–IV классы</w:t>
        </w:r>
      </w:hyperlink>
      <w:r w:rsidRPr="00D43482">
        <w:rPr>
          <w:i/>
          <w:iCs/>
          <w:szCs w:val="30"/>
          <w:lang w:eastAsia="zh-CN"/>
        </w:rPr>
        <w:t>.</w:t>
      </w:r>
    </w:p>
    <w:p w:rsidR="0075420C" w:rsidRPr="00D43482" w:rsidRDefault="0075420C" w:rsidP="0075420C">
      <w:pPr>
        <w:rPr>
          <w:szCs w:val="30"/>
        </w:rPr>
      </w:pPr>
      <w:r w:rsidRPr="00D43482">
        <w:rPr>
          <w:szCs w:val="30"/>
        </w:rPr>
        <w:t>При использовании иных учебных изданий следует руководствоваться статьей 94 Кодекса Республики Беларусь об образовании, в соответствии с которой к использованию в образовательном процессе допускаются 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w:t>
      </w:r>
    </w:p>
    <w:p w:rsidR="0075420C" w:rsidRPr="00D43482" w:rsidRDefault="0075420C" w:rsidP="0075420C">
      <w:pPr>
        <w:rPr>
          <w:b/>
          <w:szCs w:val="30"/>
          <w:u w:val="single"/>
        </w:rPr>
      </w:pPr>
      <w:r w:rsidRPr="00D43482">
        <w:rPr>
          <w:b/>
          <w:szCs w:val="30"/>
          <w:u w:val="single"/>
        </w:rPr>
        <w:t>3. Календарно-тематическое планирование</w:t>
      </w:r>
    </w:p>
    <w:p w:rsidR="00EB0C70" w:rsidRPr="00C2328D" w:rsidRDefault="00EB0C70" w:rsidP="00EB0C70">
      <w:pPr>
        <w:shd w:val="clear" w:color="auto" w:fill="FFFFFF"/>
        <w:ind w:firstLine="708"/>
        <w:rPr>
          <w:rFonts w:eastAsia="Calibri"/>
          <w:szCs w:val="30"/>
        </w:rPr>
      </w:pPr>
      <w:r w:rsidRPr="00C2328D">
        <w:rPr>
          <w:rFonts w:eastAsia="Calibri"/>
          <w:szCs w:val="30"/>
        </w:rPr>
        <w:t xml:space="preserve">Согласно должностным обязанностям учитель разрабатывает календарно-тематическое планирование (далее – КТП) с учетом времени, отведенного в учебной программе на изучение отдельных тем по соответствующему учебному предмету. </w:t>
      </w:r>
      <w:proofErr w:type="gramStart"/>
      <w:r w:rsidRPr="00C2328D">
        <w:rPr>
          <w:rFonts w:eastAsia="Calibri"/>
          <w:szCs w:val="30"/>
        </w:rPr>
        <w:t>Данное</w:t>
      </w:r>
      <w:proofErr w:type="gramEnd"/>
      <w:r w:rsidRPr="00C2328D">
        <w:rPr>
          <w:rFonts w:eastAsia="Calibri"/>
          <w:szCs w:val="30"/>
        </w:rPr>
        <w:t xml:space="preserve"> КТП утверждается руководителем учреждения образования до начала учебного года. </w:t>
      </w:r>
    </w:p>
    <w:p w:rsidR="00EB0C70" w:rsidRDefault="00EB0C70" w:rsidP="00EB0C70">
      <w:pPr>
        <w:shd w:val="clear" w:color="auto" w:fill="FFFFFF"/>
        <w:ind w:firstLine="708"/>
        <w:rPr>
          <w:rFonts w:eastAsia="Calibri"/>
          <w:szCs w:val="30"/>
        </w:rPr>
      </w:pPr>
      <w:r w:rsidRPr="00C2328D">
        <w:rPr>
          <w:rFonts w:eastAsia="Calibri"/>
          <w:szCs w:val="30"/>
        </w:rPr>
        <w:t xml:space="preserve">Учитель вправе использовать </w:t>
      </w:r>
      <w:proofErr w:type="gramStart"/>
      <w:r w:rsidRPr="00C2328D">
        <w:rPr>
          <w:rFonts w:eastAsia="Calibri"/>
          <w:szCs w:val="30"/>
        </w:rPr>
        <w:t>примерное</w:t>
      </w:r>
      <w:proofErr w:type="gramEnd"/>
      <w:r w:rsidRPr="00C2328D">
        <w:rPr>
          <w:rFonts w:eastAsia="Calibri"/>
          <w:szCs w:val="30"/>
        </w:rPr>
        <w:t xml:space="preserve"> КТП по учебн</w:t>
      </w:r>
      <w:r>
        <w:rPr>
          <w:rFonts w:eastAsia="Calibri"/>
          <w:szCs w:val="30"/>
        </w:rPr>
        <w:t xml:space="preserve">ым предметам для </w:t>
      </w:r>
      <w:r>
        <w:rPr>
          <w:rFonts w:eastAsia="Calibri"/>
          <w:szCs w:val="30"/>
          <w:lang w:val="en-US"/>
        </w:rPr>
        <w:t>I</w:t>
      </w:r>
      <w:r w:rsidRPr="00EB0C70">
        <w:rPr>
          <w:rFonts w:eastAsia="Calibri"/>
          <w:szCs w:val="30"/>
        </w:rPr>
        <w:t>-</w:t>
      </w:r>
      <w:r>
        <w:rPr>
          <w:rFonts w:eastAsia="Calibri"/>
          <w:szCs w:val="30"/>
          <w:lang w:val="en-US"/>
        </w:rPr>
        <w:t>IV</w:t>
      </w:r>
      <w:r>
        <w:rPr>
          <w:rFonts w:eastAsia="Calibri"/>
          <w:szCs w:val="30"/>
        </w:rPr>
        <w:t xml:space="preserve"> классов</w:t>
      </w:r>
      <w:r w:rsidRPr="00C2328D">
        <w:rPr>
          <w:rFonts w:eastAsia="Calibri"/>
          <w:szCs w:val="30"/>
        </w:rPr>
        <w:t xml:space="preserve">, рекомендованное НИО. </w:t>
      </w:r>
      <w:proofErr w:type="gramStart"/>
      <w:r w:rsidRPr="00C2328D">
        <w:rPr>
          <w:rFonts w:eastAsia="Calibri"/>
          <w:szCs w:val="30"/>
        </w:rPr>
        <w:t>При использовании КТП, рекомендованного НИО, учитель может вносить в течение учебного года в пределах учебных часов, отведенных на изучение учебного предмета, в примерное КТП коррективы в зависимости от уровня результатов учебной деятельности и познавательных возможностей учащихся, иных объективных обстоятельств.</w:t>
      </w:r>
      <w:proofErr w:type="gramEnd"/>
      <w:r w:rsidRPr="00C2328D">
        <w:rPr>
          <w:rFonts w:eastAsia="Calibri"/>
          <w:szCs w:val="30"/>
        </w:rPr>
        <w:t xml:space="preserve">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 которые </w:t>
      </w:r>
      <w:r w:rsidRPr="00C2328D">
        <w:rPr>
          <w:rFonts w:eastAsia="Calibri"/>
          <w:b/>
          <w:szCs w:val="30"/>
        </w:rPr>
        <w:t>согласовывает с руководителем учреждения образования</w:t>
      </w:r>
      <w:r w:rsidRPr="00C2328D">
        <w:rPr>
          <w:rFonts w:eastAsia="Calibri"/>
          <w:szCs w:val="30"/>
        </w:rPr>
        <w:t>.</w:t>
      </w:r>
      <w:r>
        <w:rPr>
          <w:rFonts w:eastAsia="Calibri"/>
          <w:szCs w:val="30"/>
        </w:rPr>
        <w:t xml:space="preserve"> </w:t>
      </w:r>
    </w:p>
    <w:p w:rsidR="0075420C" w:rsidRPr="00D43482" w:rsidRDefault="0075420C" w:rsidP="0075420C">
      <w:pPr>
        <w:rPr>
          <w:b/>
          <w:szCs w:val="30"/>
          <w:u w:val="single"/>
        </w:rPr>
      </w:pPr>
      <w:r w:rsidRPr="00D43482">
        <w:rPr>
          <w:b/>
          <w:szCs w:val="30"/>
          <w:u w:val="single"/>
        </w:rPr>
        <w:t>4. Особенности организации образовательного процесса</w:t>
      </w:r>
    </w:p>
    <w:p w:rsidR="00CA5078" w:rsidRPr="00F568CF" w:rsidRDefault="00CA5078" w:rsidP="00CA5078">
      <w:pPr>
        <w:rPr>
          <w:i/>
          <w:iCs/>
          <w:szCs w:val="30"/>
          <w:lang w:eastAsia="zh-CN"/>
        </w:rPr>
      </w:pPr>
      <w:r w:rsidRPr="006813F6">
        <w:rPr>
          <w:szCs w:val="30"/>
          <w:lang w:eastAsia="ru-RU"/>
        </w:rPr>
        <w:t xml:space="preserve">Обращаем внимание, что в начале 2020/2021 учебного года необходимо организовать углубленное повторение учебного материала IV четверти 2019/2020 учебного года. Рекомендации по организации углубленного повторения размещены на национальном образовательном портале: </w:t>
      </w:r>
      <w:hyperlink r:id="rId13" w:history="1">
        <w:r w:rsidR="006F7111">
          <w:rPr>
            <w:i/>
            <w:color w:val="0563C1"/>
            <w:u w:val="single"/>
            <w:lang w:eastAsia="ru-RU"/>
          </w:rPr>
          <w:t>https://adu.by / Образовательный процесс. 2020/2021 учебный год / Общее среднее образование / Учебные предметы. I–IV классы</w:t>
        </w:r>
      </w:hyperlink>
      <w:r w:rsidRPr="00F568CF">
        <w:rPr>
          <w:i/>
          <w:iCs/>
          <w:szCs w:val="30"/>
          <w:lang w:eastAsia="zh-CN"/>
        </w:rPr>
        <w:t>.</w:t>
      </w:r>
    </w:p>
    <w:p w:rsidR="0075420C" w:rsidRPr="00D43482" w:rsidRDefault="0075420C" w:rsidP="0075420C">
      <w:pPr>
        <w:autoSpaceDE w:val="0"/>
        <w:autoSpaceDN w:val="0"/>
        <w:adjustRightInd w:val="0"/>
        <w:rPr>
          <w:szCs w:val="30"/>
          <w:lang w:eastAsia="ru-RU"/>
        </w:rPr>
      </w:pPr>
      <w:proofErr w:type="gramStart"/>
      <w:r w:rsidRPr="00D43482">
        <w:rPr>
          <w:szCs w:val="30"/>
          <w:lang w:eastAsia="ru-RU"/>
        </w:rPr>
        <w:t>Согласно типовому учебному плану общего среднего образования во II</w:t>
      </w:r>
      <w:r w:rsidR="006813F6">
        <w:rPr>
          <w:szCs w:val="30"/>
          <w:lang w:eastAsia="ru-RU"/>
        </w:rPr>
        <w:t>-</w:t>
      </w:r>
      <w:r w:rsidRPr="00D43482">
        <w:rPr>
          <w:szCs w:val="30"/>
          <w:lang w:eastAsia="ru-RU"/>
        </w:rPr>
        <w:t>IV классах на изучение учебных предметов «</w:t>
      </w:r>
      <w:proofErr w:type="spellStart"/>
      <w:r w:rsidRPr="00D43482">
        <w:rPr>
          <w:szCs w:val="30"/>
          <w:lang w:eastAsia="ru-RU"/>
        </w:rPr>
        <w:t>Беларуская</w:t>
      </w:r>
      <w:proofErr w:type="spellEnd"/>
      <w:r w:rsidRPr="00D43482">
        <w:rPr>
          <w:szCs w:val="30"/>
          <w:lang w:eastAsia="ru-RU"/>
        </w:rPr>
        <w:t xml:space="preserve"> </w:t>
      </w:r>
      <w:proofErr w:type="spellStart"/>
      <w:r w:rsidRPr="00D43482">
        <w:rPr>
          <w:szCs w:val="30"/>
          <w:lang w:eastAsia="ru-RU"/>
        </w:rPr>
        <w:t>мова</w:t>
      </w:r>
      <w:proofErr w:type="spellEnd"/>
      <w:r w:rsidRPr="00D43482">
        <w:rPr>
          <w:szCs w:val="30"/>
          <w:lang w:eastAsia="ru-RU"/>
        </w:rPr>
        <w:t xml:space="preserve">» в учреждениях общего среднего образования с белорусским языком обучения и воспитания и «Русский язык» в учреждениях общего среднего </w:t>
      </w:r>
      <w:r w:rsidRPr="00D43482">
        <w:rPr>
          <w:szCs w:val="30"/>
          <w:lang w:eastAsia="ru-RU"/>
        </w:rPr>
        <w:lastRenderedPageBreak/>
        <w:t>образования с русским языком обучения и воспитания отводится 3 часа в неделю в первом полугодии и 2 часа в неделю во втором полугодии.</w:t>
      </w:r>
      <w:proofErr w:type="gramEnd"/>
    </w:p>
    <w:p w:rsidR="0075420C" w:rsidRPr="00D43482" w:rsidRDefault="0075420C" w:rsidP="0075420C">
      <w:pPr>
        <w:autoSpaceDE w:val="0"/>
        <w:autoSpaceDN w:val="0"/>
        <w:adjustRightInd w:val="0"/>
        <w:rPr>
          <w:szCs w:val="30"/>
          <w:lang w:eastAsia="ru-RU"/>
        </w:rPr>
      </w:pPr>
      <w:r w:rsidRPr="00D43482">
        <w:rPr>
          <w:szCs w:val="30"/>
          <w:lang w:eastAsia="ru-RU"/>
        </w:rPr>
        <w:t>На изучение учебных предметов «Русский язык» в учреждениях общего среднего образования с белорусским языком обучения и воспитания и «</w:t>
      </w:r>
      <w:proofErr w:type="spellStart"/>
      <w:r w:rsidRPr="00D43482">
        <w:rPr>
          <w:szCs w:val="30"/>
          <w:lang w:eastAsia="ru-RU"/>
        </w:rPr>
        <w:t>Беларуская</w:t>
      </w:r>
      <w:proofErr w:type="spellEnd"/>
      <w:r w:rsidRPr="00D43482">
        <w:rPr>
          <w:szCs w:val="30"/>
          <w:lang w:eastAsia="ru-RU"/>
        </w:rPr>
        <w:t xml:space="preserve"> </w:t>
      </w:r>
      <w:proofErr w:type="spellStart"/>
      <w:r w:rsidRPr="00D43482">
        <w:rPr>
          <w:szCs w:val="30"/>
          <w:lang w:eastAsia="ru-RU"/>
        </w:rPr>
        <w:t>мова</w:t>
      </w:r>
      <w:proofErr w:type="spellEnd"/>
      <w:r w:rsidRPr="00D43482">
        <w:rPr>
          <w:szCs w:val="30"/>
          <w:lang w:eastAsia="ru-RU"/>
        </w:rPr>
        <w:t>» в учреждениях общего среднего образования с русским языком обучения и воспитания отводится 2 часа в неделю в первом полугодии и 3 часа в неделю во втором полугодии.</w:t>
      </w:r>
    </w:p>
    <w:p w:rsidR="0075420C" w:rsidRPr="00D43482" w:rsidRDefault="0075420C" w:rsidP="0075420C">
      <w:pPr>
        <w:autoSpaceDE w:val="0"/>
        <w:autoSpaceDN w:val="0"/>
        <w:adjustRightInd w:val="0"/>
        <w:rPr>
          <w:szCs w:val="30"/>
          <w:lang w:eastAsia="ru-RU"/>
        </w:rPr>
      </w:pPr>
      <w:r w:rsidRPr="00D43482">
        <w:rPr>
          <w:szCs w:val="30"/>
          <w:lang w:eastAsia="ru-RU"/>
        </w:rPr>
        <w:t>На изучение учебных предметов «Литературное чтение» / «</w:t>
      </w:r>
      <w:proofErr w:type="spellStart"/>
      <w:r w:rsidRPr="00D43482">
        <w:rPr>
          <w:szCs w:val="30"/>
          <w:lang w:eastAsia="ru-RU"/>
        </w:rPr>
        <w:t>Літаратурнае</w:t>
      </w:r>
      <w:proofErr w:type="spellEnd"/>
      <w:r w:rsidRPr="00D43482">
        <w:rPr>
          <w:szCs w:val="30"/>
          <w:lang w:eastAsia="ru-RU"/>
        </w:rPr>
        <w:t xml:space="preserve"> </w:t>
      </w:r>
      <w:proofErr w:type="spellStart"/>
      <w:r w:rsidRPr="00D43482">
        <w:rPr>
          <w:szCs w:val="30"/>
          <w:lang w:eastAsia="ru-RU"/>
        </w:rPr>
        <w:t>чытанне</w:t>
      </w:r>
      <w:proofErr w:type="spellEnd"/>
      <w:r w:rsidRPr="00D43482">
        <w:rPr>
          <w:szCs w:val="30"/>
          <w:lang w:eastAsia="ru-RU"/>
        </w:rPr>
        <w:t>» в учреждениях общего среднего образования с белорусским и русским языками обучения и воспитания отводится 2 часа в неделю.</w:t>
      </w:r>
    </w:p>
    <w:p w:rsidR="0075420C" w:rsidRPr="00D43482" w:rsidRDefault="0075420C" w:rsidP="0075420C">
      <w:pPr>
        <w:shd w:val="clear" w:color="auto" w:fill="FFFFFF"/>
        <w:tabs>
          <w:tab w:val="left" w:pos="9498"/>
        </w:tabs>
        <w:rPr>
          <w:szCs w:val="30"/>
          <w:lang w:val="be-BY"/>
        </w:rPr>
      </w:pPr>
      <w:r w:rsidRPr="00D43482">
        <w:rPr>
          <w:szCs w:val="30"/>
          <w:lang w:val="be-BY"/>
        </w:rPr>
        <w:t>Учебные занятия по белорусскому (русскому) языку во II классе в учреждениях общего среднего образования с русским (белорусским) языком обучения и воспитания начинаются с вводного курса, который носит интегрированный характер</w:t>
      </w:r>
      <w:r w:rsidR="00CC5BA7" w:rsidRPr="00CC5BA7">
        <w:rPr>
          <w:szCs w:val="30"/>
        </w:rPr>
        <w:t xml:space="preserve"> (</w:t>
      </w:r>
      <w:r w:rsidR="00CC5BA7">
        <w:rPr>
          <w:szCs w:val="30"/>
        </w:rPr>
        <w:t>на занятиях осуществляется одновременное обучение языку</w:t>
      </w:r>
      <w:r w:rsidRPr="00D43482">
        <w:rPr>
          <w:szCs w:val="30"/>
          <w:lang w:val="be-BY"/>
        </w:rPr>
        <w:t xml:space="preserve"> и литературно</w:t>
      </w:r>
      <w:r w:rsidR="00CC5BA7">
        <w:rPr>
          <w:szCs w:val="30"/>
          <w:lang w:val="be-BY"/>
        </w:rPr>
        <w:t>му</w:t>
      </w:r>
      <w:r w:rsidRPr="00D43482">
        <w:rPr>
          <w:szCs w:val="30"/>
          <w:lang w:val="be-BY"/>
        </w:rPr>
        <w:t xml:space="preserve"> чтени</w:t>
      </w:r>
      <w:r w:rsidR="00CC5BA7">
        <w:rPr>
          <w:szCs w:val="30"/>
          <w:lang w:val="be-BY"/>
        </w:rPr>
        <w:t>ю)</w:t>
      </w:r>
      <w:r w:rsidRPr="00D43482">
        <w:rPr>
          <w:szCs w:val="30"/>
          <w:lang w:val="be-BY"/>
        </w:rPr>
        <w:t>. По завершении вводного курса учебные занятия по учебным предметам «Беларуская мова» и «Літаратурнае чытанне», «Русский язык» и «Литературное чтение» проводятся отдельно.</w:t>
      </w:r>
    </w:p>
    <w:p w:rsidR="006F7111" w:rsidRPr="006F7111" w:rsidRDefault="0075420C" w:rsidP="0075420C">
      <w:pPr>
        <w:tabs>
          <w:tab w:val="left" w:pos="9498"/>
        </w:tabs>
      </w:pPr>
      <w:r w:rsidRPr="00471A86">
        <w:rPr>
          <w:szCs w:val="30"/>
          <w:lang w:val="be-BY"/>
        </w:rPr>
        <w:t xml:space="preserve">К 2020/2021 учебному году подготовлено </w:t>
      </w:r>
      <w:r w:rsidRPr="00471A86">
        <w:rPr>
          <w:b/>
          <w:szCs w:val="30"/>
          <w:lang w:val="be-BY"/>
        </w:rPr>
        <w:t>17-е издание учебного пособия «</w:t>
      </w:r>
      <w:r w:rsidRPr="00471A86">
        <w:rPr>
          <w:b/>
          <w:szCs w:val="30"/>
        </w:rPr>
        <w:t xml:space="preserve">Беларусь — наша </w:t>
      </w:r>
      <w:proofErr w:type="spellStart"/>
      <w:r w:rsidRPr="00471A86">
        <w:rPr>
          <w:b/>
          <w:szCs w:val="30"/>
        </w:rPr>
        <w:t>Радзіма</w:t>
      </w:r>
      <w:proofErr w:type="spellEnd"/>
      <w:r w:rsidRPr="00471A86">
        <w:rPr>
          <w:b/>
          <w:szCs w:val="30"/>
        </w:rPr>
        <w:t xml:space="preserve">. </w:t>
      </w:r>
      <w:proofErr w:type="spellStart"/>
      <w:r w:rsidRPr="00471A86">
        <w:rPr>
          <w:b/>
          <w:szCs w:val="30"/>
        </w:rPr>
        <w:t>Падарунак</w:t>
      </w:r>
      <w:proofErr w:type="spellEnd"/>
      <w:r w:rsidRPr="00471A86">
        <w:rPr>
          <w:b/>
          <w:szCs w:val="30"/>
        </w:rPr>
        <w:t xml:space="preserve"> </w:t>
      </w:r>
      <w:proofErr w:type="spellStart"/>
      <w:r w:rsidRPr="00471A86">
        <w:rPr>
          <w:b/>
          <w:szCs w:val="30"/>
        </w:rPr>
        <w:t>Прэзідэнта</w:t>
      </w:r>
      <w:proofErr w:type="spellEnd"/>
      <w:r w:rsidRPr="00471A86">
        <w:rPr>
          <w:b/>
          <w:szCs w:val="30"/>
        </w:rPr>
        <w:t xml:space="preserve"> </w:t>
      </w:r>
      <w:proofErr w:type="spellStart"/>
      <w:r w:rsidRPr="00471A86">
        <w:rPr>
          <w:b/>
          <w:szCs w:val="30"/>
        </w:rPr>
        <w:t>Рэспублі</w:t>
      </w:r>
      <w:proofErr w:type="gramStart"/>
      <w:r w:rsidRPr="00471A86">
        <w:rPr>
          <w:b/>
          <w:szCs w:val="30"/>
        </w:rPr>
        <w:t>к</w:t>
      </w:r>
      <w:proofErr w:type="gramEnd"/>
      <w:r w:rsidRPr="00471A86">
        <w:rPr>
          <w:b/>
          <w:szCs w:val="30"/>
        </w:rPr>
        <w:t>і</w:t>
      </w:r>
      <w:proofErr w:type="spellEnd"/>
      <w:r w:rsidRPr="00471A86">
        <w:rPr>
          <w:b/>
          <w:szCs w:val="30"/>
        </w:rPr>
        <w:t xml:space="preserve"> Беларусь А. Р. </w:t>
      </w:r>
      <w:proofErr w:type="spellStart"/>
      <w:r w:rsidRPr="00471A86">
        <w:rPr>
          <w:b/>
          <w:szCs w:val="30"/>
        </w:rPr>
        <w:t>Лукашэнкі</w:t>
      </w:r>
      <w:proofErr w:type="spellEnd"/>
      <w:r w:rsidRPr="00471A86">
        <w:rPr>
          <w:b/>
          <w:szCs w:val="30"/>
        </w:rPr>
        <w:t xml:space="preserve"> </w:t>
      </w:r>
      <w:proofErr w:type="spellStart"/>
      <w:r w:rsidRPr="00471A86">
        <w:rPr>
          <w:b/>
          <w:szCs w:val="30"/>
        </w:rPr>
        <w:t>першакласніку</w:t>
      </w:r>
      <w:proofErr w:type="spellEnd"/>
      <w:r w:rsidRPr="00471A86">
        <w:rPr>
          <w:b/>
          <w:szCs w:val="30"/>
          <w:lang w:val="be-BY"/>
        </w:rPr>
        <w:t>»</w:t>
      </w:r>
      <w:r w:rsidRPr="00471A86">
        <w:rPr>
          <w:szCs w:val="30"/>
          <w:lang w:val="be-BY"/>
        </w:rPr>
        <w:t xml:space="preserve"> </w:t>
      </w:r>
      <w:r w:rsidRPr="00471A86">
        <w:rPr>
          <w:bCs/>
          <w:szCs w:val="30"/>
          <w:lang w:val="be-BY"/>
        </w:rPr>
        <w:t>(</w:t>
      </w:r>
      <w:r w:rsidRPr="00471A86">
        <w:rPr>
          <w:szCs w:val="30"/>
          <w:lang w:val="be-BY"/>
        </w:rPr>
        <w:t xml:space="preserve">составители – Н.Г. Ванина, Л.Ф. Кузнецова, О.И. Тиринова).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w:t>
      </w:r>
      <w:r w:rsidRPr="0092733F">
        <w:rPr>
          <w:szCs w:val="30"/>
          <w:lang w:val="be-BY"/>
        </w:rPr>
        <w:t xml:space="preserve">Электронное приложение к учебному пособию содержит мультимедийную информацию по содержанию пособия </w:t>
      </w:r>
      <w:r w:rsidRPr="00F81E09">
        <w:rPr>
          <w:szCs w:val="30"/>
          <w:lang w:val="be-BY"/>
        </w:rPr>
        <w:t>и методические рекомендации</w:t>
      </w:r>
      <w:r w:rsidR="00BD5108" w:rsidRPr="00F81E09">
        <w:rPr>
          <w:szCs w:val="30"/>
          <w:lang w:val="be-BY"/>
        </w:rPr>
        <w:t xml:space="preserve"> по работе с учебным изданием</w:t>
      </w:r>
      <w:r w:rsidRPr="00F81E09">
        <w:rPr>
          <w:szCs w:val="30"/>
          <w:lang w:val="be-BY"/>
        </w:rPr>
        <w:t>.</w:t>
      </w:r>
      <w:r w:rsidR="00EC737D" w:rsidRPr="00F81E09">
        <w:rPr>
          <w:szCs w:val="30"/>
          <w:lang w:val="be-BY"/>
        </w:rPr>
        <w:t xml:space="preserve"> Электронное приложение </w:t>
      </w:r>
      <w:r w:rsidR="00EC737D" w:rsidRPr="00F81E09">
        <w:rPr>
          <w:szCs w:val="30"/>
          <w:lang w:eastAsia="ru-RU"/>
        </w:rPr>
        <w:t xml:space="preserve">размещено на национальном образовательном портале: </w:t>
      </w:r>
      <w:hyperlink r:id="rId14" w:history="1">
        <w:r w:rsidR="006F7111">
          <w:rPr>
            <w:rStyle w:val="a3"/>
            <w:i/>
          </w:rPr>
          <w:t>https://adu.by/ Электронная библиотека / Электронные учебные издания</w:t>
        </w:r>
      </w:hyperlink>
      <w:r w:rsidR="006F7111">
        <w:rPr>
          <w:i/>
        </w:rPr>
        <w:t>.</w:t>
      </w:r>
    </w:p>
    <w:p w:rsidR="0075420C" w:rsidRPr="00471A86" w:rsidRDefault="0075420C" w:rsidP="0075420C">
      <w:pPr>
        <w:tabs>
          <w:tab w:val="left" w:pos="9498"/>
        </w:tabs>
        <w:rPr>
          <w:szCs w:val="30"/>
          <w:lang w:val="be-BY"/>
        </w:rPr>
      </w:pPr>
      <w:r w:rsidRPr="00471A86">
        <w:rPr>
          <w:szCs w:val="30"/>
          <w:lang w:val="be-BY"/>
        </w:rPr>
        <w:t>В учебном пособии использована технология дополненной реальности, которая позволяет средствами дополнительного контента (аудио-, видеоматериалов, 3D-моделей и т.д.) расширить представления учащихся об изучаемых явлениях окружающего мира. Чтобы увидеть дополненную реальность, читателю понадобится смартфон или планшет с камерой, на которые нужно скачать специальное бесплатное приложение. Подробная инструкция по использованию технологии дополненной реальности да</w:t>
      </w:r>
      <w:r w:rsidR="00C36044">
        <w:rPr>
          <w:szCs w:val="30"/>
          <w:lang w:val="be-BY"/>
        </w:rPr>
        <w:t>е</w:t>
      </w:r>
      <w:r w:rsidRPr="00471A86">
        <w:rPr>
          <w:szCs w:val="30"/>
          <w:lang w:val="be-BY"/>
        </w:rPr>
        <w:t>тся в конце учебного пособия.</w:t>
      </w:r>
    </w:p>
    <w:p w:rsidR="0075420C" w:rsidRPr="00D43482" w:rsidRDefault="0075420C" w:rsidP="0075420C">
      <w:pPr>
        <w:shd w:val="clear" w:color="auto" w:fill="FFFFFF"/>
        <w:tabs>
          <w:tab w:val="left" w:pos="9498"/>
        </w:tabs>
        <w:rPr>
          <w:szCs w:val="30"/>
          <w:lang w:val="be-BY"/>
        </w:rPr>
      </w:pPr>
      <w:r w:rsidRPr="00F81E09">
        <w:rPr>
          <w:szCs w:val="30"/>
          <w:lang w:val="be-BY"/>
        </w:rPr>
        <w:t>В помощь учителям разработано пособие «</w:t>
      </w:r>
      <w:r w:rsidRPr="00F81E09">
        <w:rPr>
          <w:bCs/>
          <w:szCs w:val="30"/>
          <w:lang w:val="be-BY"/>
        </w:rPr>
        <w:t xml:space="preserve">Метадычныя матэрыялы для правядзення заняткаў з выкарыстаннем вучэбнага дапаможніка </w:t>
      </w:r>
      <w:r w:rsidRPr="00F81E09">
        <w:rPr>
          <w:bCs/>
          <w:szCs w:val="30"/>
          <w:lang w:val="be-BY"/>
        </w:rPr>
        <w:lastRenderedPageBreak/>
        <w:t>“Беларусь – наша Радзіма. Падарунак Прэзідэнта Рэспублікі Беларусь А.Р.Лукашэнкі першакласніку”</w:t>
      </w:r>
      <w:r w:rsidRPr="00F81E09">
        <w:rPr>
          <w:szCs w:val="30"/>
          <w:lang w:val="be-BY"/>
        </w:rPr>
        <w:t xml:space="preserve"> и электронного приложения </w:t>
      </w:r>
      <w:r w:rsidR="003A229F" w:rsidRPr="00F81E09">
        <w:rPr>
          <w:szCs w:val="30"/>
          <w:lang w:val="be-BY"/>
        </w:rPr>
        <w:t>“</w:t>
      </w:r>
      <w:r w:rsidRPr="00F81E09">
        <w:rPr>
          <w:szCs w:val="30"/>
          <w:lang w:val="be-BY"/>
        </w:rPr>
        <w:t>Беларусь — наша Радзіма</w:t>
      </w:r>
      <w:r w:rsidR="003A229F" w:rsidRPr="00F81E09">
        <w:rPr>
          <w:szCs w:val="30"/>
          <w:lang w:val="be-BY"/>
        </w:rPr>
        <w:t>”</w:t>
      </w:r>
      <w:r w:rsidRPr="00F81E09">
        <w:rPr>
          <w:szCs w:val="30"/>
          <w:lang w:val="be-BY"/>
        </w:rPr>
        <w:t>» авторов Л.Ф. Кузнецовой, О.И. Тириновой (Пачатковая школа, 2016).</w:t>
      </w:r>
    </w:p>
    <w:p w:rsidR="0075420C" w:rsidRPr="00D43482" w:rsidRDefault="0075420C" w:rsidP="0075420C">
      <w:pPr>
        <w:shd w:val="clear" w:color="auto" w:fill="FFFFFF"/>
        <w:tabs>
          <w:tab w:val="left" w:pos="9498"/>
        </w:tabs>
        <w:rPr>
          <w:szCs w:val="30"/>
          <w:lang w:val="be-BY"/>
        </w:rPr>
      </w:pPr>
      <w:r w:rsidRPr="00D43482">
        <w:rPr>
          <w:szCs w:val="30"/>
          <w:lang w:val="be-BY"/>
        </w:rPr>
        <w:t xml:space="preserve">Обучение в I классе начинается с курса </w:t>
      </w:r>
      <w:r w:rsidRPr="00D43482">
        <w:rPr>
          <w:b/>
          <w:bCs/>
          <w:szCs w:val="30"/>
          <w:lang w:val="be-BY"/>
        </w:rPr>
        <w:t>«Введение в школьную жизнь»</w:t>
      </w:r>
      <w:r w:rsidRPr="00D43482">
        <w:rPr>
          <w:b/>
          <w:szCs w:val="30"/>
          <w:lang w:val="be-BY"/>
        </w:rPr>
        <w:t>,</w:t>
      </w:r>
      <w:r w:rsidRPr="00D43482">
        <w:rPr>
          <w:szCs w:val="30"/>
          <w:lang w:val="be-BY"/>
        </w:rPr>
        <w:t xml:space="preserve">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 школьную жизнь», проводятся учебные занятия по учебным предметам «Физическая культура и здоровье», «Музыка». Остальные учебные предметы, определенные типовым учебным планом общего среднего образования, изучаются по завершении курса «Введение в школьную жизнь».</w:t>
      </w:r>
    </w:p>
    <w:p w:rsidR="0075420C" w:rsidRPr="007C28A5" w:rsidRDefault="0075420C" w:rsidP="0075420C">
      <w:pPr>
        <w:rPr>
          <w:b/>
          <w:color w:val="auto"/>
          <w:szCs w:val="30"/>
          <w:lang w:eastAsia="zh-CN"/>
        </w:rPr>
      </w:pPr>
      <w:r w:rsidRPr="00AC2E34">
        <w:rPr>
          <w:szCs w:val="30"/>
          <w:lang w:val="be-BY" w:eastAsia="zh-CN"/>
        </w:rPr>
        <w:t>Факультативные занятия в I классе проводятся с 1 сентября. Для проведения факультативных занятий в 2020/2021 учебном году рекомендуются учебные программы, утвержденные Министерством образования Республики Беларусь</w:t>
      </w:r>
      <w:r w:rsidR="00C36044">
        <w:rPr>
          <w:szCs w:val="30"/>
          <w:lang w:val="be-BY" w:eastAsia="zh-CN"/>
        </w:rPr>
        <w:t xml:space="preserve"> в 2020 году</w:t>
      </w:r>
      <w:r w:rsidRPr="00AC2E34">
        <w:rPr>
          <w:szCs w:val="30"/>
          <w:lang w:val="be-BY" w:eastAsia="zh-CN"/>
        </w:rPr>
        <w:t xml:space="preserve">. Учебные программы и списки компонентов учебно-методических комплексов факультативных занятий размещены на национальном образовательном портале: </w:t>
      </w:r>
      <w:hyperlink r:id="rId15" w:history="1">
        <w:r w:rsidR="00797778">
          <w:rPr>
            <w:i/>
            <w:color w:val="0563C1"/>
            <w:u w:val="single"/>
            <w:lang w:eastAsia="ru-RU"/>
          </w:rPr>
          <w:t>https://adu.by / Образовательный процесс. 2020/2021 учебный год / Общее среднее образование / Учебные предметы. I–IV классы</w:t>
        </w:r>
      </w:hyperlink>
      <w:bookmarkStart w:id="0" w:name="_GoBack"/>
      <w:bookmarkEnd w:id="0"/>
      <w:r w:rsidRPr="00AC2E34">
        <w:rPr>
          <w:i/>
          <w:iCs/>
          <w:szCs w:val="30"/>
          <w:lang w:eastAsia="zh-CN"/>
        </w:rPr>
        <w:t>.</w:t>
      </w:r>
    </w:p>
    <w:p w:rsidR="00423657" w:rsidRPr="009A5E86" w:rsidRDefault="0075420C" w:rsidP="00AC3AC6">
      <w:pPr>
        <w:shd w:val="clear" w:color="auto" w:fill="FFFFFF"/>
        <w:rPr>
          <w:strike/>
          <w:szCs w:val="30"/>
          <w:lang w:val="be-BY"/>
        </w:rPr>
      </w:pPr>
      <w:r w:rsidRPr="00D43482">
        <w:rPr>
          <w:szCs w:val="30"/>
          <w:lang w:val="be-BY"/>
        </w:rPr>
        <w:t>В соответствии с пунктом 4 статьи 164 Кодекса Республики Беларусь об образовании, пунктом 10 Правил пров</w:t>
      </w:r>
      <w:r w:rsidR="002D6F57">
        <w:rPr>
          <w:szCs w:val="30"/>
          <w:lang w:val="be-BY"/>
        </w:rPr>
        <w:t>едения аттестации учащихся при о</w:t>
      </w:r>
      <w:r w:rsidRPr="00D43482">
        <w:rPr>
          <w:szCs w:val="30"/>
          <w:lang w:val="be-BY"/>
        </w:rPr>
        <w:t>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20.06.2011 № 38, текущая и промежуточная аттестация учащихся I и II классов по всем учебным предметам осуществляется на содержательно-оценочной основе</w:t>
      </w:r>
      <w:r w:rsidR="00D95C0E">
        <w:rPr>
          <w:szCs w:val="30"/>
          <w:lang w:val="be-BY"/>
        </w:rPr>
        <w:t xml:space="preserve"> (</w:t>
      </w:r>
      <w:r w:rsidR="00D95C0E" w:rsidRPr="00D43482">
        <w:rPr>
          <w:szCs w:val="30"/>
          <w:lang w:val="be-BY"/>
        </w:rPr>
        <w:t>без выставления отметок</w:t>
      </w:r>
      <w:r w:rsidR="00D95C0E">
        <w:rPr>
          <w:szCs w:val="30"/>
          <w:lang w:val="be-BY"/>
        </w:rPr>
        <w:t>)</w:t>
      </w:r>
      <w:r w:rsidRPr="00D43482">
        <w:rPr>
          <w:szCs w:val="30"/>
          <w:lang w:val="be-BY"/>
        </w:rPr>
        <w:t>, которая предполагает словесную оценку результатов учебной деятельности учащихся. В III и IV классах безотметочное обучение осуществляется по учебным предметам «Музыка», «Изобразительное искусство», «Трудовое обучение», «Физическая культура и здоровье», «Основы б</w:t>
      </w:r>
      <w:r w:rsidR="00A56945">
        <w:rPr>
          <w:szCs w:val="30"/>
          <w:lang w:val="be-BY"/>
        </w:rPr>
        <w:t>езопасности жизнедеятельности».</w:t>
      </w:r>
    </w:p>
    <w:p w:rsidR="00D306C2" w:rsidRPr="00660BCB" w:rsidRDefault="00D306C2" w:rsidP="00D306C2">
      <w:pPr>
        <w:shd w:val="clear" w:color="auto" w:fill="FFFFFF"/>
        <w:tabs>
          <w:tab w:val="left" w:pos="9498"/>
        </w:tabs>
        <w:rPr>
          <w:szCs w:val="30"/>
          <w:lang w:val="be-BY"/>
        </w:rPr>
      </w:pPr>
      <w:r w:rsidRPr="00660BCB">
        <w:rPr>
          <w:b/>
          <w:szCs w:val="30"/>
          <w:lang w:val="be-BY"/>
        </w:rPr>
        <w:t>Цель безотметочного обучения</w:t>
      </w:r>
      <w:r w:rsidRPr="00660BCB">
        <w:rPr>
          <w:szCs w:val="30"/>
          <w:lang w:val="be-BY"/>
        </w:rPr>
        <w:t xml:space="preserve"> –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w:t>
      </w:r>
    </w:p>
    <w:p w:rsidR="00D306C2" w:rsidRPr="00660BCB" w:rsidRDefault="00D306C2" w:rsidP="00D306C2">
      <w:pPr>
        <w:shd w:val="clear" w:color="auto" w:fill="FFFFFF"/>
        <w:tabs>
          <w:tab w:val="left" w:pos="9498"/>
        </w:tabs>
        <w:rPr>
          <w:szCs w:val="30"/>
          <w:lang w:val="be-BY"/>
        </w:rPr>
      </w:pPr>
      <w:r w:rsidRPr="00660BCB">
        <w:rPr>
          <w:szCs w:val="30"/>
          <w:lang w:val="be-BY"/>
        </w:rPr>
        <w:t>В условиях безотметочного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w:t>
      </w:r>
    </w:p>
    <w:p w:rsidR="00D306C2" w:rsidRPr="00660BCB" w:rsidRDefault="00D306C2" w:rsidP="00D306C2">
      <w:pPr>
        <w:shd w:val="clear" w:color="auto" w:fill="FFFFFF"/>
        <w:tabs>
          <w:tab w:val="left" w:pos="9498"/>
        </w:tabs>
        <w:rPr>
          <w:szCs w:val="30"/>
          <w:lang w:val="be-BY"/>
        </w:rPr>
      </w:pPr>
      <w:r w:rsidRPr="00660BCB">
        <w:rPr>
          <w:szCs w:val="30"/>
          <w:lang w:val="be-BY"/>
        </w:rPr>
        <w:lastRenderedPageBreak/>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rsidR="00D306C2" w:rsidRPr="00660BCB" w:rsidRDefault="00D306C2" w:rsidP="00D306C2">
      <w:pPr>
        <w:tabs>
          <w:tab w:val="left" w:pos="9498"/>
        </w:tabs>
        <w:rPr>
          <w:szCs w:val="30"/>
          <w:lang w:val="be-BY"/>
        </w:rPr>
      </w:pPr>
      <w:r w:rsidRPr="00660BCB">
        <w:rPr>
          <w:szCs w:val="30"/>
          <w:lang w:val="be-BY"/>
        </w:rPr>
        <w:t xml:space="preserve">Любую внешнюю оценку, полученную от педагога, ученик воспринимает как поощрение или наказание, положительное или отрицательное отношение к нему. В связи с этим недопустимо в качестве знаков оценки введение эмоциональных атрибутов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 указывающие на отсутствие или наличие ошибок в работе. </w:t>
      </w:r>
      <w:r w:rsidRPr="00660BCB">
        <w:rPr>
          <w:b/>
          <w:szCs w:val="30"/>
          <w:lang w:val="be-BY"/>
        </w:rPr>
        <w:t xml:space="preserve">Недопустимой также является замена отметок иными внешними атрибутами </w:t>
      </w:r>
      <w:r w:rsidRPr="00660BCB">
        <w:rPr>
          <w:szCs w:val="30"/>
          <w:lang w:val="be-BY"/>
        </w:rPr>
        <w:t>(звездочками, цветочками, флажками и пр.), поскольку при этом функцию отметки берет на себя этот предметный знак и отношение ученика к нему идентично отношению к отметке.</w:t>
      </w:r>
    </w:p>
    <w:p w:rsidR="00D306C2" w:rsidRPr="00660BCB" w:rsidRDefault="00D306C2" w:rsidP="00D306C2">
      <w:pPr>
        <w:shd w:val="clear" w:color="auto" w:fill="FFFFFF"/>
        <w:tabs>
          <w:tab w:val="left" w:pos="9498"/>
        </w:tabs>
        <w:rPr>
          <w:szCs w:val="30"/>
          <w:lang w:val="be-BY"/>
        </w:rPr>
      </w:pPr>
      <w:r w:rsidRPr="00660BCB">
        <w:rPr>
          <w:szCs w:val="30"/>
          <w:lang w:val="be-BY"/>
        </w:rPr>
        <w:t>В течение всего периода безотметочного обучения учитель целенаправленно работает над формированием у учеников навыков самооценки результатов учебной деятельности.</w:t>
      </w:r>
    </w:p>
    <w:p w:rsidR="00D306C2" w:rsidRPr="00660BCB" w:rsidRDefault="00D306C2" w:rsidP="00D306C2">
      <w:pPr>
        <w:shd w:val="clear" w:color="auto" w:fill="FFFFFF"/>
        <w:tabs>
          <w:tab w:val="left" w:pos="9498"/>
        </w:tabs>
        <w:rPr>
          <w:b/>
          <w:szCs w:val="30"/>
          <w:lang w:val="be-BY"/>
        </w:rPr>
      </w:pPr>
      <w:r w:rsidRPr="00660BCB">
        <w:rPr>
          <w:szCs w:val="30"/>
          <w:lang w:val="be-BY"/>
        </w:rPr>
        <w:t xml:space="preserve">Для осуществления контроля и оценки результатов учебной деятельности каждого ученика учитель ведет систематический учет усвоения учащимися тех знаний, умений и навыков, которые внесены в основные требования учебной программы по каждому учебному предмету. </w:t>
      </w:r>
      <w:r w:rsidRPr="00660BCB">
        <w:rPr>
          <w:b/>
          <w:szCs w:val="30"/>
          <w:lang w:val="be-BY"/>
        </w:rPr>
        <w:t>Форму и способы фиксации учебных достижений учащихся учитель определяет самостоятельно.</w:t>
      </w:r>
    </w:p>
    <w:p w:rsidR="00D306C2" w:rsidRPr="00660BCB" w:rsidRDefault="00D306C2" w:rsidP="00D306C2">
      <w:pPr>
        <w:tabs>
          <w:tab w:val="left" w:pos="9498"/>
        </w:tabs>
        <w:rPr>
          <w:szCs w:val="30"/>
          <w:lang w:val="be-BY"/>
        </w:rPr>
      </w:pPr>
      <w:r w:rsidRPr="00660BCB">
        <w:rPr>
          <w:szCs w:val="30"/>
          <w:lang w:val="be-BY"/>
        </w:rPr>
        <w:t>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взаимооценка) и самоконтроль, самооценка учеников.</w:t>
      </w:r>
    </w:p>
    <w:p w:rsidR="00D306C2" w:rsidRPr="00660BCB" w:rsidRDefault="00D306C2" w:rsidP="00D306C2">
      <w:pPr>
        <w:tabs>
          <w:tab w:val="left" w:pos="9498"/>
        </w:tabs>
        <w:rPr>
          <w:szCs w:val="30"/>
          <w:lang w:val="be-BY"/>
        </w:rPr>
      </w:pPr>
      <w:r w:rsidRPr="00660BCB">
        <w:rPr>
          <w:szCs w:val="30"/>
          <w:lang w:val="be-BY"/>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 и др.).</w:t>
      </w:r>
    </w:p>
    <w:p w:rsidR="00D306C2" w:rsidRPr="00660BCB" w:rsidRDefault="00D306C2" w:rsidP="00D306C2">
      <w:pPr>
        <w:tabs>
          <w:tab w:val="left" w:pos="9498"/>
        </w:tabs>
        <w:rPr>
          <w:szCs w:val="30"/>
          <w:lang w:val="be-BY"/>
        </w:rPr>
      </w:pPr>
      <w:r w:rsidRPr="00660BCB">
        <w:rPr>
          <w:szCs w:val="30"/>
          <w:lang w:val="be-BY"/>
        </w:rPr>
        <w:t xml:space="preserve">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Ты правильно решил задачу»; «Молодец! Ты аккуратно выполнил работу»; «Твоя работа достойна высокой оценки»; «Сегодня ты выполнил работу без ошибок. Работал полностью самостоятельно. </w:t>
      </w:r>
      <w:r w:rsidRPr="00660BCB">
        <w:rPr>
          <w:szCs w:val="30"/>
          <w:lang w:val="be-BY"/>
        </w:rPr>
        <w:lastRenderedPageBreak/>
        <w:t xml:space="preserve">Молодец!»; «Похвально! Ты сам исправил ошибку в своей работе и объяснил, как решал задачу», </w:t>
      </w:r>
      <w:r w:rsidRPr="00660BCB">
        <w:rPr>
          <w:szCs w:val="30"/>
        </w:rPr>
        <w:t>«</w:t>
      </w:r>
      <w:r w:rsidRPr="00660BCB">
        <w:rPr>
          <w:szCs w:val="30"/>
          <w:lang w:val="be-BY"/>
        </w:rPr>
        <w:t xml:space="preserve">Молодцы! Вы все </w:t>
      </w:r>
      <w:r w:rsidRPr="00660BCB">
        <w:rPr>
          <w:iCs/>
          <w:szCs w:val="30"/>
          <w:lang w:val="be-BY"/>
        </w:rPr>
        <w:t>очень старались, выполняя это упражнение» и др.</w:t>
      </w:r>
    </w:p>
    <w:p w:rsidR="00D306C2" w:rsidRPr="00660BCB" w:rsidRDefault="00D306C2" w:rsidP="00D306C2">
      <w:pPr>
        <w:tabs>
          <w:tab w:val="left" w:pos="9498"/>
        </w:tabs>
        <w:rPr>
          <w:szCs w:val="30"/>
          <w:lang w:val="be-BY"/>
        </w:rPr>
      </w:pPr>
      <w:r w:rsidRPr="00660BCB">
        <w:rPr>
          <w:szCs w:val="30"/>
          <w:lang w:val="be-BY"/>
        </w:rPr>
        <w:t>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rsidR="00D306C2" w:rsidRPr="00660BCB" w:rsidRDefault="00D306C2" w:rsidP="00D306C2">
      <w:pPr>
        <w:tabs>
          <w:tab w:val="left" w:pos="9498"/>
        </w:tabs>
        <w:rPr>
          <w:szCs w:val="30"/>
          <w:lang w:val="be-BY"/>
        </w:rPr>
      </w:pPr>
      <w:r w:rsidRPr="00660BCB">
        <w:rPr>
          <w:szCs w:val="30"/>
          <w:lang w:val="be-BY"/>
        </w:rPr>
        <w:t>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 доказательство – вывод).</w:t>
      </w:r>
    </w:p>
    <w:p w:rsidR="00D306C2" w:rsidRPr="00660BCB" w:rsidRDefault="00D306C2" w:rsidP="00D306C2">
      <w:pPr>
        <w:tabs>
          <w:tab w:val="left" w:pos="9498"/>
        </w:tabs>
        <w:rPr>
          <w:szCs w:val="30"/>
          <w:lang w:val="be-BY"/>
        </w:rPr>
      </w:pPr>
      <w:r w:rsidRPr="00660BCB">
        <w:rPr>
          <w:szCs w:val="30"/>
          <w:lang w:val="be-BY"/>
        </w:rPr>
        <w:t>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совпадает, учитель ставит на линейке свой значо</w:t>
      </w:r>
      <w:r w:rsidR="00A56945" w:rsidRPr="00660BCB">
        <w:rPr>
          <w:szCs w:val="30"/>
          <w:lang w:val="be-BY"/>
        </w:rPr>
        <w:t>к выше или ниже значка ученика.</w:t>
      </w:r>
    </w:p>
    <w:p w:rsidR="00D306C2" w:rsidRPr="00660BCB" w:rsidRDefault="00D306C2" w:rsidP="00D306C2">
      <w:pPr>
        <w:shd w:val="clear" w:color="auto" w:fill="FFFFFF"/>
        <w:tabs>
          <w:tab w:val="left" w:pos="9498"/>
        </w:tabs>
        <w:rPr>
          <w:szCs w:val="30"/>
          <w:lang w:val="be-BY"/>
        </w:rPr>
      </w:pPr>
      <w:r w:rsidRPr="00660BCB">
        <w:rPr>
          <w:szCs w:val="30"/>
          <w:lang w:val="be-BY"/>
        </w:rPr>
        <w:t xml:space="preserve">Для фиксации результатов контрольно-оценочной деятельности можно использовать знаки «+», «–», «?». Если работа выполнена правильно, без ошибок, ставится знак «+». Если в работе выявлены ошибки, ставится знак «–». Если, оценивая свою работу, ученик не знает, правильно она выполнена или нет, сомневается, есть в работе ошибки или </w:t>
      </w:r>
      <w:r w:rsidRPr="00660BCB">
        <w:rPr>
          <w:szCs w:val="30"/>
          <w:lang w:val="be-BY"/>
        </w:rPr>
        <w:lastRenderedPageBreak/>
        <w:t>нет, ставится знак «?». Учитель по своему усмотрению может расширить шкалу знаков.</w:t>
      </w:r>
    </w:p>
    <w:p w:rsidR="00D306C2" w:rsidRPr="00660BCB" w:rsidRDefault="00D306C2" w:rsidP="00D306C2">
      <w:pPr>
        <w:shd w:val="clear" w:color="auto" w:fill="FFFFFF"/>
        <w:tabs>
          <w:tab w:val="left" w:pos="9498"/>
        </w:tabs>
        <w:rPr>
          <w:szCs w:val="30"/>
          <w:lang w:val="be-BY"/>
        </w:rPr>
      </w:pPr>
      <w:r w:rsidRPr="00660BCB">
        <w:rPr>
          <w:szCs w:val="30"/>
          <w:lang w:val="be-BY"/>
        </w:rPr>
        <w:t>Для осуществления преемственности в контрольно-оценочной деятельности при переходе к 10-балльной системе оценки в III классе необходимо продолжить работу по формированию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 баллах словесным комментарием учителя.</w:t>
      </w:r>
    </w:p>
    <w:p w:rsidR="00D306C2" w:rsidRPr="00660BCB" w:rsidRDefault="00D306C2" w:rsidP="00D306C2">
      <w:pPr>
        <w:shd w:val="clear" w:color="auto" w:fill="FFFFFF"/>
        <w:tabs>
          <w:tab w:val="left" w:pos="9498"/>
        </w:tabs>
        <w:rPr>
          <w:szCs w:val="30"/>
        </w:rPr>
      </w:pPr>
      <w:r w:rsidRPr="00660BCB">
        <w:rPr>
          <w:szCs w:val="30"/>
          <w:lang w:val="be-BY"/>
        </w:rPr>
        <w:t>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w:t>
      </w:r>
    </w:p>
    <w:p w:rsidR="00D306C2" w:rsidRPr="00660BCB" w:rsidRDefault="00D306C2" w:rsidP="00D306C2">
      <w:pPr>
        <w:shd w:val="clear" w:color="auto" w:fill="FFFFFF"/>
        <w:tabs>
          <w:tab w:val="left" w:pos="9498"/>
        </w:tabs>
        <w:rPr>
          <w:i/>
          <w:iCs/>
          <w:szCs w:val="30"/>
          <w:lang w:val="be-BY"/>
        </w:rPr>
      </w:pPr>
      <w:r w:rsidRPr="00660BCB">
        <w:rPr>
          <w:i/>
          <w:iCs/>
          <w:szCs w:val="30"/>
          <w:lang w:val="be-BY"/>
        </w:rPr>
        <w:t>В рабочих материалах можно использовать различные условные знаки:</w:t>
      </w:r>
    </w:p>
    <w:p w:rsidR="00D306C2" w:rsidRPr="00660BCB" w:rsidRDefault="00D306C2" w:rsidP="00D306C2">
      <w:pPr>
        <w:shd w:val="clear" w:color="auto" w:fill="FFFFFF"/>
        <w:tabs>
          <w:tab w:val="left" w:pos="9498"/>
        </w:tabs>
        <w:rPr>
          <w:i/>
          <w:iCs/>
          <w:szCs w:val="30"/>
          <w:lang w:val="be-BY"/>
        </w:rPr>
      </w:pPr>
      <w:r w:rsidRPr="00660BCB">
        <w:rPr>
          <w:i/>
          <w:iCs/>
          <w:szCs w:val="30"/>
          <w:lang w:val="be-BY"/>
        </w:rPr>
        <w:t>«</w:t>
      </w:r>
      <w:r w:rsidR="009A5E86" w:rsidRPr="00660BCB">
        <w:rPr>
          <w:noProof/>
          <w:szCs w:val="30"/>
          <w:lang w:eastAsia="ru-RU"/>
        </w:rPr>
        <w:drawing>
          <wp:inline distT="0" distB="0" distL="0" distR="0" wp14:anchorId="62E36BB3" wp14:editId="49A79BFA">
            <wp:extent cx="237490" cy="248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248285"/>
                    </a:xfrm>
                    <a:prstGeom prst="rect">
                      <a:avLst/>
                    </a:prstGeom>
                    <a:noFill/>
                    <a:ln>
                      <a:noFill/>
                    </a:ln>
                  </pic:spPr>
                </pic:pic>
              </a:graphicData>
            </a:graphic>
          </wp:inline>
        </w:drawing>
      </w:r>
      <w:r w:rsidRPr="00660BCB">
        <w:rPr>
          <w:i/>
          <w:iCs/>
          <w:szCs w:val="30"/>
          <w:lang w:val="be-BY"/>
        </w:rPr>
        <w:t xml:space="preserve">» – ученик хорошо знает учебный материал и может </w:t>
      </w:r>
      <w:r w:rsidRPr="00660BCB">
        <w:rPr>
          <w:b/>
          <w:i/>
          <w:iCs/>
          <w:szCs w:val="30"/>
          <w:lang w:val="be-BY"/>
        </w:rPr>
        <w:t>применить</w:t>
      </w:r>
      <w:r w:rsidRPr="00660BCB">
        <w:rPr>
          <w:i/>
          <w:iCs/>
          <w:szCs w:val="30"/>
          <w:lang w:val="be-BY"/>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rsidR="00D306C2" w:rsidRPr="00660BCB" w:rsidRDefault="00D306C2" w:rsidP="00D306C2">
      <w:pPr>
        <w:rPr>
          <w:i/>
          <w:iCs/>
          <w:szCs w:val="30"/>
          <w:lang w:val="be-BY"/>
        </w:rPr>
      </w:pPr>
      <w:r w:rsidRPr="00660BCB">
        <w:rPr>
          <w:i/>
          <w:iCs/>
          <w:szCs w:val="30"/>
          <w:lang w:val="be-BY"/>
        </w:rPr>
        <w:t>«+» – знает, умеет, правильно выполняет, но изредка допускает единичные ошибки;</w:t>
      </w:r>
    </w:p>
    <w:p w:rsidR="00D306C2" w:rsidRPr="00660BCB" w:rsidRDefault="00D306C2" w:rsidP="00D306C2">
      <w:pPr>
        <w:tabs>
          <w:tab w:val="left" w:pos="9498"/>
        </w:tabs>
        <w:rPr>
          <w:i/>
          <w:iCs/>
          <w:szCs w:val="30"/>
          <w:lang w:val="be-BY"/>
        </w:rPr>
      </w:pPr>
      <w:r w:rsidRPr="00660BCB">
        <w:rPr>
          <w:i/>
          <w:iCs/>
          <w:szCs w:val="30"/>
          <w:lang w:val="be-BY"/>
        </w:rPr>
        <w:t>«</w:t>
      </w:r>
      <w:r w:rsidRPr="00660BCB">
        <w:rPr>
          <w:rFonts w:ascii="Symbol" w:hAnsi="Symbol" w:cs="Symbol"/>
          <w:szCs w:val="30"/>
          <w:lang w:val="be-BY"/>
        </w:rPr>
        <w:t></w:t>
      </w:r>
      <w:r w:rsidRPr="00660BCB">
        <w:rPr>
          <w:i/>
          <w:iCs/>
          <w:szCs w:val="30"/>
          <w:lang w:val="be-BY"/>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rsidR="00D306C2" w:rsidRPr="00660BCB" w:rsidRDefault="00D306C2" w:rsidP="00D306C2">
      <w:pPr>
        <w:tabs>
          <w:tab w:val="left" w:pos="9498"/>
        </w:tabs>
        <w:rPr>
          <w:i/>
          <w:iCs/>
          <w:szCs w:val="30"/>
          <w:lang w:val="be-BY"/>
        </w:rPr>
      </w:pPr>
      <w:r w:rsidRPr="00660BCB">
        <w:rPr>
          <w:i/>
          <w:iCs/>
          <w:szCs w:val="30"/>
          <w:lang w:val="be-BY"/>
        </w:rPr>
        <w:t>«</w:t>
      </w:r>
      <w:r w:rsidRPr="00660BCB">
        <w:rPr>
          <w:rFonts w:ascii="MT Extra" w:hAnsi="MT Extra" w:cs="MT Extra"/>
          <w:szCs w:val="30"/>
          <w:lang w:val="en-US"/>
        </w:rPr>
        <w:t></w:t>
      </w:r>
      <w:r w:rsidRPr="00660BCB">
        <w:rPr>
          <w:i/>
          <w:iCs/>
          <w:szCs w:val="30"/>
          <w:lang w:val="be-BY"/>
        </w:rPr>
        <w:t>» – выполняет некоторые задания, но допускает большое количество ошибок;</w:t>
      </w:r>
    </w:p>
    <w:p w:rsidR="00D306C2" w:rsidRPr="00660BCB" w:rsidRDefault="00D306C2" w:rsidP="00D306C2">
      <w:pPr>
        <w:tabs>
          <w:tab w:val="left" w:pos="9498"/>
        </w:tabs>
        <w:rPr>
          <w:iCs/>
          <w:szCs w:val="30"/>
          <w:lang w:val="be-BY"/>
        </w:rPr>
      </w:pPr>
      <w:r w:rsidRPr="00660BCB">
        <w:rPr>
          <w:i/>
          <w:iCs/>
          <w:szCs w:val="30"/>
          <w:lang w:val="be-BY"/>
        </w:rPr>
        <w:t>«–» – не владеет материалом, при выполнении заданий практически во всех случаях делает ошибки; и др.</w:t>
      </w:r>
    </w:p>
    <w:p w:rsidR="00D306C2" w:rsidRPr="00660BCB" w:rsidRDefault="00D306C2" w:rsidP="00D306C2">
      <w:pPr>
        <w:tabs>
          <w:tab w:val="left" w:pos="9498"/>
        </w:tabs>
        <w:rPr>
          <w:iCs/>
          <w:szCs w:val="30"/>
          <w:lang w:val="be-BY"/>
        </w:rPr>
      </w:pPr>
      <w:r w:rsidRPr="00660BCB">
        <w:rPr>
          <w:iCs/>
          <w:szCs w:val="30"/>
          <w:lang w:val="be-BY"/>
        </w:rPr>
        <w:t>Пример ведения рабочих записей в таблице на учебных занятиях по обучению грамоте:</w:t>
      </w:r>
    </w:p>
    <w:p w:rsidR="00D306C2" w:rsidRPr="00660BCB" w:rsidRDefault="00D306C2" w:rsidP="00D306C2">
      <w:pPr>
        <w:tabs>
          <w:tab w:val="left" w:pos="9498"/>
        </w:tabs>
        <w:jc w:val="right"/>
        <w:rPr>
          <w:szCs w:val="30"/>
        </w:rPr>
      </w:pPr>
      <w:r w:rsidRPr="00660BCB">
        <w:rPr>
          <w:i/>
          <w:iCs/>
          <w:szCs w:val="30"/>
          <w:lang w:val="be-BY"/>
        </w:rPr>
        <w:t>Таблица</w:t>
      </w:r>
    </w:p>
    <w:p w:rsidR="00D306C2" w:rsidRPr="00660BCB" w:rsidRDefault="00D306C2" w:rsidP="00D306C2">
      <w:pPr>
        <w:tabs>
          <w:tab w:val="left" w:pos="9498"/>
        </w:tabs>
        <w:jc w:val="center"/>
        <w:rPr>
          <w:szCs w:val="30"/>
        </w:rPr>
      </w:pPr>
      <w:proofErr w:type="gramStart"/>
      <w:r w:rsidRPr="00660BCB">
        <w:rPr>
          <w:szCs w:val="30"/>
        </w:rPr>
        <w:t>Контроль за</w:t>
      </w:r>
      <w:proofErr w:type="gramEnd"/>
      <w:r w:rsidRPr="00660BCB">
        <w:rPr>
          <w:szCs w:val="30"/>
        </w:rPr>
        <w:t xml:space="preserve"> формированием умений и навыков учащихся </w:t>
      </w:r>
    </w:p>
    <w:p w:rsidR="00D306C2" w:rsidRPr="00660BCB" w:rsidRDefault="00D306C2" w:rsidP="00D306C2">
      <w:pPr>
        <w:tabs>
          <w:tab w:val="left" w:pos="9498"/>
        </w:tabs>
        <w:jc w:val="center"/>
        <w:rPr>
          <w:szCs w:val="30"/>
        </w:rPr>
      </w:pPr>
      <w:r w:rsidRPr="00660BCB">
        <w:rPr>
          <w:szCs w:val="30"/>
        </w:rPr>
        <w:t>на учебных занятиях по обучению грамоте</w:t>
      </w:r>
      <w:r w:rsidRPr="00660BCB">
        <w:rPr>
          <w:szCs w:val="3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0"/>
        <w:gridCol w:w="1612"/>
        <w:gridCol w:w="1616"/>
        <w:gridCol w:w="1624"/>
        <w:gridCol w:w="1630"/>
      </w:tblGrid>
      <w:tr w:rsidR="00D306C2" w:rsidRPr="00660BCB">
        <w:trPr>
          <w:trHeight w:val="278"/>
        </w:trPr>
        <w:tc>
          <w:tcPr>
            <w:tcW w:w="1642" w:type="dxa"/>
            <w:vMerge w:val="restart"/>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i/>
                <w:iCs/>
                <w:sz w:val="24"/>
                <w:szCs w:val="24"/>
                <w:lang w:val="be-BY"/>
              </w:rPr>
            </w:pPr>
            <w:r w:rsidRPr="00660BCB">
              <w:rPr>
                <w:iCs/>
                <w:sz w:val="24"/>
                <w:szCs w:val="24"/>
                <w:lang w:val="be-BY"/>
              </w:rPr>
              <w:t>Фамилия, имя ученика</w:t>
            </w:r>
          </w:p>
        </w:tc>
        <w:tc>
          <w:tcPr>
            <w:tcW w:w="3284" w:type="dxa"/>
            <w:gridSpan w:val="2"/>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i/>
                <w:iCs/>
                <w:sz w:val="24"/>
                <w:szCs w:val="24"/>
                <w:lang w:val="be-BY"/>
              </w:rPr>
            </w:pPr>
            <w:r w:rsidRPr="00660BCB">
              <w:rPr>
                <w:iCs/>
                <w:sz w:val="24"/>
                <w:szCs w:val="24"/>
                <w:lang w:val="be-BY"/>
              </w:rPr>
              <w:t>Умение определять количество</w:t>
            </w:r>
          </w:p>
        </w:tc>
        <w:tc>
          <w:tcPr>
            <w:tcW w:w="1642" w:type="dxa"/>
            <w:vMerge w:val="restart"/>
            <w:tcBorders>
              <w:top w:val="single" w:sz="4" w:space="0" w:color="auto"/>
              <w:left w:val="single" w:sz="4" w:space="0" w:color="auto"/>
              <w:bottom w:val="single" w:sz="4" w:space="0" w:color="auto"/>
              <w:right w:val="single" w:sz="4" w:space="0" w:color="auto"/>
            </w:tcBorders>
          </w:tcPr>
          <w:p w:rsidR="00D306C2" w:rsidRPr="00660BCB" w:rsidRDefault="00D306C2" w:rsidP="00523ADC">
            <w:pPr>
              <w:tabs>
                <w:tab w:val="left" w:pos="9498"/>
              </w:tabs>
              <w:ind w:firstLine="0"/>
              <w:jc w:val="center"/>
              <w:rPr>
                <w:sz w:val="24"/>
                <w:szCs w:val="24"/>
              </w:rPr>
            </w:pPr>
            <w:r w:rsidRPr="00660BCB">
              <w:rPr>
                <w:iCs/>
                <w:sz w:val="24"/>
                <w:szCs w:val="24"/>
                <w:lang w:val="be-BY"/>
              </w:rPr>
              <w:t>Умение делить слова на слоги</w:t>
            </w:r>
          </w:p>
        </w:tc>
        <w:tc>
          <w:tcPr>
            <w:tcW w:w="1643" w:type="dxa"/>
            <w:vMerge w:val="restart"/>
            <w:tcBorders>
              <w:top w:val="single" w:sz="4" w:space="0" w:color="auto"/>
              <w:left w:val="single" w:sz="4" w:space="0" w:color="auto"/>
              <w:bottom w:val="single" w:sz="4" w:space="0" w:color="auto"/>
              <w:right w:val="single" w:sz="4" w:space="0" w:color="auto"/>
            </w:tcBorders>
          </w:tcPr>
          <w:p w:rsidR="00D306C2" w:rsidRPr="00660BCB" w:rsidRDefault="00D306C2" w:rsidP="00523ADC">
            <w:pPr>
              <w:tabs>
                <w:tab w:val="left" w:pos="9498"/>
              </w:tabs>
              <w:ind w:firstLine="0"/>
              <w:jc w:val="center"/>
              <w:rPr>
                <w:sz w:val="24"/>
                <w:szCs w:val="24"/>
              </w:rPr>
            </w:pPr>
            <w:r w:rsidRPr="00660BCB">
              <w:rPr>
                <w:iCs/>
                <w:sz w:val="24"/>
                <w:szCs w:val="24"/>
                <w:lang w:val="be-BY"/>
              </w:rPr>
              <w:t>Умение выделять ударный слог</w:t>
            </w:r>
          </w:p>
        </w:tc>
        <w:tc>
          <w:tcPr>
            <w:tcW w:w="1643" w:type="dxa"/>
            <w:vMerge w:val="restart"/>
            <w:tcBorders>
              <w:top w:val="single" w:sz="4" w:space="0" w:color="auto"/>
              <w:left w:val="single" w:sz="4" w:space="0" w:color="auto"/>
              <w:bottom w:val="single" w:sz="4" w:space="0" w:color="auto"/>
              <w:right w:val="single" w:sz="4" w:space="0" w:color="auto"/>
            </w:tcBorders>
          </w:tcPr>
          <w:p w:rsidR="00D306C2" w:rsidRPr="00660BCB" w:rsidRDefault="00D306C2" w:rsidP="00523ADC">
            <w:pPr>
              <w:tabs>
                <w:tab w:val="left" w:pos="9498"/>
              </w:tabs>
              <w:ind w:firstLine="0"/>
              <w:jc w:val="center"/>
              <w:rPr>
                <w:sz w:val="24"/>
                <w:szCs w:val="24"/>
              </w:rPr>
            </w:pPr>
            <w:r w:rsidRPr="00660BCB">
              <w:rPr>
                <w:iCs/>
                <w:sz w:val="24"/>
                <w:szCs w:val="24"/>
                <w:lang w:val="be-BY"/>
              </w:rPr>
              <w:t>И т.д. согласно учебной программе</w:t>
            </w:r>
          </w:p>
        </w:tc>
      </w:tr>
      <w:tr w:rsidR="00D306C2" w:rsidRPr="00660BCB">
        <w:trPr>
          <w:trHeight w:val="277"/>
        </w:trPr>
        <w:tc>
          <w:tcPr>
            <w:tcW w:w="1642" w:type="dxa"/>
            <w:vMerge/>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iCs/>
                <w:sz w:val="24"/>
                <w:szCs w:val="24"/>
                <w:lang w:val="be-BY"/>
              </w:rPr>
            </w:pP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iCs/>
                <w:sz w:val="24"/>
                <w:szCs w:val="24"/>
                <w:lang w:val="be-BY"/>
              </w:rPr>
            </w:pPr>
            <w:r w:rsidRPr="00660BCB">
              <w:rPr>
                <w:iCs/>
                <w:sz w:val="24"/>
                <w:szCs w:val="24"/>
                <w:lang w:val="be-BY"/>
              </w:rPr>
              <w:t xml:space="preserve">слов </w:t>
            </w:r>
          </w:p>
          <w:p w:rsidR="00D306C2" w:rsidRPr="00660BCB" w:rsidRDefault="00D306C2" w:rsidP="009A5E86">
            <w:pPr>
              <w:tabs>
                <w:tab w:val="left" w:pos="9498"/>
              </w:tabs>
              <w:ind w:firstLine="34"/>
              <w:jc w:val="center"/>
              <w:rPr>
                <w:sz w:val="24"/>
                <w:szCs w:val="24"/>
              </w:rPr>
            </w:pPr>
            <w:r w:rsidRPr="00660BCB">
              <w:rPr>
                <w:iCs/>
                <w:sz w:val="24"/>
                <w:szCs w:val="24"/>
                <w:lang w:val="be-BY"/>
              </w:rPr>
              <w:t>в предложении</w:t>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iCs/>
                <w:sz w:val="24"/>
                <w:szCs w:val="24"/>
                <w:lang w:val="be-BY"/>
              </w:rPr>
            </w:pPr>
            <w:r w:rsidRPr="00660BCB">
              <w:rPr>
                <w:iCs/>
                <w:sz w:val="24"/>
                <w:szCs w:val="24"/>
                <w:lang w:val="be-BY"/>
              </w:rPr>
              <w:t xml:space="preserve">слогов </w:t>
            </w:r>
          </w:p>
          <w:p w:rsidR="00D306C2" w:rsidRPr="00660BCB" w:rsidRDefault="00D306C2" w:rsidP="009A5E86">
            <w:pPr>
              <w:tabs>
                <w:tab w:val="left" w:pos="9498"/>
              </w:tabs>
              <w:ind w:firstLine="34"/>
              <w:jc w:val="center"/>
              <w:rPr>
                <w:sz w:val="24"/>
                <w:szCs w:val="24"/>
              </w:rPr>
            </w:pPr>
            <w:r w:rsidRPr="00660BCB">
              <w:rPr>
                <w:iCs/>
                <w:sz w:val="24"/>
                <w:szCs w:val="24"/>
                <w:lang w:val="be-BY"/>
              </w:rPr>
              <w:t>в слове</w:t>
            </w:r>
          </w:p>
        </w:tc>
        <w:tc>
          <w:tcPr>
            <w:tcW w:w="1642" w:type="dxa"/>
            <w:vMerge/>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i/>
                <w:iCs/>
                <w:sz w:val="24"/>
                <w:szCs w:val="24"/>
                <w:lang w:val="be-BY"/>
              </w:rPr>
            </w:pPr>
          </w:p>
        </w:tc>
        <w:tc>
          <w:tcPr>
            <w:tcW w:w="1643" w:type="dxa"/>
            <w:vMerge/>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i/>
                <w:iCs/>
                <w:sz w:val="24"/>
                <w:szCs w:val="24"/>
                <w:lang w:val="be-BY"/>
              </w:rPr>
            </w:pPr>
          </w:p>
        </w:tc>
        <w:tc>
          <w:tcPr>
            <w:tcW w:w="1643" w:type="dxa"/>
            <w:vMerge/>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i/>
                <w:iCs/>
                <w:sz w:val="24"/>
                <w:szCs w:val="24"/>
                <w:lang w:val="be-BY"/>
              </w:rPr>
            </w:pPr>
          </w:p>
        </w:tc>
      </w:tr>
      <w:tr w:rsidR="00D306C2" w:rsidRPr="00660BCB">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sz w:val="24"/>
                <w:szCs w:val="24"/>
              </w:rPr>
            </w:pPr>
            <w:r w:rsidRPr="00660BCB">
              <w:rPr>
                <w:iCs/>
                <w:sz w:val="24"/>
                <w:szCs w:val="24"/>
                <w:lang w:val="be-BY"/>
              </w:rPr>
              <w:t>Иванов С.</w:t>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523ADC" w:rsidP="00523ADC">
            <w:pPr>
              <w:tabs>
                <w:tab w:val="left" w:pos="9498"/>
              </w:tabs>
              <w:ind w:firstLine="34"/>
              <w:jc w:val="center"/>
              <w:rPr>
                <w:iCs/>
                <w:sz w:val="24"/>
                <w:szCs w:val="24"/>
                <w:lang w:val="be-BY"/>
              </w:rPr>
            </w:pPr>
            <w:r w:rsidRPr="00660BCB">
              <w:rPr>
                <w:noProof/>
                <w:sz w:val="24"/>
                <w:szCs w:val="24"/>
                <w:lang w:eastAsia="ru-RU"/>
              </w:rPr>
              <w:drawing>
                <wp:inline distT="0" distB="0" distL="0" distR="0" wp14:anchorId="3E179984" wp14:editId="2A6932AC">
                  <wp:extent cx="237490" cy="2482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248285"/>
                          </a:xfrm>
                          <a:prstGeom prst="rect">
                            <a:avLst/>
                          </a:prstGeom>
                          <a:noFill/>
                          <a:ln>
                            <a:noFill/>
                          </a:ln>
                        </pic:spPr>
                      </pic:pic>
                    </a:graphicData>
                  </a:graphic>
                </wp:inline>
              </w:drawing>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sz w:val="24"/>
                <w:szCs w:val="24"/>
              </w:rPr>
            </w:pPr>
            <w:r w:rsidRPr="00660BCB">
              <w:rPr>
                <w:iCs/>
                <w:sz w:val="24"/>
                <w:szCs w:val="24"/>
                <w:lang w:val="be-BY"/>
              </w:rPr>
              <w:t>+</w:t>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sz w:val="24"/>
                <w:szCs w:val="24"/>
              </w:rPr>
            </w:pPr>
            <w:r w:rsidRPr="00660BCB">
              <w:rPr>
                <w:iCs/>
                <w:sz w:val="24"/>
                <w:szCs w:val="24"/>
                <w:lang w:val="be-BY"/>
              </w:rPr>
              <w:t>+</w:t>
            </w:r>
          </w:p>
        </w:tc>
        <w:tc>
          <w:tcPr>
            <w:tcW w:w="1643" w:type="dxa"/>
            <w:tcBorders>
              <w:top w:val="single" w:sz="4" w:space="0" w:color="auto"/>
              <w:left w:val="single" w:sz="4" w:space="0" w:color="auto"/>
              <w:bottom w:val="single" w:sz="4" w:space="0" w:color="auto"/>
              <w:right w:val="single" w:sz="4" w:space="0" w:color="auto"/>
            </w:tcBorders>
          </w:tcPr>
          <w:p w:rsidR="00D306C2" w:rsidRPr="00660BCB" w:rsidRDefault="00523ADC" w:rsidP="00722011">
            <w:pPr>
              <w:tabs>
                <w:tab w:val="left" w:pos="9498"/>
              </w:tabs>
              <w:snapToGrid w:val="0"/>
              <w:jc w:val="center"/>
              <w:rPr>
                <w:iCs/>
                <w:sz w:val="24"/>
                <w:szCs w:val="24"/>
                <w:lang w:val="be-BY"/>
              </w:rPr>
            </w:pPr>
            <w:r w:rsidRPr="00660BCB">
              <w:rPr>
                <w:iCs/>
                <w:sz w:val="24"/>
                <w:szCs w:val="24"/>
                <w:lang w:val="be-BY"/>
              </w:rPr>
              <w:t>–</w:t>
            </w:r>
          </w:p>
        </w:tc>
        <w:tc>
          <w:tcPr>
            <w:tcW w:w="1643" w:type="dxa"/>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i/>
                <w:iCs/>
                <w:sz w:val="24"/>
                <w:szCs w:val="24"/>
                <w:lang w:val="be-BY"/>
              </w:rPr>
            </w:pPr>
          </w:p>
        </w:tc>
      </w:tr>
      <w:tr w:rsidR="00D306C2" w:rsidRPr="00660BCB">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sz w:val="24"/>
                <w:szCs w:val="24"/>
              </w:rPr>
            </w:pPr>
            <w:r w:rsidRPr="00660BCB">
              <w:rPr>
                <w:iCs/>
                <w:sz w:val="24"/>
                <w:szCs w:val="24"/>
                <w:lang w:val="be-BY"/>
              </w:rPr>
              <w:lastRenderedPageBreak/>
              <w:t>Петров А.</w:t>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sz w:val="24"/>
                <w:szCs w:val="24"/>
              </w:rPr>
            </w:pPr>
            <w:r w:rsidRPr="00660BCB">
              <w:rPr>
                <w:iCs/>
                <w:sz w:val="24"/>
                <w:szCs w:val="24"/>
                <w:lang w:val="be-BY"/>
              </w:rPr>
              <w:t>+</w:t>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9A5E86">
            <w:pPr>
              <w:tabs>
                <w:tab w:val="left" w:pos="9498"/>
              </w:tabs>
              <w:ind w:firstLine="34"/>
              <w:jc w:val="center"/>
              <w:rPr>
                <w:sz w:val="24"/>
                <w:szCs w:val="24"/>
              </w:rPr>
            </w:pPr>
            <w:r w:rsidRPr="00660BCB">
              <w:rPr>
                <w:iCs/>
                <w:sz w:val="24"/>
                <w:szCs w:val="24"/>
                <w:lang w:val="be-BY"/>
              </w:rPr>
              <w:t>–</w:t>
            </w:r>
          </w:p>
        </w:tc>
        <w:tc>
          <w:tcPr>
            <w:tcW w:w="1642" w:type="dxa"/>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sz w:val="24"/>
                <w:szCs w:val="24"/>
              </w:rPr>
            </w:pPr>
            <w:r w:rsidRPr="00660BCB">
              <w:rPr>
                <w:iCs/>
                <w:sz w:val="24"/>
                <w:szCs w:val="24"/>
                <w:lang w:val="be-BY"/>
              </w:rPr>
              <w:t>+</w:t>
            </w:r>
          </w:p>
        </w:tc>
        <w:tc>
          <w:tcPr>
            <w:tcW w:w="1643" w:type="dxa"/>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sz w:val="24"/>
                <w:szCs w:val="24"/>
              </w:rPr>
            </w:pPr>
            <w:r w:rsidRPr="00660BCB">
              <w:rPr>
                <w:iCs/>
                <w:sz w:val="24"/>
                <w:szCs w:val="24"/>
                <w:lang w:val="be-BY"/>
              </w:rPr>
              <w:t>–</w:t>
            </w:r>
          </w:p>
        </w:tc>
        <w:tc>
          <w:tcPr>
            <w:tcW w:w="1643" w:type="dxa"/>
            <w:tcBorders>
              <w:top w:val="single" w:sz="4" w:space="0" w:color="auto"/>
              <w:left w:val="single" w:sz="4" w:space="0" w:color="auto"/>
              <w:bottom w:val="single" w:sz="4" w:space="0" w:color="auto"/>
              <w:right w:val="single" w:sz="4" w:space="0" w:color="auto"/>
            </w:tcBorders>
          </w:tcPr>
          <w:p w:rsidR="00D306C2" w:rsidRPr="00660BCB" w:rsidRDefault="00D306C2" w:rsidP="00722011">
            <w:pPr>
              <w:tabs>
                <w:tab w:val="left" w:pos="9498"/>
              </w:tabs>
              <w:jc w:val="center"/>
              <w:rPr>
                <w:i/>
                <w:iCs/>
                <w:sz w:val="24"/>
                <w:szCs w:val="24"/>
                <w:lang w:val="be-BY"/>
              </w:rPr>
            </w:pPr>
          </w:p>
        </w:tc>
      </w:tr>
    </w:tbl>
    <w:p w:rsidR="00D306C2" w:rsidRPr="00660BCB" w:rsidRDefault="00D306C2" w:rsidP="00D306C2">
      <w:pPr>
        <w:tabs>
          <w:tab w:val="left" w:pos="9498"/>
        </w:tabs>
        <w:rPr>
          <w:szCs w:val="30"/>
          <w:lang w:val="be-BY"/>
        </w:rPr>
      </w:pPr>
      <w:r w:rsidRPr="00660BCB">
        <w:rPr>
          <w:szCs w:val="30"/>
          <w:lang w:val="be-BY"/>
        </w:rPr>
        <w:t>Если ученик не может сам правильно выполнить задание, учитель не ставит в своей таблице соответствующего знака или ставит знак «–», этим самым определяет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пройденной теме, поэтому таблицы, графики, оценочные листы лучше заполнять простым карандашом.</w:t>
      </w:r>
    </w:p>
    <w:p w:rsidR="00D306C2" w:rsidRPr="00660BCB" w:rsidRDefault="00D306C2" w:rsidP="00D306C2">
      <w:pPr>
        <w:tabs>
          <w:tab w:val="left" w:pos="9498"/>
        </w:tabs>
        <w:rPr>
          <w:szCs w:val="30"/>
          <w:lang w:val="be-BY"/>
        </w:rPr>
      </w:pPr>
      <w:r w:rsidRPr="00660BCB">
        <w:rPr>
          <w:szCs w:val="30"/>
          <w:lang w:val="be-BY"/>
        </w:rPr>
        <w:t>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rsidR="00D306C2" w:rsidRPr="00660BCB" w:rsidRDefault="00D306C2" w:rsidP="00D306C2">
      <w:pPr>
        <w:tabs>
          <w:tab w:val="left" w:pos="9498"/>
        </w:tabs>
        <w:rPr>
          <w:szCs w:val="30"/>
          <w:lang w:val="be-BY"/>
        </w:rPr>
      </w:pPr>
      <w:r w:rsidRPr="00660BCB">
        <w:rPr>
          <w:szCs w:val="30"/>
          <w:lang w:val="be-BY"/>
        </w:rPr>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rsidR="0075420C" w:rsidRPr="004520E7" w:rsidRDefault="0075420C" w:rsidP="004520E7">
      <w:pPr>
        <w:autoSpaceDE w:val="0"/>
        <w:autoSpaceDN w:val="0"/>
        <w:adjustRightInd w:val="0"/>
        <w:rPr>
          <w:strike/>
          <w:szCs w:val="30"/>
          <w:lang w:val="be-BY"/>
        </w:rPr>
      </w:pPr>
      <w:r w:rsidRPr="00660BCB">
        <w:rPr>
          <w:szCs w:val="30"/>
          <w:lang w:val="be-BY"/>
        </w:rPr>
        <w:t>Результаты учебной деятельности учащихся III</w:t>
      </w:r>
      <w:r w:rsidR="00660BCB">
        <w:rPr>
          <w:szCs w:val="30"/>
          <w:lang w:val="be-BY"/>
        </w:rPr>
        <w:t>-</w:t>
      </w:r>
      <w:r w:rsidRPr="00660BCB">
        <w:rPr>
          <w:szCs w:val="30"/>
          <w:lang w:val="be-BY"/>
        </w:rPr>
        <w:t xml:space="preserve">IV классов по учебным предметам «Беларуская мова», «Літаратурнае чытанне», «Русский язык», «Литературное чтение», «Математика», «Человек и мир» оцениваются в баллах по 10-балльной шкале в соответствии с </w:t>
      </w:r>
      <w:r w:rsidRPr="004520E7">
        <w:rPr>
          <w:szCs w:val="30"/>
          <w:lang w:val="be-BY"/>
        </w:rPr>
        <w:t xml:space="preserve">приказом Министерства образования Республики Беларусь от 29.05.2009 № 674 </w:t>
      </w:r>
      <w:r w:rsidR="004520E7" w:rsidRPr="00660BCB">
        <w:rPr>
          <w:szCs w:val="30"/>
          <w:lang w:val="be-BY"/>
        </w:rPr>
        <w:t>«</w:t>
      </w:r>
      <w:r w:rsidR="004520E7" w:rsidRPr="00F81E09">
        <w:rPr>
          <w:szCs w:val="30"/>
          <w:lang w:val="be-BY"/>
        </w:rPr>
        <w:t>Об утверждении норм оценки результатов учебной деятельности и критериев оценки поведения учащихся общеобразовательных учреждений» (в редакции приказов Минобразования от 18.06.2010 № 420, от 29.09.2010 № 635)</w:t>
      </w:r>
      <w:r w:rsidR="004520E7">
        <w:rPr>
          <w:szCs w:val="30"/>
          <w:lang w:val="be-BY"/>
        </w:rPr>
        <w:t xml:space="preserve"> </w:t>
      </w:r>
      <w:r w:rsidRPr="004520E7">
        <w:rPr>
          <w:szCs w:val="30"/>
          <w:lang w:val="be-BY"/>
        </w:rPr>
        <w:t>«Нормы оценки результатов учебной деятельности</w:t>
      </w:r>
      <w:r w:rsidRPr="00660BCB">
        <w:rPr>
          <w:szCs w:val="30"/>
          <w:lang w:val="be-BY"/>
        </w:rPr>
        <w:t xml:space="preserve"> учащихся общеобразовательных учреждения</w:t>
      </w:r>
      <w:r w:rsidR="007C28A5">
        <w:rPr>
          <w:szCs w:val="30"/>
          <w:lang w:val="be-BY"/>
        </w:rPr>
        <w:t>й</w:t>
      </w:r>
      <w:r w:rsidR="00F81E09">
        <w:rPr>
          <w:szCs w:val="30"/>
          <w:lang w:val="be-BY"/>
        </w:rPr>
        <w:t xml:space="preserve"> по учебным предметам».</w:t>
      </w:r>
    </w:p>
    <w:p w:rsidR="0075420C" w:rsidRPr="00D43482" w:rsidRDefault="0075420C" w:rsidP="0075420C">
      <w:pPr>
        <w:rPr>
          <w:szCs w:val="30"/>
          <w:lang w:val="be-BY"/>
        </w:rPr>
      </w:pPr>
      <w:r w:rsidRPr="00D43482">
        <w:rPr>
          <w:szCs w:val="30"/>
          <w:lang w:val="be-BY"/>
        </w:rPr>
        <w:t>В связи с безотметочным обучением в I</w:t>
      </w:r>
      <w:r w:rsidR="00660BCB">
        <w:rPr>
          <w:szCs w:val="30"/>
          <w:lang w:val="be-BY"/>
        </w:rPr>
        <w:t>-</w:t>
      </w:r>
      <w:r w:rsidRPr="00D43482">
        <w:rPr>
          <w:szCs w:val="30"/>
          <w:lang w:val="be-BY"/>
        </w:rPr>
        <w:t xml:space="preserve">IІ классах необходимо учитывать особенности ведения тетрадей. В течение первого года обучения письменные задания по обучению грамоте, математике выполняются в тетрадях на печатной основе. </w:t>
      </w:r>
      <w:r w:rsidRPr="008261EF">
        <w:rPr>
          <w:szCs w:val="30"/>
          <w:lang w:val="be-BY"/>
        </w:rPr>
        <w:t>Контрольные работы в I классе выполняются в тетрадях на печатной основе или на отдельных листах.</w:t>
      </w:r>
    </w:p>
    <w:p w:rsidR="00D95C0E" w:rsidRDefault="0075420C" w:rsidP="0075420C">
      <w:pPr>
        <w:rPr>
          <w:szCs w:val="30"/>
          <w:lang w:val="be-BY"/>
        </w:rPr>
      </w:pPr>
      <w:r w:rsidRPr="000458FF">
        <w:rPr>
          <w:szCs w:val="30"/>
          <w:lang w:val="be-BY"/>
        </w:rPr>
        <w:t>Во II</w:t>
      </w:r>
      <w:r w:rsidR="00660BCB">
        <w:rPr>
          <w:szCs w:val="30"/>
          <w:lang w:val="be-BY"/>
        </w:rPr>
        <w:t>-</w:t>
      </w:r>
      <w:r w:rsidRPr="000458FF">
        <w:rPr>
          <w:szCs w:val="30"/>
          <w:lang w:val="en-US"/>
        </w:rPr>
        <w:t>IV</w:t>
      </w:r>
      <w:r w:rsidRPr="000458FF">
        <w:rPr>
          <w:szCs w:val="30"/>
          <w:lang w:val="be-BY"/>
        </w:rPr>
        <w:t xml:space="preserve"> класс</w:t>
      </w:r>
      <w:r w:rsidRPr="000458FF">
        <w:rPr>
          <w:szCs w:val="30"/>
        </w:rPr>
        <w:t>ах</w:t>
      </w:r>
      <w:r w:rsidRPr="000458FF">
        <w:rPr>
          <w:szCs w:val="30"/>
          <w:lang w:val="be-BY"/>
        </w:rPr>
        <w:t xml:space="preserve"> все виды учебных работ выполняются в тетрадях для учебных работ, а все виды контрольных работ – в тетрадях для </w:t>
      </w:r>
      <w:r w:rsidRPr="000458FF">
        <w:rPr>
          <w:szCs w:val="30"/>
          <w:lang w:val="be-BY"/>
        </w:rPr>
        <w:lastRenderedPageBreak/>
        <w:t>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каждого учебного занятия. Ошибки исправляются. В I</w:t>
      </w:r>
      <w:r w:rsidR="00660BCB">
        <w:rPr>
          <w:szCs w:val="30"/>
          <w:lang w:val="be-BY"/>
        </w:rPr>
        <w:t>-</w:t>
      </w:r>
      <w:r w:rsidRPr="000458FF">
        <w:rPr>
          <w:szCs w:val="30"/>
          <w:lang w:val="be-BY"/>
        </w:rPr>
        <w:t xml:space="preserve">IІ классах отметки в баллах не выставляются. </w:t>
      </w:r>
    </w:p>
    <w:p w:rsidR="0075420C" w:rsidRPr="00D43482" w:rsidRDefault="0075420C" w:rsidP="0075420C">
      <w:pPr>
        <w:rPr>
          <w:szCs w:val="30"/>
          <w:lang w:val="be-BY"/>
        </w:rPr>
      </w:pPr>
      <w:r w:rsidRPr="000458FF">
        <w:rPr>
          <w:szCs w:val="30"/>
          <w:lang w:val="be-BY"/>
        </w:rPr>
        <w:t xml:space="preserve">В </w:t>
      </w:r>
      <w:r w:rsidRPr="000458FF">
        <w:rPr>
          <w:szCs w:val="30"/>
          <w:lang w:val="en-US"/>
        </w:rPr>
        <w:t>III</w:t>
      </w:r>
      <w:r w:rsidR="00660BCB">
        <w:rPr>
          <w:szCs w:val="30"/>
        </w:rPr>
        <w:t>-</w:t>
      </w:r>
      <w:r w:rsidRPr="000458FF">
        <w:rPr>
          <w:szCs w:val="30"/>
          <w:lang w:val="en-US"/>
        </w:rPr>
        <w:t>IV</w:t>
      </w:r>
      <w:r w:rsidRPr="000458FF">
        <w:rPr>
          <w:szCs w:val="30"/>
          <w:lang w:val="be-BY"/>
        </w:rPr>
        <w:t xml:space="preserve"> класс</w:t>
      </w:r>
      <w:r w:rsidRPr="000458FF">
        <w:rPr>
          <w:szCs w:val="30"/>
        </w:rPr>
        <w:t>ах все работы оцениваются в баллах в соответствии с нормами оценки результатов учебной деятельности учащихся общеобразовательных учреждений по учебным предметам, утвержденны</w:t>
      </w:r>
      <w:r w:rsidR="007C28A5">
        <w:rPr>
          <w:szCs w:val="30"/>
        </w:rPr>
        <w:t>ми</w:t>
      </w:r>
      <w:r w:rsidRPr="000458FF">
        <w:rPr>
          <w:szCs w:val="30"/>
        </w:rPr>
        <w:t xml:space="preserve"> приказом Министерства образования Республики Беларусь от 29</w:t>
      </w:r>
      <w:r w:rsidRPr="000458FF">
        <w:rPr>
          <w:szCs w:val="30"/>
          <w:lang w:val="be-BY"/>
        </w:rPr>
        <w:t xml:space="preserve"> мая </w:t>
      </w:r>
      <w:smartTag w:uri="urn:schemas-microsoft-com:office:smarttags" w:element="metricconverter">
        <w:smartTagPr>
          <w:attr w:name="ProductID" w:val="2009 г"/>
        </w:smartTagPr>
        <w:r w:rsidRPr="000458FF">
          <w:rPr>
            <w:szCs w:val="30"/>
          </w:rPr>
          <w:t>2009</w:t>
        </w:r>
        <w:r w:rsidRPr="000458FF">
          <w:rPr>
            <w:szCs w:val="30"/>
            <w:lang w:val="be-BY"/>
          </w:rPr>
          <w:t> г</w:t>
        </w:r>
      </w:smartTag>
      <w:r w:rsidRPr="000458FF">
        <w:rPr>
          <w:szCs w:val="30"/>
          <w:lang w:val="be-BY"/>
        </w:rPr>
        <w:t>.</w:t>
      </w:r>
      <w:r w:rsidRPr="000458FF">
        <w:rPr>
          <w:szCs w:val="30"/>
        </w:rPr>
        <w:t xml:space="preserve"> № 674 </w:t>
      </w:r>
      <w:r w:rsidRPr="00F81E09">
        <w:rPr>
          <w:szCs w:val="30"/>
        </w:rPr>
        <w:t xml:space="preserve">(в редакции приказов Минобразования от 18.06.2010 № 420, от 29.09.2010 </w:t>
      </w:r>
      <w:hyperlink r:id="rId17" w:history="1">
        <w:r w:rsidRPr="00F81E09">
          <w:rPr>
            <w:szCs w:val="30"/>
          </w:rPr>
          <w:t>№ 635</w:t>
        </w:r>
      </w:hyperlink>
      <w:r w:rsidRPr="00F81E09">
        <w:rPr>
          <w:szCs w:val="30"/>
        </w:rPr>
        <w:t>)</w:t>
      </w:r>
      <w:r w:rsidR="00C36044" w:rsidRPr="00F81E09">
        <w:rPr>
          <w:szCs w:val="30"/>
        </w:rPr>
        <w:t>.</w:t>
      </w:r>
      <w:r w:rsidRPr="001752C5">
        <w:rPr>
          <w:szCs w:val="30"/>
          <w:lang w:val="be-BY" w:eastAsia="ru-RU"/>
        </w:rPr>
        <w:t xml:space="preserve"> </w:t>
      </w:r>
      <w:r w:rsidRPr="00D43482">
        <w:rPr>
          <w:szCs w:val="30"/>
          <w:lang w:val="be-BY" w:eastAsia="ru-RU"/>
        </w:rPr>
        <w:t>Отметки за выполнение учениками III</w:t>
      </w:r>
      <w:r w:rsidR="00660BCB">
        <w:rPr>
          <w:szCs w:val="30"/>
          <w:lang w:val="be-BY" w:eastAsia="ru-RU"/>
        </w:rPr>
        <w:t>-</w:t>
      </w:r>
      <w:r w:rsidRPr="00D43482">
        <w:rPr>
          <w:szCs w:val="30"/>
          <w:lang w:val="be-BY" w:eastAsia="ru-RU"/>
        </w:rPr>
        <w:t>IV классов учебных работ, в том числе самостоятельных работ, пересказов и сочинений по белорусскому и русскому языкам, выставленные в тетрадях для учебных работ, могут заноситься в классный журнал и дневник ученика</w:t>
      </w:r>
      <w:r w:rsidRPr="00D43482">
        <w:rPr>
          <w:b/>
          <w:szCs w:val="30"/>
          <w:lang w:val="be-BY" w:eastAsia="ru-RU"/>
        </w:rPr>
        <w:t xml:space="preserve"> </w:t>
      </w:r>
      <w:r w:rsidRPr="00D43482">
        <w:rPr>
          <w:szCs w:val="30"/>
          <w:lang w:val="be-BY" w:eastAsia="ru-RU"/>
        </w:rPr>
        <w:t>по усмотрению учителя.</w:t>
      </w:r>
    </w:p>
    <w:p w:rsidR="0075420C" w:rsidRPr="00D43482" w:rsidRDefault="0075420C" w:rsidP="0075420C">
      <w:pPr>
        <w:rPr>
          <w:szCs w:val="30"/>
          <w:lang w:val="be-BY" w:eastAsia="ru-RU"/>
        </w:rPr>
      </w:pPr>
      <w:r w:rsidRPr="00D43482">
        <w:rPr>
          <w:szCs w:val="30"/>
          <w:lang w:val="be-BY" w:eastAsia="ru-RU"/>
        </w:rPr>
        <w:t xml:space="preserve">С целью предупреждения перегрузки учащихся учителю необходимо следить за дозировкой </w:t>
      </w:r>
      <w:r w:rsidRPr="00D43482">
        <w:rPr>
          <w:b/>
          <w:szCs w:val="30"/>
          <w:lang w:val="be-BY" w:eastAsia="ru-RU"/>
        </w:rPr>
        <w:t>домашнего задания,</w:t>
      </w:r>
      <w:r w:rsidRPr="00D43482">
        <w:rPr>
          <w:szCs w:val="30"/>
          <w:lang w:val="be-BY" w:eastAsia="ru-RU"/>
        </w:rPr>
        <w:t xml:space="preserve"> объяснять на уроке содержание, порядок и приемы его выполнения. Рекомендуется при выборе домашнего задания ориентироваться на содержание учебников и учебных пособий, в которых упражнения и задания для выполнения дома указаны сигналами-символами.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75420C" w:rsidRPr="00D43482" w:rsidRDefault="0075420C" w:rsidP="0075420C">
      <w:pPr>
        <w:tabs>
          <w:tab w:val="left" w:pos="9498"/>
        </w:tabs>
        <w:rPr>
          <w:b/>
          <w:szCs w:val="30"/>
          <w:lang w:val="be-BY"/>
        </w:rPr>
      </w:pPr>
      <w:r w:rsidRPr="00D43482">
        <w:rPr>
          <w:b/>
          <w:szCs w:val="30"/>
          <w:lang w:val="be-BY"/>
        </w:rPr>
        <w:t>На дом не задаются:</w:t>
      </w:r>
    </w:p>
    <w:p w:rsidR="0075420C" w:rsidRPr="00D43482" w:rsidRDefault="0075420C" w:rsidP="0075420C">
      <w:pPr>
        <w:tabs>
          <w:tab w:val="left" w:pos="9498"/>
        </w:tabs>
        <w:rPr>
          <w:szCs w:val="30"/>
          <w:lang w:val="be-BY"/>
        </w:rPr>
      </w:pPr>
      <w:r w:rsidRPr="00D43482">
        <w:rPr>
          <w:szCs w:val="30"/>
          <w:lang w:val="be-BY"/>
        </w:rPr>
        <w:t>задания учащимся I класса на протяжении всего учебного года по всем учебным предметам;</w:t>
      </w:r>
    </w:p>
    <w:p w:rsidR="0075420C" w:rsidRPr="00D43482" w:rsidRDefault="0075420C" w:rsidP="0075420C">
      <w:pPr>
        <w:tabs>
          <w:tab w:val="left" w:pos="9498"/>
        </w:tabs>
        <w:rPr>
          <w:szCs w:val="30"/>
          <w:lang w:val="be-BY"/>
        </w:rPr>
      </w:pPr>
      <w:r w:rsidRPr="00D43482">
        <w:rPr>
          <w:szCs w:val="30"/>
          <w:lang w:val="be-BY"/>
        </w:rPr>
        <w:t>задания учащимся IІ</w:t>
      </w:r>
      <w:r w:rsidR="00660BCB">
        <w:rPr>
          <w:szCs w:val="30"/>
          <w:lang w:val="be-BY"/>
        </w:rPr>
        <w:t>-</w:t>
      </w:r>
      <w:r w:rsidRPr="00D43482">
        <w:rPr>
          <w:szCs w:val="30"/>
          <w:lang w:val="be-BY"/>
        </w:rPr>
        <w:t>IV классов на выходные и праздничные дни, каникулы, а также после выполнения письменных контрольных работ;</w:t>
      </w:r>
    </w:p>
    <w:p w:rsidR="0075420C" w:rsidRPr="00D43482" w:rsidRDefault="0075420C" w:rsidP="0075420C">
      <w:pPr>
        <w:tabs>
          <w:tab w:val="left" w:pos="9498"/>
        </w:tabs>
        <w:rPr>
          <w:szCs w:val="30"/>
          <w:lang w:val="be-BY"/>
        </w:rPr>
      </w:pPr>
      <w:r w:rsidRPr="00D43482">
        <w:rPr>
          <w:szCs w:val="30"/>
          <w:lang w:val="be-BY"/>
        </w:rPr>
        <w:t>задания, отмеченные звездочкой;</w:t>
      </w:r>
    </w:p>
    <w:p w:rsidR="0075420C" w:rsidRPr="00D43482" w:rsidRDefault="0075420C" w:rsidP="0075420C">
      <w:pPr>
        <w:tabs>
          <w:tab w:val="left" w:pos="9498"/>
        </w:tabs>
        <w:rPr>
          <w:szCs w:val="30"/>
          <w:lang w:val="be-BY"/>
        </w:rPr>
      </w:pPr>
      <w:r w:rsidRPr="00D43482">
        <w:rPr>
          <w:szCs w:val="30"/>
          <w:lang w:val="be-BY"/>
        </w:rPr>
        <w:t>задания по учебному предмету «Основы безопасности жизнедеятельности»;</w:t>
      </w:r>
    </w:p>
    <w:p w:rsidR="0075420C" w:rsidRPr="00D43482" w:rsidRDefault="0075420C" w:rsidP="0075420C">
      <w:pPr>
        <w:tabs>
          <w:tab w:val="left" w:pos="9498"/>
        </w:tabs>
        <w:rPr>
          <w:szCs w:val="30"/>
          <w:lang w:val="be-BY"/>
        </w:rPr>
      </w:pPr>
      <w:r w:rsidRPr="00D43482">
        <w:rPr>
          <w:szCs w:val="30"/>
          <w:lang w:val="be-BY"/>
        </w:rPr>
        <w:t xml:space="preserve">художественно-творческие задания по учебному предмету «Изобразительное искусство»; </w:t>
      </w:r>
    </w:p>
    <w:p w:rsidR="0075420C" w:rsidRPr="00D43482" w:rsidRDefault="0075420C" w:rsidP="0075420C">
      <w:pPr>
        <w:tabs>
          <w:tab w:val="left" w:pos="9498"/>
        </w:tabs>
        <w:rPr>
          <w:szCs w:val="30"/>
          <w:lang w:val="be-BY"/>
        </w:rPr>
      </w:pPr>
      <w:r w:rsidRPr="00D43482">
        <w:rPr>
          <w:szCs w:val="30"/>
          <w:lang w:val="be-BY"/>
        </w:rPr>
        <w:t>выполнение практических работ по учебному предмету «Трудовое обучение».</w:t>
      </w:r>
    </w:p>
    <w:p w:rsidR="0075420C" w:rsidRPr="00D43482" w:rsidRDefault="0075420C" w:rsidP="0075420C">
      <w:pPr>
        <w:rPr>
          <w:b/>
          <w:szCs w:val="30"/>
          <w:lang w:val="be-BY" w:eastAsia="ru-RU"/>
        </w:rPr>
      </w:pPr>
      <w:r w:rsidRPr="00D43482">
        <w:rPr>
          <w:b/>
          <w:szCs w:val="30"/>
          <w:lang w:val="be-BY" w:eastAsia="ru-RU"/>
        </w:rPr>
        <w:t xml:space="preserve">Для заучивания наизусть следует предлагать только те стихи или отрывки из стихотворных произведений, которые определены учебной программой. Основная работа по заучиванию стихотворных </w:t>
      </w:r>
      <w:r w:rsidRPr="00D43482">
        <w:rPr>
          <w:b/>
          <w:szCs w:val="30"/>
          <w:lang w:val="be-BY" w:eastAsia="ru-RU"/>
        </w:rPr>
        <w:lastRenderedPageBreak/>
        <w:t>произведений наизусть проводится на уроке в соответствии с методикой.</w:t>
      </w:r>
    </w:p>
    <w:p w:rsidR="0075420C" w:rsidRDefault="0075420C" w:rsidP="0075420C">
      <w:pPr>
        <w:tabs>
          <w:tab w:val="left" w:pos="9498"/>
        </w:tabs>
        <w:autoSpaceDE w:val="0"/>
        <w:autoSpaceDN w:val="0"/>
        <w:adjustRightInd w:val="0"/>
        <w:rPr>
          <w:szCs w:val="30"/>
          <w:lang w:eastAsia="ru-RU"/>
        </w:rPr>
      </w:pPr>
      <w:r w:rsidRPr="00D43482">
        <w:rPr>
          <w:szCs w:val="30"/>
          <w:lang w:eastAsia="ru-RU"/>
        </w:rPr>
        <w:t>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 сентября 2015 года, целесообразно обеспечить проведение учебных занятий по учебному предмету «Физ</w:t>
      </w:r>
      <w:r w:rsidR="00AE592B">
        <w:rPr>
          <w:szCs w:val="30"/>
          <w:lang w:eastAsia="ru-RU"/>
        </w:rPr>
        <w:t>ическая культура и здоровье» на I </w:t>
      </w:r>
      <w:r w:rsidRPr="00D43482">
        <w:rPr>
          <w:szCs w:val="30"/>
          <w:lang w:eastAsia="ru-RU"/>
        </w:rPr>
        <w:t>ступени 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rsidR="0075420C" w:rsidRPr="00D43482" w:rsidRDefault="00036674" w:rsidP="0075420C">
      <w:pPr>
        <w:rPr>
          <w:b/>
          <w:szCs w:val="30"/>
          <w:u w:val="single"/>
        </w:rPr>
      </w:pPr>
      <w:r>
        <w:rPr>
          <w:b/>
          <w:szCs w:val="30"/>
          <w:u w:val="single"/>
        </w:rPr>
        <w:t>5. </w:t>
      </w:r>
      <w:r w:rsidR="0075420C" w:rsidRPr="00D43482">
        <w:rPr>
          <w:b/>
          <w:szCs w:val="30"/>
          <w:u w:val="single"/>
        </w:rPr>
        <w:t>Организация методической работы</w:t>
      </w:r>
    </w:p>
    <w:p w:rsidR="0075420C" w:rsidRPr="00D43482" w:rsidRDefault="0075420C" w:rsidP="0075420C">
      <w:pPr>
        <w:rPr>
          <w:szCs w:val="30"/>
        </w:rPr>
      </w:pPr>
      <w:r w:rsidRPr="00D43482">
        <w:rPr>
          <w:szCs w:val="30"/>
        </w:rPr>
        <w:t xml:space="preserve">При планировании методической работы с учителями начальных классов следует учитывать требования нормативных правовых актов, актуальные вопросы развития начального образования, результаты методической работы за предыдущий учебный год, кадровый состав педагогов, их интересы, запросы, уровень профессиональной компетентности. </w:t>
      </w:r>
    </w:p>
    <w:p w:rsidR="0075420C" w:rsidRPr="00660BCB" w:rsidRDefault="0075420C" w:rsidP="0075420C">
      <w:pPr>
        <w:rPr>
          <w:i/>
          <w:szCs w:val="30"/>
        </w:rPr>
      </w:pPr>
      <w:r w:rsidRPr="00AE592B">
        <w:rPr>
          <w:szCs w:val="30"/>
        </w:rPr>
        <w:t xml:space="preserve">Для методической работы с учителями начальных классов (на уровне района и учреждений образования) в 2020/2021 учебном году предлагается общая методическая тема </w:t>
      </w:r>
      <w:r w:rsidRPr="00660BCB">
        <w:rPr>
          <w:i/>
          <w:szCs w:val="30"/>
        </w:rPr>
        <w:t>«Совершенствование профессиональной компетентности учителей начальных классов по вопросам организации учебно-познавательной деятельности учащихся».</w:t>
      </w:r>
    </w:p>
    <w:p w:rsidR="0075420C" w:rsidRPr="00AE592B" w:rsidRDefault="0075420C" w:rsidP="0075420C">
      <w:pPr>
        <w:rPr>
          <w:szCs w:val="30"/>
        </w:rPr>
      </w:pPr>
      <w:r w:rsidRPr="00AE592B">
        <w:rPr>
          <w:szCs w:val="30"/>
        </w:rPr>
        <w:t>На августовских инструктивно-методических совещаниях рекомендуется включить педагогов в активную деятельность по обсуждению следующих вопросов:</w:t>
      </w:r>
    </w:p>
    <w:p w:rsidR="0075420C" w:rsidRPr="00AE592B" w:rsidRDefault="0075420C" w:rsidP="0075420C">
      <w:pPr>
        <w:pStyle w:val="a4"/>
        <w:jc w:val="both"/>
        <w:rPr>
          <w:rFonts w:eastAsia="Times New Roman"/>
          <w:sz w:val="30"/>
          <w:szCs w:val="30"/>
          <w:lang w:eastAsia="en-US"/>
        </w:rPr>
      </w:pPr>
      <w:r w:rsidRPr="00AE592B">
        <w:rPr>
          <w:rFonts w:eastAsia="Times New Roman"/>
          <w:sz w:val="30"/>
          <w:szCs w:val="30"/>
          <w:lang w:eastAsia="en-US"/>
        </w:rPr>
        <w:t xml:space="preserve">1. Особенности организации образовательного процесса на I ступени общего среднего образования в 2020/2021 учебном году: </w:t>
      </w:r>
    </w:p>
    <w:p w:rsidR="0075420C" w:rsidRPr="00AE592B" w:rsidRDefault="0075420C" w:rsidP="0075420C">
      <w:pPr>
        <w:rPr>
          <w:szCs w:val="30"/>
        </w:rPr>
      </w:pPr>
      <w:r w:rsidRPr="00AE592B">
        <w:rPr>
          <w:szCs w:val="30"/>
        </w:rPr>
        <w:t>научно-методическое обеспечение образовательного процесса на I ступени общего среднего образования;</w:t>
      </w:r>
    </w:p>
    <w:p w:rsidR="0075420C" w:rsidRPr="00AE592B" w:rsidRDefault="0075420C" w:rsidP="0075420C">
      <w:pPr>
        <w:autoSpaceDE w:val="0"/>
        <w:autoSpaceDN w:val="0"/>
        <w:adjustRightInd w:val="0"/>
        <w:rPr>
          <w:szCs w:val="30"/>
        </w:rPr>
      </w:pPr>
      <w:r w:rsidRPr="00AE592B">
        <w:rPr>
          <w:szCs w:val="30"/>
        </w:rPr>
        <w:t>инструктивно-методические письма по вопросам организации образовательного процесса на I ступени общего среднего образования в 2020/2021 учебном году, создание безопасных условий организации образовательного процесса;</w:t>
      </w:r>
    </w:p>
    <w:p w:rsidR="0075420C" w:rsidRPr="00AE592B" w:rsidRDefault="0075420C" w:rsidP="0075420C">
      <w:pPr>
        <w:rPr>
          <w:szCs w:val="30"/>
        </w:rPr>
      </w:pPr>
      <w:r w:rsidRPr="00AE592B">
        <w:rPr>
          <w:szCs w:val="30"/>
        </w:rPr>
        <w:t>эффективность использования в образовательном процессе на I ступени общего среднего образования компонентов УМК по учебным предметам;</w:t>
      </w:r>
    </w:p>
    <w:p w:rsidR="0075420C" w:rsidRPr="00AE592B" w:rsidRDefault="0075420C" w:rsidP="0075420C">
      <w:pPr>
        <w:rPr>
          <w:szCs w:val="30"/>
        </w:rPr>
      </w:pPr>
      <w:r w:rsidRPr="00AE592B">
        <w:rPr>
          <w:szCs w:val="30"/>
        </w:rPr>
        <w:t xml:space="preserve">дидактические и диагностические материалы (серия </w:t>
      </w:r>
      <w:r w:rsidRPr="00D43482">
        <w:rPr>
          <w:szCs w:val="30"/>
        </w:rPr>
        <w:t>«</w:t>
      </w:r>
      <w:proofErr w:type="spellStart"/>
      <w:r w:rsidRPr="00AE592B">
        <w:rPr>
          <w:szCs w:val="30"/>
        </w:rPr>
        <w:t>Компетентностный</w:t>
      </w:r>
      <w:proofErr w:type="spellEnd"/>
      <w:r w:rsidRPr="00AE592B">
        <w:rPr>
          <w:szCs w:val="30"/>
        </w:rPr>
        <w:t xml:space="preserve"> подход</w:t>
      </w:r>
      <w:r w:rsidRPr="00D43482">
        <w:rPr>
          <w:szCs w:val="30"/>
        </w:rPr>
        <w:t xml:space="preserve">») как средство </w:t>
      </w:r>
      <w:r w:rsidRPr="00AE592B">
        <w:rPr>
          <w:szCs w:val="30"/>
        </w:rPr>
        <w:t>формирования предметных компетенций и осуществления различных видов деятельности: познавательной, коммуникативной, поисковой, творческой и др.;</w:t>
      </w:r>
    </w:p>
    <w:p w:rsidR="0075420C" w:rsidRPr="00AE592B" w:rsidRDefault="0075420C" w:rsidP="0075420C">
      <w:pPr>
        <w:autoSpaceDE w:val="0"/>
        <w:autoSpaceDN w:val="0"/>
        <w:adjustRightInd w:val="0"/>
        <w:rPr>
          <w:szCs w:val="30"/>
        </w:rPr>
      </w:pPr>
      <w:r w:rsidRPr="00AE592B">
        <w:rPr>
          <w:szCs w:val="30"/>
        </w:rPr>
        <w:lastRenderedPageBreak/>
        <w:t>контроль как средство получения достоверной информации о результатах учебной деятельности учащихся на различных этапах обучения.</w:t>
      </w:r>
    </w:p>
    <w:p w:rsidR="00EF0B66" w:rsidRDefault="0075420C" w:rsidP="00EF0B66">
      <w:pPr>
        <w:shd w:val="clear" w:color="auto" w:fill="FFFFFF"/>
        <w:tabs>
          <w:tab w:val="left" w:pos="993"/>
        </w:tabs>
        <w:rPr>
          <w:sz w:val="28"/>
          <w:szCs w:val="28"/>
        </w:rPr>
      </w:pPr>
      <w:r w:rsidRPr="00F81E09">
        <w:rPr>
          <w:szCs w:val="30"/>
        </w:rPr>
        <w:t xml:space="preserve">2. </w:t>
      </w:r>
      <w:r w:rsidR="00EF0B66" w:rsidRPr="00F81E09">
        <w:rPr>
          <w:sz w:val="28"/>
          <w:szCs w:val="28"/>
        </w:rPr>
        <w:t>Научно-методические журналы как средство информационной, поддержки учителей начальных классов и повышения их профессиональной компетентности».</w:t>
      </w:r>
    </w:p>
    <w:p w:rsidR="0075420C" w:rsidRPr="00AE592B" w:rsidRDefault="0075420C" w:rsidP="00EF0B66">
      <w:pPr>
        <w:shd w:val="clear" w:color="auto" w:fill="FFFFFF"/>
        <w:tabs>
          <w:tab w:val="left" w:pos="993"/>
        </w:tabs>
        <w:rPr>
          <w:szCs w:val="30"/>
        </w:rPr>
      </w:pPr>
      <w:r w:rsidRPr="00AE592B">
        <w:rPr>
          <w:szCs w:val="30"/>
        </w:rPr>
        <w:t>3. Организация и содержание методической работы с учителями начальных классов в 2020/2021 учебном году с учетом анализа результатов предыдущего учебного года.</w:t>
      </w:r>
    </w:p>
    <w:p w:rsidR="0075420C" w:rsidRPr="00AE592B" w:rsidRDefault="0075420C" w:rsidP="0075420C">
      <w:pPr>
        <w:autoSpaceDE w:val="0"/>
        <w:autoSpaceDN w:val="0"/>
        <w:adjustRightInd w:val="0"/>
        <w:rPr>
          <w:szCs w:val="30"/>
        </w:rPr>
      </w:pPr>
      <w:r w:rsidRPr="00AE592B">
        <w:rPr>
          <w:szCs w:val="30"/>
        </w:rPr>
        <w:t>В течение учебного года рекомендуется рассмотреть следующие вопросы методики преподавания учебных предметов на I ступени общего среднего образования с учетом эффективного педагогического опыта педагогов региона:</w:t>
      </w:r>
    </w:p>
    <w:p w:rsidR="0075420C" w:rsidRPr="00AE592B" w:rsidRDefault="0075420C" w:rsidP="0075420C">
      <w:pPr>
        <w:ind w:right="-1"/>
        <w:rPr>
          <w:szCs w:val="30"/>
        </w:rPr>
      </w:pPr>
      <w:r w:rsidRPr="00D43482">
        <w:rPr>
          <w:szCs w:val="30"/>
        </w:rPr>
        <w:t>с</w:t>
      </w:r>
      <w:r w:rsidRPr="00AE592B">
        <w:rPr>
          <w:szCs w:val="30"/>
        </w:rPr>
        <w:t>овременные подходы к организации учебно-познавательной деятельности учащихся начальных классов на учебных занятиях (общие подходы, с учетом предметной специфики);</w:t>
      </w:r>
    </w:p>
    <w:p w:rsidR="0075420C" w:rsidRPr="00AE592B" w:rsidRDefault="0075420C" w:rsidP="0075420C">
      <w:pPr>
        <w:autoSpaceDE w:val="0"/>
        <w:autoSpaceDN w:val="0"/>
        <w:adjustRightInd w:val="0"/>
        <w:rPr>
          <w:szCs w:val="30"/>
        </w:rPr>
      </w:pPr>
      <w:r w:rsidRPr="00AE592B">
        <w:rPr>
          <w:szCs w:val="30"/>
        </w:rPr>
        <w:t xml:space="preserve">активизация учебно-познавательной деятельности учащихся начальных классов по овладению предметными и </w:t>
      </w:r>
      <w:proofErr w:type="spellStart"/>
      <w:r w:rsidRPr="00AE592B">
        <w:rPr>
          <w:szCs w:val="30"/>
        </w:rPr>
        <w:t>метапредметными</w:t>
      </w:r>
      <w:proofErr w:type="spellEnd"/>
      <w:r w:rsidRPr="00AE592B">
        <w:rPr>
          <w:szCs w:val="30"/>
        </w:rPr>
        <w:t xml:space="preserve"> компетенциями;</w:t>
      </w:r>
    </w:p>
    <w:p w:rsidR="0075420C" w:rsidRPr="00AE592B" w:rsidRDefault="0075420C" w:rsidP="0075420C">
      <w:pPr>
        <w:autoSpaceDE w:val="0"/>
        <w:autoSpaceDN w:val="0"/>
        <w:adjustRightInd w:val="0"/>
        <w:rPr>
          <w:szCs w:val="30"/>
        </w:rPr>
      </w:pPr>
      <w:r w:rsidRPr="00AE592B">
        <w:rPr>
          <w:szCs w:val="30"/>
        </w:rPr>
        <w:t xml:space="preserve">использование учебных пособий нового поколения для организации учебно-познавательной деятельности, формирования предметных и </w:t>
      </w:r>
      <w:proofErr w:type="spellStart"/>
      <w:r w:rsidRPr="00AE592B">
        <w:rPr>
          <w:szCs w:val="30"/>
        </w:rPr>
        <w:t>метапредметных</w:t>
      </w:r>
      <w:proofErr w:type="spellEnd"/>
      <w:r w:rsidRPr="00AE592B">
        <w:rPr>
          <w:szCs w:val="30"/>
        </w:rPr>
        <w:t xml:space="preserve"> компетенций учащихся (с учетом предметной специфики);</w:t>
      </w:r>
    </w:p>
    <w:p w:rsidR="0075420C" w:rsidRPr="00AE592B" w:rsidRDefault="0075420C" w:rsidP="0075420C">
      <w:pPr>
        <w:ind w:right="-1" w:firstLine="708"/>
        <w:rPr>
          <w:szCs w:val="30"/>
        </w:rPr>
      </w:pPr>
      <w:r w:rsidRPr="00D43482">
        <w:rPr>
          <w:szCs w:val="30"/>
        </w:rPr>
        <w:t xml:space="preserve">реализация </w:t>
      </w:r>
      <w:proofErr w:type="spellStart"/>
      <w:r w:rsidRPr="00D43482">
        <w:rPr>
          <w:szCs w:val="30"/>
        </w:rPr>
        <w:t>внутрипредметных</w:t>
      </w:r>
      <w:proofErr w:type="spellEnd"/>
      <w:r w:rsidRPr="00D43482">
        <w:rPr>
          <w:szCs w:val="30"/>
        </w:rPr>
        <w:t xml:space="preserve"> и </w:t>
      </w:r>
      <w:proofErr w:type="spellStart"/>
      <w:r w:rsidRPr="00D43482">
        <w:rPr>
          <w:szCs w:val="30"/>
        </w:rPr>
        <w:t>межпредметных</w:t>
      </w:r>
      <w:proofErr w:type="spellEnd"/>
      <w:r w:rsidRPr="00D43482">
        <w:rPr>
          <w:szCs w:val="30"/>
        </w:rPr>
        <w:t xml:space="preserve"> связей при изучении учебного материала как необходимое условие активизации учебно-познавательной деятельности учащихся;</w:t>
      </w:r>
    </w:p>
    <w:p w:rsidR="0075420C" w:rsidRPr="00AE592B" w:rsidRDefault="0075420C" w:rsidP="0075420C">
      <w:pPr>
        <w:autoSpaceDE w:val="0"/>
        <w:autoSpaceDN w:val="0"/>
        <w:adjustRightInd w:val="0"/>
        <w:rPr>
          <w:szCs w:val="30"/>
        </w:rPr>
      </w:pPr>
      <w:r w:rsidRPr="00AE592B">
        <w:rPr>
          <w:szCs w:val="30"/>
        </w:rPr>
        <w:t>контрольно-оценочная деятельность учителя как средство стимулирования учебной деятельности учащихся (общие подходы, с учетом предметной специфики);</w:t>
      </w:r>
    </w:p>
    <w:p w:rsidR="0075420C" w:rsidRPr="00AE592B" w:rsidRDefault="0075420C" w:rsidP="0075420C">
      <w:pPr>
        <w:autoSpaceDE w:val="0"/>
        <w:autoSpaceDN w:val="0"/>
        <w:adjustRightInd w:val="0"/>
        <w:rPr>
          <w:szCs w:val="30"/>
        </w:rPr>
      </w:pPr>
      <w:r w:rsidRPr="00AE592B">
        <w:rPr>
          <w:szCs w:val="30"/>
        </w:rPr>
        <w:t>формирование у учащихся начальных классов умения самостоятельно и адекватно оценивать результаты своей деятельности (общие подходы, с учетом предметной специфики);</w:t>
      </w:r>
    </w:p>
    <w:p w:rsidR="0075420C" w:rsidRPr="00AE592B" w:rsidRDefault="0075420C" w:rsidP="0075420C">
      <w:pPr>
        <w:autoSpaceDE w:val="0"/>
        <w:autoSpaceDN w:val="0"/>
        <w:adjustRightInd w:val="0"/>
        <w:rPr>
          <w:szCs w:val="30"/>
        </w:rPr>
      </w:pPr>
      <w:r w:rsidRPr="00AE592B">
        <w:rPr>
          <w:szCs w:val="30"/>
        </w:rPr>
        <w:t>формирование читательской грамотности учащихся начальных классов в процессе решени</w:t>
      </w:r>
      <w:r w:rsidR="00D70562">
        <w:rPr>
          <w:szCs w:val="30"/>
        </w:rPr>
        <w:t>я</w:t>
      </w:r>
      <w:r w:rsidRPr="00AE592B">
        <w:rPr>
          <w:szCs w:val="30"/>
        </w:rPr>
        <w:t xml:space="preserve"> практико-ориентированных задач;</w:t>
      </w:r>
    </w:p>
    <w:p w:rsidR="0075420C" w:rsidRPr="00D43482" w:rsidRDefault="0075420C" w:rsidP="0075420C">
      <w:pPr>
        <w:shd w:val="clear" w:color="auto" w:fill="FFFFFF"/>
        <w:autoSpaceDE w:val="0"/>
        <w:autoSpaceDN w:val="0"/>
        <w:adjustRightInd w:val="0"/>
        <w:rPr>
          <w:szCs w:val="30"/>
        </w:rPr>
      </w:pPr>
      <w:r w:rsidRPr="00D43482">
        <w:rPr>
          <w:szCs w:val="30"/>
        </w:rPr>
        <w:t>использован</w:t>
      </w:r>
      <w:r>
        <w:rPr>
          <w:szCs w:val="30"/>
        </w:rPr>
        <w:t>ие</w:t>
      </w:r>
      <w:r w:rsidRPr="00D43482">
        <w:rPr>
          <w:szCs w:val="30"/>
        </w:rPr>
        <w:t xml:space="preserve"> современн</w:t>
      </w:r>
      <w:r w:rsidR="00D70562">
        <w:rPr>
          <w:szCs w:val="30"/>
        </w:rPr>
        <w:t>ых средств коммуникации, онлайн-</w:t>
      </w:r>
      <w:r w:rsidRPr="00D43482">
        <w:rPr>
          <w:szCs w:val="30"/>
        </w:rPr>
        <w:t xml:space="preserve">взаимодействия и образовательных </w:t>
      </w:r>
      <w:proofErr w:type="spellStart"/>
      <w:r>
        <w:rPr>
          <w:szCs w:val="30"/>
        </w:rPr>
        <w:t>и</w:t>
      </w:r>
      <w:r w:rsidRPr="00D43482">
        <w:rPr>
          <w:szCs w:val="30"/>
        </w:rPr>
        <w:t>нтернет-ресурсов</w:t>
      </w:r>
      <w:proofErr w:type="spellEnd"/>
      <w:r w:rsidRPr="00D43482">
        <w:rPr>
          <w:szCs w:val="30"/>
        </w:rPr>
        <w:t xml:space="preserve"> при организации учебно-познавательной деятельности учащихся начальных классов;</w:t>
      </w:r>
    </w:p>
    <w:p w:rsidR="0075420C" w:rsidRPr="00D43482" w:rsidRDefault="0075420C" w:rsidP="0075420C">
      <w:pPr>
        <w:shd w:val="clear" w:color="auto" w:fill="FFFFFF"/>
        <w:ind w:firstLine="708"/>
        <w:rPr>
          <w:szCs w:val="30"/>
        </w:rPr>
      </w:pPr>
      <w:r w:rsidRPr="00D43482">
        <w:rPr>
          <w:szCs w:val="30"/>
        </w:rPr>
        <w:t>управление самостоятельной учебно-познавательной деятельностью учащихся начальных классов при выполнении домашних заданий по учебному предмету;</w:t>
      </w:r>
    </w:p>
    <w:p w:rsidR="0075420C" w:rsidRPr="00AE592B" w:rsidRDefault="0075420C" w:rsidP="000458FF">
      <w:pPr>
        <w:shd w:val="clear" w:color="auto" w:fill="FFFFFF"/>
        <w:autoSpaceDE w:val="0"/>
        <w:autoSpaceDN w:val="0"/>
        <w:adjustRightInd w:val="0"/>
        <w:rPr>
          <w:szCs w:val="30"/>
        </w:rPr>
      </w:pPr>
      <w:r w:rsidRPr="00AE592B">
        <w:rPr>
          <w:szCs w:val="30"/>
        </w:rPr>
        <w:lastRenderedPageBreak/>
        <w:t xml:space="preserve">эффективность самообразовательной деятельности учителей начальных классов в совершенствовании ИКТ-компетентности, по вопросам организации самостоятельной учебно-познавательной деятельности учащихся с использованием </w:t>
      </w:r>
      <w:r w:rsidRPr="00D43482">
        <w:rPr>
          <w:szCs w:val="30"/>
        </w:rPr>
        <w:t xml:space="preserve">образовательных </w:t>
      </w:r>
      <w:proofErr w:type="spellStart"/>
      <w:r>
        <w:rPr>
          <w:szCs w:val="30"/>
        </w:rPr>
        <w:t>и</w:t>
      </w:r>
      <w:r w:rsidR="000458FF">
        <w:rPr>
          <w:szCs w:val="30"/>
        </w:rPr>
        <w:t>нтернет-ресурсов</w:t>
      </w:r>
      <w:proofErr w:type="spellEnd"/>
      <w:r w:rsidR="000458FF">
        <w:rPr>
          <w:szCs w:val="30"/>
        </w:rPr>
        <w:t>.</w:t>
      </w:r>
    </w:p>
    <w:sectPr w:rsidR="0075420C" w:rsidRPr="00AE592B" w:rsidSect="00F568CF">
      <w:headerReference w:type="default" r:id="rId18"/>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44" w:rsidRDefault="00636D44" w:rsidP="00F568CF">
      <w:r>
        <w:separator/>
      </w:r>
    </w:p>
  </w:endnote>
  <w:endnote w:type="continuationSeparator" w:id="0">
    <w:p w:rsidR="00636D44" w:rsidRDefault="00636D44" w:rsidP="00F5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44" w:rsidRDefault="00636D44" w:rsidP="00F568CF">
      <w:r>
        <w:separator/>
      </w:r>
    </w:p>
  </w:footnote>
  <w:footnote w:type="continuationSeparator" w:id="0">
    <w:p w:rsidR="00636D44" w:rsidRDefault="00636D44" w:rsidP="00F56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12704"/>
      <w:docPartObj>
        <w:docPartGallery w:val="Page Numbers (Top of Page)"/>
        <w:docPartUnique/>
      </w:docPartObj>
    </w:sdtPr>
    <w:sdtEndPr/>
    <w:sdtContent>
      <w:p w:rsidR="00F568CF" w:rsidRDefault="00F568CF">
        <w:pPr>
          <w:pStyle w:val="a9"/>
          <w:jc w:val="center"/>
        </w:pPr>
        <w:r>
          <w:fldChar w:fldCharType="begin"/>
        </w:r>
        <w:r>
          <w:instrText>PAGE   \* MERGEFORMAT</w:instrText>
        </w:r>
        <w:r>
          <w:fldChar w:fldCharType="separate"/>
        </w:r>
        <w:r w:rsidR="00797778">
          <w:rPr>
            <w:noProof/>
          </w:rPr>
          <w:t>13</w:t>
        </w:r>
        <w:r>
          <w:fldChar w:fldCharType="end"/>
        </w:r>
      </w:p>
    </w:sdtContent>
  </w:sdt>
  <w:p w:rsidR="00F568CF" w:rsidRDefault="00F568C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A1F45"/>
    <w:multiLevelType w:val="hybridMultilevel"/>
    <w:tmpl w:val="4B2E9E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0C"/>
    <w:rsid w:val="000158FB"/>
    <w:rsid w:val="00020F68"/>
    <w:rsid w:val="00036674"/>
    <w:rsid w:val="000458FF"/>
    <w:rsid w:val="000527D3"/>
    <w:rsid w:val="0007436F"/>
    <w:rsid w:val="000C29C2"/>
    <w:rsid w:val="000D029C"/>
    <w:rsid w:val="000F4566"/>
    <w:rsid w:val="001044A0"/>
    <w:rsid w:val="00184DA2"/>
    <w:rsid w:val="001C1589"/>
    <w:rsid w:val="001D15AA"/>
    <w:rsid w:val="001F21F0"/>
    <w:rsid w:val="002764BC"/>
    <w:rsid w:val="002846A9"/>
    <w:rsid w:val="002D1392"/>
    <w:rsid w:val="002D6F57"/>
    <w:rsid w:val="002F1FE2"/>
    <w:rsid w:val="00305EF2"/>
    <w:rsid w:val="00307A10"/>
    <w:rsid w:val="0031516A"/>
    <w:rsid w:val="00350DFB"/>
    <w:rsid w:val="003A229F"/>
    <w:rsid w:val="003E24D0"/>
    <w:rsid w:val="003F2486"/>
    <w:rsid w:val="003F26B5"/>
    <w:rsid w:val="0041031E"/>
    <w:rsid w:val="004151E8"/>
    <w:rsid w:val="00423657"/>
    <w:rsid w:val="004520E7"/>
    <w:rsid w:val="00462F59"/>
    <w:rsid w:val="00471A86"/>
    <w:rsid w:val="00505F1B"/>
    <w:rsid w:val="00523ADC"/>
    <w:rsid w:val="005B4B57"/>
    <w:rsid w:val="00636D44"/>
    <w:rsid w:val="0065098D"/>
    <w:rsid w:val="00652E2E"/>
    <w:rsid w:val="00660BCB"/>
    <w:rsid w:val="006813F6"/>
    <w:rsid w:val="00687EBC"/>
    <w:rsid w:val="006F7111"/>
    <w:rsid w:val="00722011"/>
    <w:rsid w:val="0075420C"/>
    <w:rsid w:val="007631BC"/>
    <w:rsid w:val="00794777"/>
    <w:rsid w:val="0079672D"/>
    <w:rsid w:val="00797778"/>
    <w:rsid w:val="007C28A5"/>
    <w:rsid w:val="00846967"/>
    <w:rsid w:val="00850E88"/>
    <w:rsid w:val="008564E2"/>
    <w:rsid w:val="00876FAE"/>
    <w:rsid w:val="008A3F43"/>
    <w:rsid w:val="008C3966"/>
    <w:rsid w:val="00904A31"/>
    <w:rsid w:val="009151B9"/>
    <w:rsid w:val="0092733F"/>
    <w:rsid w:val="009612A4"/>
    <w:rsid w:val="00977E07"/>
    <w:rsid w:val="00980026"/>
    <w:rsid w:val="009A5E86"/>
    <w:rsid w:val="009C739A"/>
    <w:rsid w:val="009D0A43"/>
    <w:rsid w:val="009D5015"/>
    <w:rsid w:val="009F73B5"/>
    <w:rsid w:val="00A56945"/>
    <w:rsid w:val="00A90CFB"/>
    <w:rsid w:val="00AB772C"/>
    <w:rsid w:val="00AC2E34"/>
    <w:rsid w:val="00AC358E"/>
    <w:rsid w:val="00AC3AC6"/>
    <w:rsid w:val="00AE592B"/>
    <w:rsid w:val="00B020A5"/>
    <w:rsid w:val="00B15F93"/>
    <w:rsid w:val="00B31757"/>
    <w:rsid w:val="00B63F70"/>
    <w:rsid w:val="00BD5108"/>
    <w:rsid w:val="00BE00A1"/>
    <w:rsid w:val="00BF22BE"/>
    <w:rsid w:val="00C36044"/>
    <w:rsid w:val="00C8367D"/>
    <w:rsid w:val="00CA5078"/>
    <w:rsid w:val="00CC40C9"/>
    <w:rsid w:val="00CC5BA7"/>
    <w:rsid w:val="00CC5DDF"/>
    <w:rsid w:val="00CC6A13"/>
    <w:rsid w:val="00CD71C0"/>
    <w:rsid w:val="00D16C70"/>
    <w:rsid w:val="00D222C2"/>
    <w:rsid w:val="00D306C2"/>
    <w:rsid w:val="00D632A4"/>
    <w:rsid w:val="00D64553"/>
    <w:rsid w:val="00D70562"/>
    <w:rsid w:val="00D95C0E"/>
    <w:rsid w:val="00DC2B11"/>
    <w:rsid w:val="00DD64B8"/>
    <w:rsid w:val="00DE7EAA"/>
    <w:rsid w:val="00E04CE0"/>
    <w:rsid w:val="00E0622B"/>
    <w:rsid w:val="00E62BE0"/>
    <w:rsid w:val="00E77DE6"/>
    <w:rsid w:val="00EA2D54"/>
    <w:rsid w:val="00EB0C70"/>
    <w:rsid w:val="00EC737D"/>
    <w:rsid w:val="00EE40EE"/>
    <w:rsid w:val="00EF0B66"/>
    <w:rsid w:val="00F0110E"/>
    <w:rsid w:val="00F1463F"/>
    <w:rsid w:val="00F17F7D"/>
    <w:rsid w:val="00F568CF"/>
    <w:rsid w:val="00F81E09"/>
    <w:rsid w:val="00FD07BC"/>
    <w:rsid w:val="00FF0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7"/>
    <w:pPr>
      <w:ind w:firstLine="709"/>
      <w:jc w:val="both"/>
    </w:pPr>
    <w:rPr>
      <w:color w:val="000000"/>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ameContents">
    <w:name w:val="Frame Contents"/>
    <w:basedOn w:val="a"/>
    <w:rsid w:val="0075420C"/>
    <w:pPr>
      <w:suppressAutoHyphens/>
    </w:pPr>
    <w:rPr>
      <w:rFonts w:eastAsia="Calibri" w:cs="Calibri"/>
      <w:color w:val="00000A"/>
      <w:kern w:val="2"/>
      <w:lang w:eastAsia="zh-CN"/>
    </w:rPr>
  </w:style>
  <w:style w:type="character" w:styleId="a3">
    <w:name w:val="Hyperlink"/>
    <w:rsid w:val="0075420C"/>
    <w:rPr>
      <w:rFonts w:cs="Times New Roman"/>
      <w:color w:val="0000FF"/>
      <w:u w:val="single"/>
    </w:rPr>
  </w:style>
  <w:style w:type="paragraph" w:styleId="a4">
    <w:name w:val="Title"/>
    <w:basedOn w:val="a"/>
    <w:link w:val="a5"/>
    <w:qFormat/>
    <w:rsid w:val="0075420C"/>
    <w:pPr>
      <w:jc w:val="center"/>
    </w:pPr>
    <w:rPr>
      <w:rFonts w:eastAsia="Calibri"/>
      <w:sz w:val="28"/>
      <w:szCs w:val="28"/>
      <w:lang w:eastAsia="ru-RU"/>
    </w:rPr>
  </w:style>
  <w:style w:type="character" w:customStyle="1" w:styleId="a5">
    <w:name w:val="Название Знак"/>
    <w:link w:val="a4"/>
    <w:locked/>
    <w:rsid w:val="0075420C"/>
    <w:rPr>
      <w:rFonts w:eastAsia="Calibri"/>
      <w:sz w:val="28"/>
      <w:szCs w:val="28"/>
      <w:lang w:val="ru-RU" w:eastAsia="ru-RU" w:bidi="ar-SA"/>
    </w:rPr>
  </w:style>
  <w:style w:type="paragraph" w:styleId="a6">
    <w:name w:val="Balloon Text"/>
    <w:basedOn w:val="a"/>
    <w:link w:val="a7"/>
    <w:rsid w:val="002846A9"/>
    <w:rPr>
      <w:rFonts w:ascii="Tahoma" w:hAnsi="Tahoma" w:cs="Tahoma"/>
      <w:sz w:val="16"/>
      <w:szCs w:val="16"/>
    </w:rPr>
  </w:style>
  <w:style w:type="character" w:customStyle="1" w:styleId="a7">
    <w:name w:val="Текст выноски Знак"/>
    <w:link w:val="a6"/>
    <w:rsid w:val="002846A9"/>
    <w:rPr>
      <w:rFonts w:ascii="Tahoma" w:hAnsi="Tahoma" w:cs="Tahoma"/>
      <w:sz w:val="16"/>
      <w:szCs w:val="16"/>
      <w:lang w:eastAsia="en-US"/>
    </w:rPr>
  </w:style>
  <w:style w:type="table" w:styleId="a8">
    <w:name w:val="Table Grid"/>
    <w:basedOn w:val="a1"/>
    <w:uiPriority w:val="59"/>
    <w:rsid w:val="008469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568CF"/>
    <w:pPr>
      <w:tabs>
        <w:tab w:val="center" w:pos="4677"/>
        <w:tab w:val="right" w:pos="9355"/>
      </w:tabs>
    </w:pPr>
  </w:style>
  <w:style w:type="character" w:customStyle="1" w:styleId="aa">
    <w:name w:val="Верхний колонтитул Знак"/>
    <w:basedOn w:val="a0"/>
    <w:link w:val="a9"/>
    <w:uiPriority w:val="99"/>
    <w:rsid w:val="00F568CF"/>
    <w:rPr>
      <w:color w:val="000000"/>
      <w:sz w:val="30"/>
      <w:szCs w:val="22"/>
      <w:lang w:eastAsia="en-US"/>
    </w:rPr>
  </w:style>
  <w:style w:type="paragraph" w:styleId="ab">
    <w:name w:val="footer"/>
    <w:basedOn w:val="a"/>
    <w:link w:val="ac"/>
    <w:unhideWhenUsed/>
    <w:rsid w:val="00F568CF"/>
    <w:pPr>
      <w:tabs>
        <w:tab w:val="center" w:pos="4677"/>
        <w:tab w:val="right" w:pos="9355"/>
      </w:tabs>
    </w:pPr>
  </w:style>
  <w:style w:type="character" w:customStyle="1" w:styleId="ac">
    <w:name w:val="Нижний колонтитул Знак"/>
    <w:basedOn w:val="a0"/>
    <w:link w:val="ab"/>
    <w:rsid w:val="00F568CF"/>
    <w:rPr>
      <w:color w:val="000000"/>
      <w:sz w:val="30"/>
      <w:szCs w:val="22"/>
      <w:lang w:eastAsia="en-US"/>
    </w:rPr>
  </w:style>
  <w:style w:type="character" w:styleId="ad">
    <w:name w:val="FollowedHyperlink"/>
    <w:basedOn w:val="a0"/>
    <w:semiHidden/>
    <w:unhideWhenUsed/>
    <w:rsid w:val="00977E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7"/>
    <w:pPr>
      <w:ind w:firstLine="709"/>
      <w:jc w:val="both"/>
    </w:pPr>
    <w:rPr>
      <w:color w:val="000000"/>
      <w:sz w:val="3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ameContents">
    <w:name w:val="Frame Contents"/>
    <w:basedOn w:val="a"/>
    <w:rsid w:val="0075420C"/>
    <w:pPr>
      <w:suppressAutoHyphens/>
    </w:pPr>
    <w:rPr>
      <w:rFonts w:eastAsia="Calibri" w:cs="Calibri"/>
      <w:color w:val="00000A"/>
      <w:kern w:val="2"/>
      <w:lang w:eastAsia="zh-CN"/>
    </w:rPr>
  </w:style>
  <w:style w:type="character" w:styleId="a3">
    <w:name w:val="Hyperlink"/>
    <w:rsid w:val="0075420C"/>
    <w:rPr>
      <w:rFonts w:cs="Times New Roman"/>
      <w:color w:val="0000FF"/>
      <w:u w:val="single"/>
    </w:rPr>
  </w:style>
  <w:style w:type="paragraph" w:styleId="a4">
    <w:name w:val="Title"/>
    <w:basedOn w:val="a"/>
    <w:link w:val="a5"/>
    <w:qFormat/>
    <w:rsid w:val="0075420C"/>
    <w:pPr>
      <w:jc w:val="center"/>
    </w:pPr>
    <w:rPr>
      <w:rFonts w:eastAsia="Calibri"/>
      <w:sz w:val="28"/>
      <w:szCs w:val="28"/>
      <w:lang w:eastAsia="ru-RU"/>
    </w:rPr>
  </w:style>
  <w:style w:type="character" w:customStyle="1" w:styleId="a5">
    <w:name w:val="Название Знак"/>
    <w:link w:val="a4"/>
    <w:locked/>
    <w:rsid w:val="0075420C"/>
    <w:rPr>
      <w:rFonts w:eastAsia="Calibri"/>
      <w:sz w:val="28"/>
      <w:szCs w:val="28"/>
      <w:lang w:val="ru-RU" w:eastAsia="ru-RU" w:bidi="ar-SA"/>
    </w:rPr>
  </w:style>
  <w:style w:type="paragraph" w:styleId="a6">
    <w:name w:val="Balloon Text"/>
    <w:basedOn w:val="a"/>
    <w:link w:val="a7"/>
    <w:rsid w:val="002846A9"/>
    <w:rPr>
      <w:rFonts w:ascii="Tahoma" w:hAnsi="Tahoma" w:cs="Tahoma"/>
      <w:sz w:val="16"/>
      <w:szCs w:val="16"/>
    </w:rPr>
  </w:style>
  <w:style w:type="character" w:customStyle="1" w:styleId="a7">
    <w:name w:val="Текст выноски Знак"/>
    <w:link w:val="a6"/>
    <w:rsid w:val="002846A9"/>
    <w:rPr>
      <w:rFonts w:ascii="Tahoma" w:hAnsi="Tahoma" w:cs="Tahoma"/>
      <w:sz w:val="16"/>
      <w:szCs w:val="16"/>
      <w:lang w:eastAsia="en-US"/>
    </w:rPr>
  </w:style>
  <w:style w:type="table" w:styleId="a8">
    <w:name w:val="Table Grid"/>
    <w:basedOn w:val="a1"/>
    <w:uiPriority w:val="59"/>
    <w:rsid w:val="008469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568CF"/>
    <w:pPr>
      <w:tabs>
        <w:tab w:val="center" w:pos="4677"/>
        <w:tab w:val="right" w:pos="9355"/>
      </w:tabs>
    </w:pPr>
  </w:style>
  <w:style w:type="character" w:customStyle="1" w:styleId="aa">
    <w:name w:val="Верхний колонтитул Знак"/>
    <w:basedOn w:val="a0"/>
    <w:link w:val="a9"/>
    <w:uiPriority w:val="99"/>
    <w:rsid w:val="00F568CF"/>
    <w:rPr>
      <w:color w:val="000000"/>
      <w:sz w:val="30"/>
      <w:szCs w:val="22"/>
      <w:lang w:eastAsia="en-US"/>
    </w:rPr>
  </w:style>
  <w:style w:type="paragraph" w:styleId="ab">
    <w:name w:val="footer"/>
    <w:basedOn w:val="a"/>
    <w:link w:val="ac"/>
    <w:unhideWhenUsed/>
    <w:rsid w:val="00F568CF"/>
    <w:pPr>
      <w:tabs>
        <w:tab w:val="center" w:pos="4677"/>
        <w:tab w:val="right" w:pos="9355"/>
      </w:tabs>
    </w:pPr>
  </w:style>
  <w:style w:type="character" w:customStyle="1" w:styleId="ac">
    <w:name w:val="Нижний колонтитул Знак"/>
    <w:basedOn w:val="a0"/>
    <w:link w:val="ab"/>
    <w:rsid w:val="00F568CF"/>
    <w:rPr>
      <w:color w:val="000000"/>
      <w:sz w:val="30"/>
      <w:szCs w:val="22"/>
      <w:lang w:eastAsia="en-US"/>
    </w:rPr>
  </w:style>
  <w:style w:type="character" w:styleId="ad">
    <w:name w:val="FollowedHyperlink"/>
    <w:basedOn w:val="a0"/>
    <w:semiHidden/>
    <w:unhideWhenUsed/>
    <w:rsid w:val="00977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ru/homepage/obrazovatelnyj-protsess-2020-2021-uchebnyj-god/obshchee-srednee-obrazovanie-2020-2021/303-uchebnye-predmety-i-iv-klassy-2020-2021.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u.by/ru/homepage/obrazovatelnyj-protsess-2020-2021-uchebnyj-god/obshchee-srednee-obrazovanie-2020-2021/303-uchebnye-predmety-i-iv-klassy-2020-2021.html" TargetMode="External"/><Relationship Id="rId17" Type="http://schemas.openxmlformats.org/officeDocument/2006/relationships/hyperlink" Target="consultantplus://offline/ref=56D5BFA22CF3C7CD316840D6EE49A12FF740C61D3910B8DB4BA9BDC73BC86E1E235498A3B2A8CAF6CEDDC073DA13x8O"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homepage/obrazovatelnyj-protsess-2020-2021-uchebnyj-god/obshchee-srednee-obrazovanie-2020-2021/303-uchebnye-predmety-i-iv-klassy-2020-2021.html" TargetMode="External"/><Relationship Id="rId5" Type="http://schemas.openxmlformats.org/officeDocument/2006/relationships/settings" Target="settings.xml"/><Relationship Id="rId15" Type="http://schemas.openxmlformats.org/officeDocument/2006/relationships/hyperlink" Target="https://adu.by/ru/homepage/obrazovatelnyj-protsess-2020-2021-uchebnyj-god/obshchee-srednee-obrazovanie-2020-2021/303-uchebnye-predmety-i-iv-klassy-2020-2021.html" TargetMode="External"/><Relationship Id="rId10" Type="http://schemas.openxmlformats.org/officeDocument/2006/relationships/hyperlink" Target="http://e-padruchnik.adu.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u.by/ru/homepage/obrazovatelnyj-protsess-2020-2021-uchebnyj-god/obshchee-srednee-obrazovanie-2020-2021/303-uchebnye-predmety-i-iv-klassy-2020-2021.html" TargetMode="External"/><Relationship Id="rId14" Type="http://schemas.openxmlformats.org/officeDocument/2006/relationships/hyperlink" Target="https://adu.by/ru/homepage/elektronnaya-biblioteka/elektronnye-uchebnye-izd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5B38-1383-4BCC-80FD-191FADE5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4275</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28592</CharactersWithSpaces>
  <SharedDoc>false</SharedDoc>
  <HLinks>
    <vt:vector size="36" baseType="variant">
      <vt:variant>
        <vt:i4>5898332</vt:i4>
      </vt:variant>
      <vt:variant>
        <vt:i4>15</vt:i4>
      </vt:variant>
      <vt:variant>
        <vt:i4>0</vt:i4>
      </vt:variant>
      <vt:variant>
        <vt:i4>5</vt:i4>
      </vt:variant>
      <vt:variant>
        <vt:lpwstr>consultantplus://offline/ref=56D5BFA22CF3C7CD316840D6EE49A12FF740C61D3910B8DB4BA9BDC73BC86E1E235498A3B2A8CAF6CEDDC073DA13x8O</vt:lpwstr>
      </vt:variant>
      <vt:variant>
        <vt:lpwstr/>
      </vt:variant>
      <vt:variant>
        <vt:i4>4194315</vt:i4>
      </vt:variant>
      <vt:variant>
        <vt:i4>12</vt:i4>
      </vt:variant>
      <vt:variant>
        <vt:i4>0</vt:i4>
      </vt:variant>
      <vt:variant>
        <vt:i4>5</vt:i4>
      </vt:variant>
      <vt:variant>
        <vt:lpwstr>https://adu.by/ru/homepage/obrazovatelnyj-protses-2019-2020-uchebnyj-god/obshchee-srednee-obrazovanie/201-uchebnye-predmety-i-iv-klassy.html</vt:lpwstr>
      </vt:variant>
      <vt:variant>
        <vt:lpwstr/>
      </vt:variant>
      <vt:variant>
        <vt:i4>4194315</vt:i4>
      </vt:variant>
      <vt:variant>
        <vt:i4>9</vt:i4>
      </vt:variant>
      <vt:variant>
        <vt:i4>0</vt:i4>
      </vt:variant>
      <vt:variant>
        <vt:i4>5</vt:i4>
      </vt:variant>
      <vt:variant>
        <vt:lpwstr>https://adu.by/ru/homepage/obrazovatelnyj-protses-2019-2020-uchebnyj-god/obshchee-srednee-obrazovanie/201-uchebnye-predmety-i-iv-klassy.html</vt:lpwstr>
      </vt:variant>
      <vt:variant>
        <vt:lpwstr/>
      </vt:variant>
      <vt:variant>
        <vt:i4>4194315</vt:i4>
      </vt:variant>
      <vt:variant>
        <vt:i4>6</vt:i4>
      </vt:variant>
      <vt:variant>
        <vt:i4>0</vt:i4>
      </vt:variant>
      <vt:variant>
        <vt:i4>5</vt:i4>
      </vt:variant>
      <vt:variant>
        <vt:lpwstr>https://adu.by/ru/homepage/obrazovatelnyj-protses-2019-2020-uchebnyj-god/obshchee-srednee-obrazovanie/201-uchebnye-predmety-i-iv-klassy.html</vt:lpwstr>
      </vt:variant>
      <vt:variant>
        <vt:lpwstr/>
      </vt:variant>
      <vt:variant>
        <vt:i4>3342375</vt:i4>
      </vt:variant>
      <vt:variant>
        <vt:i4>3</vt:i4>
      </vt:variant>
      <vt:variant>
        <vt:i4>0</vt:i4>
      </vt:variant>
      <vt:variant>
        <vt:i4>5</vt:i4>
      </vt:variant>
      <vt:variant>
        <vt:lpwstr>http://e-padruchnik.adu.by/</vt:lpwstr>
      </vt:variant>
      <vt:variant>
        <vt:lpwstr/>
      </vt:variant>
      <vt:variant>
        <vt:i4>4194315</vt:i4>
      </vt:variant>
      <vt:variant>
        <vt:i4>0</vt:i4>
      </vt:variant>
      <vt:variant>
        <vt:i4>0</vt:i4>
      </vt:variant>
      <vt:variant>
        <vt:i4>5</vt:i4>
      </vt:variant>
      <vt:variant>
        <vt:lpwstr>https://adu.by/ru/homepage/obrazovatelnyj-protses-2019-2020-uchebnyj-god/obshchee-srednee-obrazovanie/201-uchebnye-predmety-i-iv-klassy.html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Пользователь Windows</cp:lastModifiedBy>
  <cp:revision>3</cp:revision>
  <cp:lastPrinted>2020-05-25T10:58:00Z</cp:lastPrinted>
  <dcterms:created xsi:type="dcterms:W3CDTF">2020-08-17T11:15:00Z</dcterms:created>
  <dcterms:modified xsi:type="dcterms:W3CDTF">2020-08-17T11:16:00Z</dcterms:modified>
</cp:coreProperties>
</file>