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Перечень </w:t>
      </w:r>
      <w:bookmarkStart w:id="0" w:name="_GoBack"/>
      <w:r w:rsidRPr="00821F9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нормативных документов 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b/>
          <w:sz w:val="30"/>
          <w:szCs w:val="30"/>
          <w:lang w:val="be-BY"/>
        </w:rPr>
        <w:t>по организации шестого школьного дня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 xml:space="preserve">ПЕРЕЧЕНЬ НОРМАТИВНЫХ ДОКУМЕНТОВ 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ПО ОРГАНИЗАЦИИ ШЕСТОГО ШКОЛЬНОГО ДНЯ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 xml:space="preserve">1 </w:t>
      </w:r>
      <w:r w:rsidRPr="00BB56C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Законы 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Республики Беларусь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Кодекс Республики Беларусь об образовании: принят Палатой представителей 2 дек. 2010 г.: одобр. Советом Республики 22 дек. 2010 г. – Минск: Нац. центр правовой информ. РБ, 2011. – 400с.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B56C7">
        <w:rPr>
          <w:rFonts w:ascii="Times New Roman" w:hAnsi="Times New Roman" w:cs="Times New Roman"/>
          <w:b/>
          <w:sz w:val="30"/>
          <w:szCs w:val="30"/>
          <w:lang w:val="be-BY"/>
        </w:rPr>
        <w:t xml:space="preserve">2 Программы 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Министерства образования Республики Беларусь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2.1 Программа непрерывного воспитания детей и учащейся молодежи в Республике Беларусь на 2011-2015 годы: постановление Министерства образования РБ, 24 мая 2011 г., № 16 // Министерство образования РБ [Электронный ресурс]. – 2011.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2.2 Программа воспитания и защиты прав и законных интересов детей, находящихся в социально опасном положении: приказ Министерства образования РБ, 24 мая 2011 г., № 336 // Министерство образования РБ [Электронный ресурс]. – 2011. – Режим доступа: http://edu.gov.by/main.aspx?guid=14301. – Дата доступа: 16.08.2012.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2.3 Программа воспитания детей, нуждающихся в оздоровлении: приказ Министерства образования РБ, 24 мая 2011 г., № 336 // Выхаванне і дадатковаяадукацыя. – 2011. – № 5. С 4-16.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B56C7">
        <w:rPr>
          <w:rFonts w:ascii="Times New Roman" w:hAnsi="Times New Roman" w:cs="Times New Roman"/>
          <w:b/>
          <w:sz w:val="30"/>
          <w:szCs w:val="30"/>
          <w:lang w:val="be-BY"/>
        </w:rPr>
        <w:t>3 Концепции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Министерства образования Республики Беларусь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3.1 Концепция непрерывного воспитания детей и учащейся молодежи в Республике Беларусь: приложение к постановлению Министерства образования РБ, 14 дек. 2006 г. № 125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3.2 Концепция развития профессиональной ориентации молодежи в Республике Беларусь: утверждено Министерством труда РБ, Министерством экономики РБ, Министерством образования РБ, 29 марта 2001 г., № 32/22/91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B56C7">
        <w:rPr>
          <w:rFonts w:ascii="Times New Roman" w:hAnsi="Times New Roman" w:cs="Times New Roman"/>
          <w:b/>
          <w:sz w:val="30"/>
          <w:szCs w:val="30"/>
          <w:lang w:val="be-BY"/>
        </w:rPr>
        <w:t>4 Положения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Министерства образования Республики Беларусь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4.1Палажэннеабустановеагульнайсярэняйадукацыі: пастановаМіністэрстваадукацыі РБ, 20 снежня 2011 г., № 283 // Нац. реестр правовых актов РБ. – 2012. – № 42. – 8/25102.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4.2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деятельность): постановление Министерства образования РБ, 25 июля 2011 г. № 116.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B56C7">
        <w:rPr>
          <w:rFonts w:ascii="Times New Roman" w:hAnsi="Times New Roman" w:cs="Times New Roman"/>
          <w:b/>
          <w:sz w:val="30"/>
          <w:szCs w:val="30"/>
          <w:lang w:val="be-BY"/>
        </w:rPr>
        <w:t>5 Инструкции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Министерства образования Республики Беларусь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lastRenderedPageBreak/>
        <w:t>5.1. Инструктивно-методическое письмо об организации классного руководства и работы куратора учебной группы в учреждениях образования: утверждено зам. Министра образования РБ 01.11.2012 г.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5.2. Инструкция об организации участия обучающихся учреждений образования в туристских походах и экскурсиях: постановление Министерства образования РБ, 17 июля 2007 г. № 35а // Нац. реестр правовых актов РБ. – 2007. –8/16904.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5.3. Особенности организации идеологической и воспитательной работы в учреждениях общего среднего образования в 2012/2013 учебном году: инструктивно-методическое письмо Министерства образования РБ, 2012 г.</w:t>
      </w:r>
    </w:p>
    <w:p w:rsidR="00821F9D" w:rsidRPr="00BB56C7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B56C7">
        <w:rPr>
          <w:rFonts w:ascii="Times New Roman" w:hAnsi="Times New Roman" w:cs="Times New Roman"/>
          <w:b/>
          <w:sz w:val="30"/>
          <w:szCs w:val="30"/>
          <w:lang w:val="be-BY"/>
        </w:rPr>
        <w:t>6 Методические рекомендации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Министерства образования Республики Беларусь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6.1. Организация воспитательной работы в условиях пятидневной учебной недели и шестого школьного дня: методические рекомендации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6.2. Планирование воспитательной работы в классе и ее учет: метод.рекомендации Министерства образования РБ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6.3. Методические аспекты совершенствования воспитательной работы в шестой школьный день: метод.рекомендации Министерства образования РБ, 4 августа 2008 г., № 2012/95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6.4. Организация дней здоровья, спорта и туризма в общеобразовательных учреждениях: методические рекомендации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6.5. Методические рекомендации по организации профессиональной ориентации школьников и учащейся молодежи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6.6. Методические рекомендации по организации работы с младшими членами общественного объединения «Белорусская республиканская пионерская организация» – «октябрятами»: письмо Министерства образования РБ, 4 июня 2007 г., № 28-25/314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6.7. Организация эффективного взаимодействия учреждения общего среднего образования с семьей: метод.рекомендации Министерства образования РБ, 21 июня 2011 г.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6.8. Методические рекомендации Министерства образования Республики Беларусь о проведении профориентационной работы в учреждениях дошкольного, общего среднего, специального, профессионально-технического, среднего специального и высшего образования в 2012/2013 учебном году, утверждены 29 июня 2012 г.</w:t>
      </w:r>
    </w:p>
    <w:p w:rsidR="00821F9D" w:rsidRPr="00821F9D" w:rsidRDefault="00821F9D" w:rsidP="00F006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6.9. Методические рекомендации по совершенствованию организации 6-го школьного дня, разработаны и рекомендованы к использованию ГУО «Брестский областной институт развития образования» от 10.02.2010</w:t>
      </w:r>
    </w:p>
    <w:p w:rsidR="00C1250E" w:rsidRPr="00821F9D" w:rsidRDefault="00821F9D" w:rsidP="00F006B5">
      <w:pPr>
        <w:spacing w:after="0" w:line="240" w:lineRule="auto"/>
        <w:jc w:val="both"/>
      </w:pPr>
      <w:r w:rsidRPr="00821F9D">
        <w:rPr>
          <w:rFonts w:ascii="Times New Roman" w:hAnsi="Times New Roman" w:cs="Times New Roman"/>
          <w:sz w:val="30"/>
          <w:szCs w:val="30"/>
          <w:lang w:val="be-BY"/>
        </w:rPr>
        <w:t>6.10. Методические рекомендации «Управление качеством воспитания», разработаны и рекомендованы к использованию ГУО «Брестский областной институт развития образования» от 06.04.2010</w:t>
      </w:r>
      <w:bookmarkEnd w:id="0"/>
    </w:p>
    <w:sectPr w:rsidR="00C1250E" w:rsidRPr="00821F9D" w:rsidSect="0082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66"/>
    <w:rsid w:val="003A3666"/>
    <w:rsid w:val="00821F9D"/>
    <w:rsid w:val="00BB56C7"/>
    <w:rsid w:val="00C1250E"/>
    <w:rsid w:val="00F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3861</Characters>
  <Application>Microsoft Office Word</Application>
  <DocSecurity>0</DocSecurity>
  <Lines>32</Lines>
  <Paragraphs>9</Paragraphs>
  <ScaleCrop>false</ScaleCrop>
  <Company>*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ZamWR</cp:lastModifiedBy>
  <cp:revision>4</cp:revision>
  <dcterms:created xsi:type="dcterms:W3CDTF">2017-01-25T07:36:00Z</dcterms:created>
  <dcterms:modified xsi:type="dcterms:W3CDTF">2018-11-28T13:16:00Z</dcterms:modified>
</cp:coreProperties>
</file>