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83" w:rsidRDefault="006F2183" w:rsidP="006F21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НАУЧНО-МЕТОДИЧЕСКОЕ ОБЕСПЕЧЕНИЕ</w:t>
      </w:r>
    </w:p>
    <w:p w:rsidR="006F2183" w:rsidRPr="006C33D2" w:rsidRDefault="006F2183" w:rsidP="006F21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2021/2022 учебный год</w:t>
      </w:r>
    </w:p>
    <w:p w:rsidR="006F2183" w:rsidRPr="00EC2F3A" w:rsidRDefault="006F2183" w:rsidP="006F2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Постановления Министерства образования Республики Беларусь от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06.05.2020 № 83 «</w:t>
      </w:r>
      <w:r w:rsidRPr="00EC2F3A">
        <w:rPr>
          <w:rFonts w:ascii="Times New Roman" w:hAnsi="Times New Roman" w:cs="Times New Roman"/>
          <w:sz w:val="30"/>
          <w:szCs w:val="30"/>
        </w:rPr>
        <w:t>Аб тыпавых вучэбных планах агульнай сярэдняй адукацыі</w:t>
      </w:r>
      <w:r w:rsidRPr="00EC2F3A">
        <w:rPr>
          <w:rFonts w:ascii="Times New Roman" w:hAnsi="Times New Roman" w:cs="Times New Roman"/>
          <w:sz w:val="30"/>
          <w:szCs w:val="30"/>
          <w:lang w:val="ru-RU"/>
        </w:rPr>
        <w:t>»;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от 20.04.2021 № 71 «Аб </w:t>
      </w:r>
      <w:proofErr w:type="spellStart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змяненні</w:t>
      </w:r>
      <w:proofErr w:type="spellEnd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пастановы</w:t>
      </w:r>
      <w:proofErr w:type="spellEnd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Міністэрства</w:t>
      </w:r>
      <w:proofErr w:type="spellEnd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адукацыі</w:t>
      </w:r>
      <w:proofErr w:type="spellEnd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Рэспублікі</w:t>
      </w:r>
      <w:proofErr w:type="spellEnd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Беларусь ад 6 мая 2020 г. № 83» размещены </w:t>
      </w:r>
      <w:proofErr w:type="gramStart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на</w:t>
      </w:r>
      <w:proofErr w:type="gramEnd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</w:pPr>
      <w:proofErr w:type="gramStart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сайте</w:t>
      </w:r>
      <w:proofErr w:type="gramEnd"/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Министерства образования Республики Беларусь </w:t>
      </w:r>
      <w:r w:rsidRPr="00EC2F3A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(</w:t>
      </w:r>
      <w:r>
        <w:fldChar w:fldCharType="begin"/>
      </w:r>
      <w:r>
        <w:instrText xml:space="preserve"> HYPERLINK "https://edu.gov.by/sistema-obrazovaniya/glavnoe-upravlenie-obshchego-srednego-doshkolnogo-i-spetsialnogo-obrazovaniya/srenee-obr/tipovye-uchebnye-plany/index.php" </w:instrText>
      </w:r>
      <w:r>
        <w:fldChar w:fldCharType="separate"/>
      </w:r>
      <w:r w:rsidRPr="00EC2F3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>https://edu.gov.by/sistema-obrazovaniya/glavnoe-upravlenie-obshchego-srednego-doshkolnogo-i-spetsialnogo-obrazovaniya/srenee-obr/tipovye-uchebnye-plany/index.php</w:t>
      </w:r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fldChar w:fldCharType="end"/>
      </w:r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>)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;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30"/>
          <w:szCs w:val="30"/>
          <w:lang w:eastAsia="x-none"/>
        </w:rPr>
      </w:pPr>
      <w:proofErr w:type="gramStart"/>
      <w:r w:rsidRPr="00EC2F3A">
        <w:rPr>
          <w:rFonts w:ascii="Times New Roman" w:hAnsi="Times New Roman" w:cs="Times New Roman"/>
          <w:sz w:val="30"/>
          <w:szCs w:val="30"/>
          <w:lang w:val="ru-RU"/>
        </w:rPr>
        <w:t>национальном образовательном портале (</w:t>
      </w:r>
      <w:hyperlink r:id="rId5" w:history="1">
        <w:r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https://adu.by</w:t>
        </w:r>
      </w:hyperlink>
      <w:r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CD73DE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/ </w:t>
      </w:r>
      <w:hyperlink r:id="rId6" w:history="1"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О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бразовательный процесс. 202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1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/202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2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 учебный год / 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Общее среднее</w:t>
        </w:r>
        <w:proofErr w:type="gramEnd"/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образование / 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Типовые учебные планы учреждений общего среднего образования</w:t>
        </w:r>
      </w:hyperlink>
      <w:r w:rsidRPr="00EC2F3A">
        <w:rPr>
          <w:rFonts w:ascii="Times New Roman" w:eastAsiaTheme="minorEastAsia" w:hAnsi="Times New Roman" w:cs="Times New Roman"/>
          <w:i/>
          <w:color w:val="000000" w:themeColor="text1"/>
          <w:sz w:val="30"/>
          <w:szCs w:val="30"/>
          <w:lang w:eastAsia="be-BY"/>
        </w:rPr>
        <w:t>)</w:t>
      </w:r>
      <w:r w:rsidRPr="00EC2F3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eastAsia="be-BY"/>
        </w:rPr>
        <w:t>.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  <w:r w:rsidRPr="00EC2F3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eastAsia="be-BY"/>
        </w:rPr>
        <w:t>Учебные программы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 всем учебным предметам для каждого класса размещены на национальном образовательном портале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hyperlink r:id="rId7" w:history="1">
        <w:r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Pr="00CD73DE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/ </w:t>
      </w:r>
      <w:hyperlink r:id="rId8" w:history="1"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бразовательный процесс. 202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1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/202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учебный год / 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Общее среднее образование / 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Учебные предметы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.</w:t>
        </w:r>
        <w:r w:rsidRPr="00CD73DE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I–IV</w:t>
        </w:r>
      </w:hyperlink>
      <w:r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  <w:r w:rsidRPr="00EC2F3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 xml:space="preserve"> </w:t>
      </w:r>
      <w:hyperlink r:id="rId9" w:history="1">
        <w:r w:rsidRPr="00F52CA0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V–XI классы</w:t>
        </w:r>
      </w:hyperlink>
      <w:r w:rsidRPr="00EC2F3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.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издания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для учреждений общего среднего образования с белорусским и (или) русским языками обучения и воспитания рекомендованы учебники и учебные пособия, перечень которых размещен на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национальном образовательном портале </w:t>
      </w:r>
      <w:r w:rsidRPr="00EC2F3A">
        <w:rPr>
          <w:rFonts w:ascii="Times New Roman" w:eastAsiaTheme="minorEastAsia" w:hAnsi="Times New Roman" w:cs="Times New Roman"/>
          <w:i/>
          <w:sz w:val="30"/>
          <w:szCs w:val="30"/>
          <w:shd w:val="clear" w:color="auto" w:fill="FFFFFF"/>
          <w:lang w:eastAsia="be-BY"/>
        </w:rPr>
        <w:t>(</w:t>
      </w:r>
      <w:hyperlink r:id="rId10" w:history="1">
        <w:r w:rsidRPr="00F3498B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>
        <w:rPr>
          <w:rFonts w:ascii="Times New Roman" w:eastAsiaTheme="minorEastAsia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Pr="00AB22AC">
        <w:rPr>
          <w:rFonts w:ascii="Times New Roman" w:eastAsiaTheme="minorEastAsia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/ </w:t>
      </w:r>
      <w:hyperlink r:id="rId11" w:history="1"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лавная / Образовательный процесс. 202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1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/202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учебный год / 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Общее среднее образование / 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Переч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ни</w:t>
        </w:r>
        <w:r w:rsidRPr="00AB22AC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учебных изданий</w:t>
        </w:r>
      </w:hyperlink>
      <w:r w:rsidRPr="00EC2F3A">
        <w:rPr>
          <w:rFonts w:ascii="Times New Roman" w:eastAsiaTheme="minorEastAsia" w:hAnsi="Times New Roman" w:cs="Times New Roman"/>
          <w:i/>
          <w:sz w:val="30"/>
          <w:szCs w:val="30"/>
          <w:shd w:val="clear" w:color="auto" w:fill="FFFFFF"/>
          <w:lang w:eastAsia="be-BY"/>
        </w:rPr>
        <w:t>)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, а также опубликован в бюллетене Министерства образования Республики Беларусь «Зборнік нарматыўных дакументаў» (202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 г., № 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8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).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Учебно-методические комплексы для факультативных занятий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Для проведения факультативных занятий предлагается использовать учебные программы, утвержденные в соответствии с законодательством.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Обращаем внимание, что в образовательном процессе могут использоваться </w:t>
      </w:r>
      <w:r w:rsidRPr="00EC2F3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eastAsia="be-BY"/>
        </w:rPr>
        <w:t>учебные программы факультативных занятий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в том числе </w:t>
      </w:r>
      <w:r w:rsidRPr="00EC2F3A">
        <w:rPr>
          <w:rFonts w:ascii="Times New Roman" w:eastAsiaTheme="minorEastAsia" w:hAnsi="Times New Roman" w:cs="Times New Roman"/>
          <w:sz w:val="30"/>
          <w:szCs w:val="30"/>
          <w:lang w:eastAsia="be-BY"/>
        </w:rPr>
        <w:t>раскрывающие исторические, географические, социально-экономические</w:t>
      </w:r>
      <w:r w:rsidRPr="00EC2F3A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культурные особенности регионов Республики Беларусь,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eastAsia="be-BY"/>
        </w:rPr>
        <w:t>утвержденные Министерством образования Республик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  <w:lang w:val="ru-RU" w:eastAsia="be-BY"/>
        </w:rPr>
        <w:t>и Беларусь</w:t>
      </w:r>
      <w:r w:rsidRPr="00EC2F3A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.</w:t>
      </w:r>
    </w:p>
    <w:p w:rsidR="006F2183" w:rsidRPr="00A60B6E" w:rsidRDefault="006F2183" w:rsidP="006F218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lastRenderedPageBreak/>
        <w:t>У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чебные программы факультативных занятий, компоненты отдельных УМК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: </w:t>
      </w:r>
      <w:hyperlink r:id="rId12" w:history="1">
        <w:r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https://adu.by</w:t>
        </w:r>
      </w:hyperlink>
      <w:r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D643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/ </w:t>
      </w:r>
      <w:hyperlink r:id="rId13" w:history="1">
        <w:proofErr w:type="gramStart"/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</w:t>
        </w:r>
        <w:proofErr w:type="gramEnd"/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/ О</w:t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бразовательный процесс. 202</w:t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1</w:t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/202</w:t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2</w:t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 учебный год / </w:t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Общее среднее образование / </w:t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Учебные предметы</w:t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br/>
        </w:r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I–IV</w:t>
        </w:r>
      </w:hyperlink>
      <w:r w:rsidRPr="00BD643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;</w:t>
      </w:r>
      <w:r w:rsidRPr="00BD6435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 xml:space="preserve"> </w:t>
      </w:r>
      <w:hyperlink r:id="rId14" w:history="1">
        <w:r w:rsidRPr="00BD6435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V–XI классы</w:t>
        </w:r>
      </w:hyperlink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Электронные средства обучения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C2F3A">
        <w:rPr>
          <w:rFonts w:ascii="Times New Roman" w:eastAsiaTheme="minorEastAsia" w:hAnsi="Times New Roman" w:cs="Times New Roman"/>
          <w:b/>
          <w:sz w:val="30"/>
          <w:szCs w:val="30"/>
          <w:lang w:val="ru-RU" w:eastAsia="be-BY"/>
        </w:rPr>
        <w:t xml:space="preserve">Обращаем внимание, </w:t>
      </w:r>
      <w:r w:rsidRPr="00EC2F3A">
        <w:rPr>
          <w:rFonts w:ascii="Times New Roman" w:eastAsiaTheme="minorEastAsia" w:hAnsi="Times New Roman" w:cs="Times New Roman"/>
          <w:b/>
          <w:sz w:val="30"/>
          <w:szCs w:val="30"/>
          <w:lang w:eastAsia="be-BY"/>
        </w:rPr>
        <w:t>что</w:t>
      </w:r>
      <w:r w:rsidRPr="00EC2F3A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функционирует </w:t>
      </w:r>
      <w:r w:rsidRPr="00EC2F3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единый информационно-образовательный ресурс </w:t>
      </w:r>
      <w:r w:rsidRPr="00E95D91">
        <w:rPr>
          <w:rFonts w:ascii="Times New Roman" w:eastAsia="Times New Roman" w:hAnsi="Times New Roman" w:cs="Times New Roman"/>
          <w:sz w:val="30"/>
          <w:szCs w:val="30"/>
          <w:lang w:val="ru-RU"/>
        </w:rPr>
        <w:t>(ЕИОР)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Pr="00EC2F3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49187A">
        <w:rPr>
          <w:rFonts w:ascii="Times New Roman" w:eastAsia="Times New Roman" w:hAnsi="Times New Roman" w:cs="Times New Roman"/>
          <w:bCs/>
          <w:i/>
          <w:sz w:val="30"/>
          <w:szCs w:val="30"/>
          <w:lang w:val="ru-RU"/>
        </w:rPr>
        <w:t>(</w:t>
      </w:r>
      <w:hyperlink r:id="rId15" w:history="1">
        <w:r w:rsidRPr="0049187A">
          <w:rPr>
            <w:rStyle w:val="a3"/>
            <w:rFonts w:ascii="Times New Roman" w:eastAsia="Times New Roman" w:hAnsi="Times New Roman" w:cs="Times New Roman"/>
            <w:bCs/>
            <w:i/>
            <w:sz w:val="30"/>
            <w:szCs w:val="30"/>
            <w:lang w:val="ru-RU"/>
          </w:rPr>
          <w:t>https://eior.by</w:t>
        </w:r>
      </w:hyperlink>
      <w:r w:rsidRPr="0049187A">
        <w:rPr>
          <w:rFonts w:ascii="Times New Roman" w:eastAsia="Times New Roman" w:hAnsi="Times New Roman" w:cs="Times New Roman"/>
          <w:bCs/>
          <w:i/>
          <w:sz w:val="30"/>
          <w:szCs w:val="30"/>
          <w:lang w:val="ru-RU"/>
        </w:rPr>
        <w:t>)</w:t>
      </w:r>
      <w:r w:rsidRPr="00EC2F3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назначение которого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научно-методическое обеспечение образовательного процесса в учреждениях общего среднего образования,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6F2183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>ЕИОР представляет собой библиотеку учебных материалов по учебным предметам: видеофрагменты с объяснением учебного материала, тестовые задания, которые могут использоваться учащимися для самопроверки усвоения учебного материала, дополнительные материалы.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 xml:space="preserve">На национальном образовательном портале </w:t>
      </w:r>
      <w:r w:rsidRPr="0049187A">
        <w:rPr>
          <w:i/>
          <w:lang w:bidi="en-US"/>
        </w:rPr>
        <w:t>(</w:t>
      </w:r>
      <w:hyperlink r:id="rId16" w:history="1">
        <w:r w:rsidRPr="0049187A">
          <w:rPr>
            <w:rStyle w:val="a3"/>
            <w:i/>
            <w:u w:val="none"/>
          </w:rPr>
          <w:t>http</w:t>
        </w:r>
        <w:r w:rsidRPr="0049187A">
          <w:rPr>
            <w:rStyle w:val="a3"/>
            <w:i/>
            <w:u w:val="none"/>
            <w:lang w:val="en-US"/>
          </w:rPr>
          <w:t>s</w:t>
        </w:r>
        <w:r w:rsidRPr="0049187A">
          <w:rPr>
            <w:rStyle w:val="a3"/>
            <w:i/>
            <w:u w:val="none"/>
          </w:rPr>
          <w:t>://adu.by</w:t>
        </w:r>
      </w:hyperlink>
      <w:r w:rsidRPr="0049187A">
        <w:rPr>
          <w:i/>
          <w:lang w:bidi="en-US"/>
        </w:rPr>
        <w:t>)</w:t>
      </w:r>
      <w:r w:rsidRPr="00EC2F3A">
        <w:rPr>
          <w:lang w:bidi="en-US"/>
        </w:rPr>
        <w:t xml:space="preserve"> </w:t>
      </w:r>
      <w:r w:rsidRPr="00EC2F3A">
        <w:t xml:space="preserve">в разделе «Электронное обучение» </w:t>
      </w:r>
      <w:r w:rsidRPr="0049187A">
        <w:rPr>
          <w:i/>
          <w:lang w:bidi="en-US"/>
        </w:rPr>
        <w:t>(</w:t>
      </w:r>
      <w:hyperlink r:id="rId17" w:history="1">
        <w:r w:rsidRPr="0049187A">
          <w:rPr>
            <w:rStyle w:val="a3"/>
            <w:i/>
            <w:lang w:bidi="en-US"/>
          </w:rPr>
          <w:t>https://e-vedy.adu.by</w:t>
        </w:r>
      </w:hyperlink>
      <w:r w:rsidRPr="0049187A">
        <w:rPr>
          <w:i/>
          <w:lang w:bidi="en-US"/>
        </w:rPr>
        <w:t>)</w:t>
      </w:r>
      <w:r w:rsidRPr="00EC2F3A">
        <w:rPr>
          <w:lang w:bidi="en-US"/>
        </w:rPr>
        <w:t xml:space="preserve"> </w:t>
      </w:r>
      <w:r w:rsidRPr="00EC2F3A">
        <w:t>размещены электронные образовательные ресурсы для системы общего среднего и специального образования. Данный ресурс доступен для всех желающих на безвозмездной основе после процедуры регистрации.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 xml:space="preserve">Раздел портала «Профильное обучение» </w:t>
      </w:r>
      <w:r w:rsidRPr="0049187A">
        <w:rPr>
          <w:i/>
          <w:lang w:bidi="en-US"/>
        </w:rPr>
        <w:t>(</w:t>
      </w:r>
      <w:hyperlink r:id="rId18" w:history="1">
        <w:r w:rsidRPr="0049187A">
          <w:rPr>
            <w:rStyle w:val="a3"/>
            <w:i/>
            <w:lang w:bidi="en-US"/>
          </w:rPr>
          <w:t>http://profil.adu.by</w:t>
        </w:r>
      </w:hyperlink>
      <w:r w:rsidRPr="0049187A">
        <w:rPr>
          <w:i/>
          <w:lang w:bidi="en-US"/>
        </w:rPr>
        <w:t>)</w:t>
      </w:r>
      <w:r w:rsidRPr="00EC2F3A">
        <w:rPr>
          <w:lang w:bidi="en-US"/>
        </w:rPr>
        <w:t xml:space="preserve"> содержит учебно-методические материалы для</w:t>
      </w:r>
      <w:r w:rsidRPr="00EC2F3A">
        <w:t xml:space="preserve"> изучения учебных предметов на</w:t>
      </w:r>
      <w:r>
        <w:t> </w:t>
      </w:r>
      <w:r w:rsidRPr="00EC2F3A">
        <w:t>повышенном уровне в X</w:t>
      </w:r>
      <w:r w:rsidRPr="00EC2F3A">
        <w:rPr>
          <w:rFonts w:eastAsia="Calibri"/>
          <w:lang w:eastAsia="be-BY"/>
        </w:rPr>
        <w:t>–</w:t>
      </w:r>
      <w:r w:rsidRPr="00EC2F3A">
        <w:rPr>
          <w:lang w:val="en-US"/>
        </w:rPr>
        <w:t>XI</w:t>
      </w:r>
      <w:r w:rsidRPr="00EC2F3A">
        <w:t xml:space="preserve"> классах.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 xml:space="preserve">В разделе портала «Электронная библиотека» </w:t>
      </w:r>
      <w:proofErr w:type="gramStart"/>
      <w:r w:rsidRPr="00EC2F3A">
        <w:t>размещены</w:t>
      </w:r>
      <w:proofErr w:type="gramEnd"/>
      <w:r w:rsidRPr="00EC2F3A">
        <w:t>: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  <w:rPr>
          <w:lang w:bidi="en-US"/>
        </w:rPr>
      </w:pPr>
      <w:r w:rsidRPr="00EC2F3A">
        <w:t xml:space="preserve">электронные версии учебных пособий для учреждений общего среднего образования, допущенных Министерством образования </w:t>
      </w:r>
      <w:r>
        <w:t xml:space="preserve">Республики Беларусь </w:t>
      </w:r>
      <w:r w:rsidRPr="00EC2F3A">
        <w:t xml:space="preserve">к использованию в образовательном процессе в 2021/2022 учебном году </w:t>
      </w:r>
      <w:r w:rsidRPr="0049187A">
        <w:rPr>
          <w:i/>
        </w:rPr>
        <w:t>(</w:t>
      </w:r>
      <w:hyperlink r:id="rId19" w:history="1">
        <w:r w:rsidRPr="0049187A">
          <w:rPr>
            <w:rStyle w:val="a3"/>
            <w:i/>
          </w:rPr>
          <w:t>http://e-padruchnik.adu.by</w:t>
        </w:r>
      </w:hyperlink>
      <w:r w:rsidRPr="0049187A">
        <w:rPr>
          <w:rStyle w:val="a3"/>
          <w:i/>
          <w:color w:val="auto"/>
          <w:u w:val="none"/>
        </w:rPr>
        <w:t>)</w:t>
      </w:r>
      <w:r w:rsidRPr="00EC2F3A">
        <w:rPr>
          <w:lang w:bidi="en-US"/>
        </w:rPr>
        <w:t>;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  <w:rPr>
          <w:rStyle w:val="a3"/>
          <w:color w:val="auto"/>
        </w:rPr>
      </w:pPr>
      <w:r w:rsidRPr="00EC2F3A">
        <w:t xml:space="preserve">электронные приложения к учебным пособиям по иностранным языкам </w:t>
      </w:r>
      <w:r w:rsidRPr="0049187A">
        <w:rPr>
          <w:i/>
        </w:rPr>
        <w:t>(</w:t>
      </w:r>
      <w:hyperlink r:id="rId20" w:history="1">
        <w:r w:rsidRPr="0049187A">
          <w:rPr>
            <w:rStyle w:val="a3"/>
            <w:i/>
          </w:rPr>
          <w:t>https://lingvo.adu.by</w:t>
        </w:r>
      </w:hyperlink>
      <w:r w:rsidRPr="0049187A">
        <w:rPr>
          <w:rStyle w:val="a3"/>
          <w:i/>
          <w:color w:val="auto"/>
          <w:u w:val="none"/>
        </w:rPr>
        <w:t>)</w:t>
      </w:r>
      <w:r w:rsidRPr="00EC2F3A">
        <w:t xml:space="preserve">; по информатике </w:t>
      </w:r>
      <w:r w:rsidRPr="0049187A">
        <w:rPr>
          <w:i/>
        </w:rPr>
        <w:t>(</w:t>
      </w:r>
      <w:hyperlink r:id="rId21" w:history="1">
        <w:r w:rsidRPr="0049187A">
          <w:rPr>
            <w:rStyle w:val="a3"/>
            <w:i/>
          </w:rPr>
          <w:t>http://informatika6.adu.by</w:t>
        </w:r>
      </w:hyperlink>
      <w:r w:rsidRPr="00024E98">
        <w:rPr>
          <w:rStyle w:val="a3"/>
          <w:color w:val="auto"/>
          <w:u w:val="none"/>
        </w:rPr>
        <w:t xml:space="preserve">; </w:t>
      </w:r>
      <w:hyperlink r:id="rId22" w:tgtFrame="_blank" w:history="1">
        <w:r w:rsidRPr="003E5067">
          <w:rPr>
            <w:rStyle w:val="a3"/>
            <w:i/>
          </w:rPr>
          <w:t>http://informatika7.adu.by</w:t>
        </w:r>
      </w:hyperlink>
      <w:r w:rsidRPr="00024E98">
        <w:rPr>
          <w:rStyle w:val="a3"/>
          <w:color w:val="auto"/>
          <w:u w:val="none"/>
        </w:rPr>
        <w:t xml:space="preserve">; </w:t>
      </w:r>
      <w:hyperlink r:id="rId23" w:tgtFrame="_blank" w:history="1">
        <w:r w:rsidRPr="003E5067">
          <w:rPr>
            <w:rStyle w:val="a3"/>
            <w:i/>
          </w:rPr>
          <w:t>http://informatika8.adu.by</w:t>
        </w:r>
      </w:hyperlink>
      <w:r w:rsidRPr="0049187A">
        <w:rPr>
          <w:rStyle w:val="a3"/>
          <w:i/>
          <w:color w:val="auto"/>
          <w:u w:val="none"/>
        </w:rPr>
        <w:t>)</w:t>
      </w:r>
      <w:r w:rsidRPr="00024E98">
        <w:rPr>
          <w:rStyle w:val="a3"/>
          <w:color w:val="auto"/>
          <w:u w:val="none"/>
        </w:rPr>
        <w:t>;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 xml:space="preserve">электронный образовательный ресурс «Биология. 8 класс» </w:t>
      </w:r>
      <w:r w:rsidRPr="0049187A">
        <w:rPr>
          <w:i/>
        </w:rPr>
        <w:t>(</w:t>
      </w:r>
      <w:hyperlink r:id="rId24" w:history="1">
        <w:r w:rsidRPr="0049187A">
          <w:rPr>
            <w:rStyle w:val="a3"/>
            <w:i/>
          </w:rPr>
          <w:t>http://biologia8.adu.by</w:t>
        </w:r>
      </w:hyperlink>
      <w:r w:rsidRPr="0049187A">
        <w:rPr>
          <w:rStyle w:val="a3"/>
          <w:i/>
          <w:color w:val="auto"/>
          <w:u w:val="none"/>
        </w:rPr>
        <w:t>)</w:t>
      </w:r>
      <w:r w:rsidRPr="00024E98">
        <w:rPr>
          <w:rStyle w:val="a3"/>
          <w:color w:val="auto"/>
          <w:u w:val="none"/>
        </w:rPr>
        <w:t>;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 xml:space="preserve">электронное средство обучения «Политическая карта мира» </w:t>
      </w:r>
      <w:r w:rsidRPr="0049187A">
        <w:rPr>
          <w:i/>
        </w:rPr>
        <w:t>(</w:t>
      </w:r>
      <w:hyperlink r:id="rId25" w:history="1">
        <w:r w:rsidRPr="0049187A">
          <w:rPr>
            <w:rStyle w:val="a3"/>
            <w:i/>
          </w:rPr>
          <w:t>http://maps.adu.by</w:t>
        </w:r>
      </w:hyperlink>
      <w:r w:rsidRPr="0049187A">
        <w:rPr>
          <w:rStyle w:val="a3"/>
          <w:i/>
          <w:color w:val="auto"/>
          <w:u w:val="none"/>
        </w:rPr>
        <w:t>)</w:t>
      </w:r>
      <w:r w:rsidRPr="00EC2F3A">
        <w:t>;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 xml:space="preserve">интерактивные дидактические материалы по учебным предметам </w:t>
      </w:r>
      <w:r w:rsidRPr="00EC2F3A">
        <w:lastRenderedPageBreak/>
        <w:t>«География», «Всемирная история», «История Беларуси».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 xml:space="preserve">В разделе портала «Дистанционный всеобуч» </w:t>
      </w:r>
      <w:r w:rsidRPr="0049187A">
        <w:rPr>
          <w:i/>
          <w:lang w:bidi="en-US"/>
        </w:rPr>
        <w:t>(</w:t>
      </w:r>
      <w:hyperlink r:id="rId26" w:history="1">
        <w:r w:rsidRPr="0049187A">
          <w:rPr>
            <w:rStyle w:val="a3"/>
            <w:i/>
            <w:lang w:bidi="en-US"/>
          </w:rPr>
          <w:t>http://e-asveta.adu.by</w:t>
        </w:r>
      </w:hyperlink>
      <w:r w:rsidRPr="0049187A">
        <w:rPr>
          <w:i/>
          <w:lang w:bidi="en-US"/>
        </w:rPr>
        <w:t>)</w:t>
      </w:r>
      <w:r w:rsidRPr="00EC2F3A">
        <w:rPr>
          <w:lang w:bidi="en-US"/>
        </w:rPr>
        <w:t xml:space="preserve"> </w:t>
      </w:r>
      <w:proofErr w:type="gramStart"/>
      <w:r w:rsidRPr="00EC2F3A">
        <w:t>размещены</w:t>
      </w:r>
      <w:proofErr w:type="gramEnd"/>
      <w:r w:rsidRPr="00EC2F3A">
        <w:t>: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 xml:space="preserve">рекомендации по использованию </w:t>
      </w:r>
      <w:proofErr w:type="spellStart"/>
      <w:r w:rsidRPr="00EC2F3A">
        <w:t>интернет-ресурсов</w:t>
      </w:r>
      <w:proofErr w:type="spellEnd"/>
      <w:r w:rsidRPr="00EC2F3A">
        <w:t xml:space="preserve"> для организации индивидуального обучения с использованием </w:t>
      </w:r>
      <w:proofErr w:type="spellStart"/>
      <w:r w:rsidRPr="00EC2F3A">
        <w:t>информационно</w:t>
      </w:r>
      <w:r w:rsidRPr="00EC2F3A">
        <w:softHyphen/>
        <w:t>коммуникационных</w:t>
      </w:r>
      <w:proofErr w:type="spellEnd"/>
      <w:r w:rsidRPr="00EC2F3A">
        <w:t xml:space="preserve"> технологий;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t>проекты-победители конкурса «Компьютер. Образование. Интернет» за</w:t>
      </w:r>
      <w:r>
        <w:rPr>
          <w:lang w:val="en-US"/>
        </w:rPr>
        <w:t> </w:t>
      </w:r>
      <w:r w:rsidRPr="00EC2F3A">
        <w:t>2011–2019 гг.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издания для учителей и учащихся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могут использоваться в образовательном процессе, однако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не являются обязательными. 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Перечни учебных изданий размещены на национальном образовательном портале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</w:p>
    <w:p w:rsidR="006F2183" w:rsidRPr="00EC2F3A" w:rsidRDefault="00EE77C1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hyperlink r:id="rId27" w:history="1">
        <w:r w:rsidR="006F2183"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https://adu.by</w:t>
        </w:r>
      </w:hyperlink>
      <w:r w:rsidR="006F2183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="006F2183" w:rsidRPr="00877C26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/ </w:t>
      </w:r>
      <w:hyperlink r:id="rId28" w:history="1">
        <w:r w:rsidR="006F2183" w:rsidRPr="00877C2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О</w:t>
        </w:r>
        <w:r w:rsidR="006F2183" w:rsidRPr="00877C2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бразовательный процесс. 202</w:t>
        </w:r>
        <w:r w:rsidR="006F2183" w:rsidRPr="00877C2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1</w:t>
        </w:r>
        <w:r w:rsidR="006F2183" w:rsidRPr="00877C2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>/202</w:t>
        </w:r>
        <w:r w:rsidR="006F2183" w:rsidRPr="00877C2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2</w:t>
        </w:r>
        <w:r w:rsidR="006F2183" w:rsidRPr="00877C26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be-BY"/>
          </w:rPr>
          <w:t xml:space="preserve"> учебный год / Общее среднее образование / Перечни пособий для педагогов учреждений общего среднего образования</w:t>
        </w:r>
      </w:hyperlink>
      <w:r w:rsidR="006F2183" w:rsidRPr="00877C26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6F2183" w:rsidRPr="00EF4EF5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</w:p>
    <w:p w:rsidR="006F2183" w:rsidRPr="00EC2F3A" w:rsidRDefault="00EE77C1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hyperlink r:id="rId29" w:history="1">
        <w:r w:rsidR="006F2183" w:rsidRPr="00F3498B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6F2183">
        <w:rPr>
          <w:rFonts w:ascii="Times New Roman" w:eastAsiaTheme="minorEastAsia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6F2183" w:rsidRPr="00877C26">
        <w:rPr>
          <w:rFonts w:ascii="Times New Roman" w:eastAsiaTheme="minorEastAsia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/ </w:t>
      </w:r>
      <w:hyperlink r:id="rId30" w:history="1">
        <w:r w:rsidR="006F2183" w:rsidRPr="00877C26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</w:t>
        </w:r>
        <w:r w:rsidR="006F2183" w:rsidRPr="00877C26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бразовательный процесс. 202</w:t>
        </w:r>
        <w:r w:rsidR="006F2183" w:rsidRPr="00877C26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1</w:t>
        </w:r>
        <w:r w:rsidR="006F2183" w:rsidRPr="00877C26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>/202</w:t>
        </w:r>
        <w:r w:rsidR="006F2183" w:rsidRPr="00877C26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2</w:t>
        </w:r>
        <w:r w:rsidR="006F2183" w:rsidRPr="00877C26">
          <w:rPr>
            <w:rStyle w:val="a3"/>
            <w:rFonts w:ascii="Times New Roman" w:eastAsiaTheme="minorEastAsia" w:hAnsi="Times New Roman" w:cs="Times New Roman"/>
            <w:i/>
            <w:sz w:val="30"/>
            <w:szCs w:val="30"/>
            <w:shd w:val="clear" w:color="auto" w:fill="FFFFFF"/>
            <w:lang w:eastAsia="be-BY"/>
          </w:rPr>
          <w:t xml:space="preserve"> учебный год / Общее среднее образование / Перечни пособий для учащихся учреждений общего среднего образования</w:t>
        </w:r>
      </w:hyperlink>
      <w:r w:rsidR="006F2183" w:rsidRPr="00EC2F3A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.</w:t>
      </w:r>
    </w:p>
    <w:p w:rsidR="006F2183" w:rsidRPr="00EC2F3A" w:rsidRDefault="006F2183" w:rsidP="006F2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Обращаем особое внимание на то, что рабочие тетради на печатной основе не являются обязательными для использования всеми учащимися, за исключением рабочей тетради по математике для</w:t>
      </w:r>
      <w:r w:rsidR="00553B1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учащихся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en-US" w:eastAsia="be-BY"/>
        </w:rPr>
        <w:t>I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класса. Учитель не вправе требовать от учащихся приобретения рабочих тетрадей на печатной основе.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предметных научно-методических журналах систематически публикуются методические и дидактические материалы, призванные помочь учителю при подготовке к учебным и факультативным занятиям, в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организации внеклассных мероприятий. </w:t>
      </w:r>
    </w:p>
    <w:p w:rsidR="006F2183" w:rsidRPr="00EC2F3A" w:rsidRDefault="006F2183" w:rsidP="006F21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lang w:eastAsia="be-BY"/>
        </w:rPr>
      </w:pPr>
      <w:r w:rsidRPr="00EC2F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Перечень статей, опубликованных в научно-методических журналах и рекомендуемых для использования в образовательном процессе, размещен на национальном образовательном портале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 xml:space="preserve">: </w:t>
      </w:r>
      <w:hyperlink r:id="rId31" w:history="1">
        <w:r w:rsidRPr="00F3498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>
        <w:rPr>
          <w:rFonts w:ascii="Times New Roman" w:eastAsia="Times New Roman" w:hAnsi="Times New Roman" w:cs="Times New Roman"/>
          <w:i/>
          <w:sz w:val="30"/>
          <w:szCs w:val="30"/>
          <w:lang w:val="ru-RU" w:eastAsia="ru-RU"/>
        </w:rPr>
        <w:t xml:space="preserve"> </w:t>
      </w:r>
      <w:hyperlink r:id="rId32" w:history="1"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/ Главная / О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бразовательный процесс. 202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1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/202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2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учебный год / 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 xml:space="preserve">Общее среднее образование / 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Учебные предметы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.</w:t>
        </w:r>
        <w:r w:rsidRPr="00784F0B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I–IV</w:t>
        </w:r>
      </w:hyperlink>
      <w:r w:rsidRPr="008A197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ru-RU" w:eastAsia="ru-RU"/>
        </w:rPr>
        <w:t>;</w:t>
      </w:r>
      <w:r w:rsidRPr="008A1971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</w:t>
      </w:r>
      <w:hyperlink r:id="rId33" w:history="1">
        <w:r w:rsidRPr="008A1971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V–XI классы</w:t>
        </w:r>
      </w:hyperlink>
      <w:r w:rsidRPr="008A197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  <w:t>.</w:t>
      </w:r>
    </w:p>
    <w:p w:rsidR="006F2183" w:rsidRPr="00C17BC2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Комплексную информационную поддержку всем участникам образовательного процесса обеспечивает</w:t>
      </w:r>
      <w:r w:rsidRPr="00EC2F3A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Pr="00EC2F3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национальный образовательный портал </w:t>
      </w:r>
      <w:r w:rsidRPr="0049187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(</w:t>
      </w:r>
      <w:hyperlink r:id="rId34" w:history="1">
        <w:r w:rsidRPr="0049187A">
          <w:rPr>
            <w:rStyle w:val="a3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Pr="0049187A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Pr="0049187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.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В помощь педагогическим работникам рекомендуются следующие разделы портала: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lastRenderedPageBreak/>
        <w:t xml:space="preserve">«Нормативные правовые документы» </w:t>
      </w:r>
      <w:r w:rsidRPr="00EC2F3A">
        <w:rPr>
          <w:rFonts w:ascii="Times New Roman" w:eastAsia="Calibri" w:hAnsi="Times New Roman" w:cs="Times New Roman"/>
          <w:sz w:val="30"/>
          <w:szCs w:val="30"/>
          <w:lang w:eastAsia="be-BY"/>
        </w:rPr>
        <w:t>(в р</w:t>
      </w:r>
      <w:r w:rsidRPr="00EC2F3A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азделе представлены нормативные правовые акты, регламентирующие образовательную деятельность в учреждениях образования Республики Беларусь): </w:t>
      </w:r>
      <w:r>
        <w:fldChar w:fldCharType="begin"/>
      </w:r>
      <w:r>
        <w:instrText xml:space="preserve"> HYPERLINK "https://adu.by/ru/uchitelyu/normativnye-pravovye-dokumenty.html" </w:instrText>
      </w:r>
      <w:r>
        <w:fldChar w:fldCharType="separate"/>
      </w:r>
      <w:r w:rsidRPr="004E3F72">
        <w:rPr>
          <w:rStyle w:val="a3"/>
          <w:rFonts w:ascii="Times New Roman" w:eastAsia="Times New Roman" w:hAnsi="Times New Roman" w:cs="Times New Roman"/>
          <w:bCs/>
          <w:i/>
          <w:sz w:val="30"/>
          <w:szCs w:val="30"/>
          <w:lang w:val="ru-RU"/>
        </w:rPr>
        <w:t>https://adu.by/ Педагогам / Нормативные правовые документы</w:t>
      </w:r>
      <w:r>
        <w:rPr>
          <w:rStyle w:val="a3"/>
          <w:rFonts w:ascii="Times New Roman" w:eastAsia="Times New Roman" w:hAnsi="Times New Roman" w:cs="Times New Roman"/>
          <w:bCs/>
          <w:i/>
          <w:sz w:val="30"/>
          <w:szCs w:val="30"/>
          <w:lang w:val="ru-RU"/>
        </w:rPr>
        <w:fldChar w:fldCharType="end"/>
      </w:r>
      <w:r w:rsidRPr="00EC2F3A">
        <w:rPr>
          <w:rFonts w:ascii="Times New Roman" w:eastAsia="Calibri" w:hAnsi="Times New Roman" w:cs="Times New Roman"/>
          <w:i/>
          <w:sz w:val="30"/>
          <w:szCs w:val="30"/>
          <w:lang w:eastAsia="be-BY"/>
        </w:rPr>
        <w:t>;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</w:pPr>
      <w:r w:rsidRPr="00EC2F3A">
        <w:rPr>
          <w:rFonts w:ascii="Times New Roman" w:eastAsia="Calibri" w:hAnsi="Times New Roman" w:cs="Times New Roman"/>
          <w:bCs/>
          <w:i/>
          <w:sz w:val="30"/>
          <w:szCs w:val="30"/>
          <w:lang w:val="x-none" w:eastAsia="be-BY"/>
        </w:rPr>
        <w:t>«Образовательный процесс. 2</w:t>
      </w:r>
      <w:r w:rsidRPr="00EC2F3A">
        <w:rPr>
          <w:rFonts w:ascii="Times New Roman" w:eastAsia="Calibri" w:hAnsi="Times New Roman" w:cs="Times New Roman"/>
          <w:bCs/>
          <w:i/>
          <w:sz w:val="30"/>
          <w:szCs w:val="30"/>
          <w:lang w:eastAsia="be-BY"/>
        </w:rPr>
        <w:t>02</w:t>
      </w:r>
      <w:r w:rsidRPr="00EC2F3A">
        <w:rPr>
          <w:rFonts w:ascii="Times New Roman" w:eastAsia="Calibri" w:hAnsi="Times New Roman" w:cs="Times New Roman"/>
          <w:bCs/>
          <w:i/>
          <w:sz w:val="30"/>
          <w:szCs w:val="30"/>
          <w:lang w:val="ru-RU" w:eastAsia="be-BY"/>
        </w:rPr>
        <w:t>1</w:t>
      </w:r>
      <w:r w:rsidRPr="00EC2F3A">
        <w:rPr>
          <w:rFonts w:ascii="Times New Roman" w:eastAsia="Calibri" w:hAnsi="Times New Roman" w:cs="Times New Roman"/>
          <w:bCs/>
          <w:i/>
          <w:sz w:val="30"/>
          <w:szCs w:val="30"/>
          <w:lang w:val="x-none" w:eastAsia="be-BY"/>
        </w:rPr>
        <w:t>/20</w:t>
      </w:r>
      <w:r w:rsidRPr="00EC2F3A">
        <w:rPr>
          <w:rFonts w:ascii="Times New Roman" w:eastAsia="Calibri" w:hAnsi="Times New Roman" w:cs="Times New Roman"/>
          <w:bCs/>
          <w:i/>
          <w:sz w:val="30"/>
          <w:szCs w:val="30"/>
          <w:lang w:eastAsia="be-BY"/>
        </w:rPr>
        <w:t>2</w:t>
      </w:r>
      <w:r w:rsidRPr="00EC2F3A">
        <w:rPr>
          <w:rFonts w:ascii="Times New Roman" w:eastAsia="Calibri" w:hAnsi="Times New Roman" w:cs="Times New Roman"/>
          <w:bCs/>
          <w:i/>
          <w:sz w:val="30"/>
          <w:szCs w:val="30"/>
          <w:lang w:val="ru-RU" w:eastAsia="be-BY"/>
        </w:rPr>
        <w:t>2</w:t>
      </w:r>
      <w:r w:rsidRPr="00EC2F3A">
        <w:rPr>
          <w:rFonts w:ascii="Times New Roman" w:eastAsia="Calibri" w:hAnsi="Times New Roman" w:cs="Times New Roman"/>
          <w:bCs/>
          <w:i/>
          <w:sz w:val="30"/>
          <w:szCs w:val="30"/>
          <w:lang w:val="x-none" w:eastAsia="be-BY"/>
        </w:rPr>
        <w:t xml:space="preserve"> учебный год» </w:t>
      </w:r>
      <w:r w:rsidRPr="00EC2F3A">
        <w:rPr>
          <w:rFonts w:ascii="Times New Roman" w:eastAsia="Calibri" w:hAnsi="Times New Roman" w:cs="Times New Roman"/>
          <w:bCs/>
          <w:sz w:val="30"/>
          <w:szCs w:val="30"/>
          <w:lang w:val="x-none" w:eastAsia="be-BY"/>
        </w:rPr>
        <w:t>(</w:t>
      </w:r>
      <w:r w:rsidRPr="00EC2F3A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в разделе представлены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типов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ые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учебны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е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план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ы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общего среднего образования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;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учебные программы по учебным предметам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;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 xml:space="preserve">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учебные программы факультативных занятий;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инструктивно-методические письма Министерства образования Республики Беларусь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;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нормы оценки результатов учебной деятельности учащихся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; перечни учебных изданий для учителей и учащихся; календарно-тематическое планирование; рекомендации по организации образовательного процесса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с использованием новых учебных пособий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и др.)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:</w:t>
      </w:r>
      <w:r w:rsidRPr="00376885">
        <w:t xml:space="preserve"> </w:t>
      </w:r>
      <w:hyperlink r:id="rId35" w:history="1">
        <w:r w:rsidRPr="00376885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eastAsia="x-none"/>
          </w:rPr>
          <w:t>https://adu.by</w:t>
        </w:r>
      </w:hyperlink>
      <w:r w:rsidRPr="00376885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 xml:space="preserve"> </w:t>
      </w:r>
      <w:hyperlink r:id="rId36" w:history="1">
        <w:r w:rsidRPr="00376885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/ Главная / Образовательный процесс. 2021/2022 учебный год</w:t>
        </w:r>
      </w:hyperlink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;</w:t>
      </w:r>
    </w:p>
    <w:p w:rsidR="006F2183" w:rsidRPr="00EC2F3A" w:rsidRDefault="006F2183" w:rsidP="006F218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EC2F3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x-none" w:eastAsia="x-none"/>
        </w:rPr>
        <w:t>«Пед</w:t>
      </w:r>
      <w:r w:rsidRPr="00EC2F3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 xml:space="preserve">агогическая </w:t>
      </w:r>
      <w:r w:rsidRPr="00EC2F3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x-none" w:eastAsia="x-none"/>
        </w:rPr>
        <w:t xml:space="preserve">мастерская»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x-none" w:eastAsia="x-none"/>
        </w:rPr>
        <w:t>(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в разделе представлены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>статьи, сценарии мероприятий, конспекты уроков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eastAsia="x-none"/>
        </w:rPr>
        <w:t>, видеоуроки учителей по разным учебным предметам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 xml:space="preserve">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eastAsia="x-none"/>
        </w:rPr>
        <w:t>и другие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 xml:space="preserve"> материалы,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eastAsia="x-none"/>
        </w:rPr>
        <w:t xml:space="preserve"> направленные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 xml:space="preserve"> на совершенствование профессионального мастерства педагогических работников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eastAsia="x-none"/>
        </w:rPr>
        <w:t>):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shd w:val="clear" w:color="auto" w:fill="FFFFFF"/>
          <w:lang w:val="x-none" w:eastAsia="x-none"/>
        </w:rPr>
        <w:t xml:space="preserve"> </w:t>
      </w:r>
      <w:hyperlink r:id="rId37" w:history="1">
        <w:r w:rsidRPr="00F3498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shd w:val="clear" w:color="auto" w:fill="FFFFFF"/>
            <w:lang w:val="x-none" w:eastAsia="x-none"/>
          </w:rPr>
          <w:t>https://adu.by</w:t>
        </w:r>
      </w:hyperlink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shd w:val="clear" w:color="auto" w:fill="FFFFFF"/>
          <w:lang w:val="ru-RU" w:eastAsia="x-none"/>
        </w:rPr>
        <w:t xml:space="preserve"> </w:t>
      </w:r>
      <w:r w:rsidRPr="0062405B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shd w:val="clear" w:color="auto" w:fill="FFFFFF"/>
          <w:lang w:val="x-none" w:eastAsia="x-none"/>
        </w:rPr>
        <w:t xml:space="preserve">/ </w:t>
      </w:r>
      <w:hyperlink r:id="rId38" w:history="1">
        <w:r w:rsidRPr="0062405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shd w:val="clear" w:color="auto" w:fill="FFFFFF"/>
            <w:lang w:val="x-none" w:eastAsia="x-none"/>
          </w:rPr>
          <w:t>Педагогам / Пед</w:t>
        </w:r>
        <w:r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shd w:val="clear" w:color="auto" w:fill="FFFFFF"/>
            <w:lang w:val="ru-RU" w:eastAsia="x-none"/>
          </w:rPr>
          <w:t xml:space="preserve">агогическая </w:t>
        </w:r>
        <w:r w:rsidRPr="0062405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shd w:val="clear" w:color="auto" w:fill="FFFFFF"/>
            <w:lang w:val="x-none" w:eastAsia="x-none"/>
          </w:rPr>
          <w:t>мастерская</w:t>
        </w:r>
      </w:hyperlink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shd w:val="clear" w:color="auto" w:fill="FFFFFF"/>
          <w:lang w:val="ru-RU" w:eastAsia="x-none"/>
        </w:rPr>
        <w:t>;</w:t>
      </w:r>
    </w:p>
    <w:p w:rsidR="006F2183" w:rsidRPr="00C17BC2" w:rsidRDefault="006F2183" w:rsidP="006F2183">
      <w:pPr>
        <w:pStyle w:val="20"/>
        <w:shd w:val="clear" w:color="auto" w:fill="auto"/>
        <w:spacing w:line="240" w:lineRule="auto"/>
        <w:ind w:firstLine="760"/>
        <w:rPr>
          <w:i/>
        </w:rPr>
      </w:pPr>
      <w:r w:rsidRPr="00EC2F3A">
        <w:t>«</w:t>
      </w:r>
      <w:r w:rsidRPr="00EC2F3A">
        <w:rPr>
          <w:i/>
          <w:iCs/>
        </w:rPr>
        <w:t>Профильное обучение</w:t>
      </w:r>
      <w:r w:rsidRPr="00EC2F3A">
        <w:t>» (</w:t>
      </w:r>
      <w:r w:rsidRPr="00EC2F3A">
        <w:rPr>
          <w:lang w:bidi="en-US"/>
        </w:rPr>
        <w:t>содержит учебно-методические материалы для</w:t>
      </w:r>
      <w:r w:rsidRPr="00EC2F3A">
        <w:t xml:space="preserve"> изучения учебных предметов на повышенном уровне в X</w:t>
      </w:r>
      <w:r w:rsidRPr="00EC2F3A">
        <w:rPr>
          <w:rFonts w:eastAsia="Calibri"/>
          <w:lang w:eastAsia="be-BY"/>
        </w:rPr>
        <w:t>–</w:t>
      </w:r>
      <w:r w:rsidRPr="00EC2F3A">
        <w:rPr>
          <w:lang w:val="en-US"/>
        </w:rPr>
        <w:t>XI</w:t>
      </w:r>
      <w:r w:rsidRPr="00EC2F3A">
        <w:t xml:space="preserve"> классах):</w:t>
      </w:r>
      <w:r w:rsidRPr="005D01F5">
        <w:t xml:space="preserve"> </w:t>
      </w:r>
      <w:hyperlink r:id="rId39" w:history="1">
        <w:r w:rsidRPr="0049187A">
          <w:rPr>
            <w:rStyle w:val="a3"/>
            <w:i/>
          </w:rPr>
          <w:t>http://profil.adu.by</w:t>
        </w:r>
      </w:hyperlink>
      <w:r w:rsidRPr="0049187A">
        <w:rPr>
          <w:rStyle w:val="a3"/>
          <w:i/>
          <w:color w:val="auto"/>
          <w:u w:val="none"/>
        </w:rPr>
        <w:t>;</w:t>
      </w:r>
    </w:p>
    <w:p w:rsidR="006F2183" w:rsidRPr="00C17BC2" w:rsidRDefault="006F2183" w:rsidP="006F2183">
      <w:pPr>
        <w:pStyle w:val="20"/>
        <w:shd w:val="clear" w:color="auto" w:fill="auto"/>
        <w:spacing w:line="240" w:lineRule="auto"/>
        <w:ind w:firstLine="760"/>
        <w:rPr>
          <w:i/>
        </w:rPr>
      </w:pPr>
      <w:r w:rsidRPr="00EC2F3A">
        <w:t>«</w:t>
      </w:r>
      <w:r w:rsidRPr="00EC2F3A">
        <w:rPr>
          <w:i/>
          <w:iCs/>
        </w:rPr>
        <w:t>Дистанционный всеобуч</w:t>
      </w:r>
      <w:r w:rsidRPr="00EC2F3A">
        <w:t xml:space="preserve">» </w:t>
      </w:r>
      <w:r w:rsidRPr="00EC2F3A">
        <w:rPr>
          <w:lang w:bidi="en-US"/>
        </w:rPr>
        <w:t xml:space="preserve">(содержит </w:t>
      </w:r>
      <w:r w:rsidRPr="00EC2F3A">
        <w:t xml:space="preserve">рекомендации по использованию </w:t>
      </w:r>
      <w:proofErr w:type="spellStart"/>
      <w:r w:rsidRPr="00EC2F3A">
        <w:t>интернет-ресурсов</w:t>
      </w:r>
      <w:proofErr w:type="spellEnd"/>
      <w:r w:rsidRPr="00EC2F3A">
        <w:t xml:space="preserve"> для организации индивидуального обучения с</w:t>
      </w:r>
      <w:r>
        <w:t> </w:t>
      </w:r>
      <w:r w:rsidRPr="00EC2F3A">
        <w:t>использованием информационно-коммуникационных технологий):</w:t>
      </w:r>
      <w:r>
        <w:br/>
      </w:r>
      <w:hyperlink r:id="rId40" w:history="1">
        <w:r w:rsidRPr="00932D6F">
          <w:rPr>
            <w:rStyle w:val="a3"/>
            <w:i/>
          </w:rPr>
          <w:t>http://e-asveta.adu.b</w:t>
        </w:r>
        <w:r w:rsidRPr="00932D6F">
          <w:rPr>
            <w:rStyle w:val="a3"/>
            <w:i/>
            <w:lang w:val="en-US"/>
          </w:rPr>
          <w:t>y</w:t>
        </w:r>
      </w:hyperlink>
      <w:r w:rsidRPr="00C17BC2">
        <w:rPr>
          <w:i/>
        </w:rPr>
        <w:t>;</w:t>
      </w:r>
    </w:p>
    <w:p w:rsidR="006F2183" w:rsidRPr="00EC2F3A" w:rsidRDefault="006F2183" w:rsidP="006F2183">
      <w:pPr>
        <w:pStyle w:val="20"/>
        <w:shd w:val="clear" w:color="auto" w:fill="auto"/>
        <w:spacing w:line="240" w:lineRule="auto"/>
        <w:ind w:firstLine="760"/>
      </w:pPr>
      <w:r w:rsidRPr="00EC2F3A">
        <w:rPr>
          <w:i/>
          <w:iCs/>
          <w:lang w:val="en-US"/>
        </w:rPr>
        <w:t>O</w:t>
      </w:r>
      <w:proofErr w:type="spellStart"/>
      <w:r w:rsidRPr="00EC2F3A">
        <w:rPr>
          <w:i/>
          <w:iCs/>
        </w:rPr>
        <w:t>limp</w:t>
      </w:r>
      <w:proofErr w:type="spellEnd"/>
      <w:r w:rsidRPr="00EC2F3A">
        <w:t xml:space="preserve"> (организационное сопровождение дистанционных мероприятий: олимпиад, республиканских конкурсов и иных республиканских мероприятий):</w:t>
      </w:r>
      <w:r w:rsidRPr="00EC2F3A">
        <w:rPr>
          <w:i/>
          <w:iCs/>
        </w:rPr>
        <w:t xml:space="preserve"> </w:t>
      </w:r>
      <w:hyperlink r:id="rId41" w:history="1">
        <w:r w:rsidRPr="00542CE7">
          <w:rPr>
            <w:rStyle w:val="a3"/>
            <w:i/>
            <w:iCs/>
          </w:rPr>
          <w:t>http://olimp.adu.by</w:t>
        </w:r>
      </w:hyperlink>
      <w:r w:rsidRPr="00EC2F3A">
        <w:t>;</w:t>
      </w:r>
      <w:r>
        <w:t xml:space="preserve"> </w:t>
      </w:r>
    </w:p>
    <w:p w:rsidR="006F2183" w:rsidRPr="00EC2F3A" w:rsidRDefault="006F2183" w:rsidP="006F2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</w:pPr>
      <w:r w:rsidRPr="00EC2F3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 xml:space="preserve">«Новые учебники. Новые учебные программы»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(в разделе представлены обновленные учебные программы, новые учебные пособия для учреждений общего среднего образования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, </w:t>
      </w:r>
      <w:r w:rsidRPr="00EC2F3A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EC2F3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):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</w:t>
      </w:r>
      <w:hyperlink w:history="1">
        <w:r w:rsidRPr="00D4018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https://adu.by /</w:t>
        </w:r>
      </w:hyperlink>
      <w:r w:rsidRPr="00F95F00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 xml:space="preserve"> </w:t>
      </w:r>
      <w:hyperlink r:id="rId42" w:history="1">
        <w:r w:rsidRPr="00F95F00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Педагогам / Новые учебники. Новые учебные пр</w:t>
        </w:r>
        <w:r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о</w:t>
        </w:r>
        <w:r w:rsidRPr="00F95F00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граммы</w:t>
        </w:r>
      </w:hyperlink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.</w:t>
      </w:r>
      <w:r w:rsidRPr="0020754C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 xml:space="preserve">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С предложениями и замечаниями по содержанию обновленных учебных программ и новых учебных пособий можно обращаться на инфолинию портала;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«</w:t>
      </w:r>
      <w:r w:rsidRPr="00EC2F3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>Школа Активного Гражданина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» (в разделе размещаются материалы для организации и проведения мероприятий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lastRenderedPageBreak/>
        <w:t>республиканского информационно-образовательного проекта «ШАГ»)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: </w:t>
      </w:r>
      <w:hyperlink w:history="1">
        <w:r w:rsidRPr="00D401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 /</w:t>
        </w:r>
      </w:hyperlink>
      <w:r w:rsidRPr="00EC2F3A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hyperlink r:id="rId43" w:history="1">
        <w:r w:rsidRPr="00F95F00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Педагогам / Школа </w:t>
        </w:r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А</w:t>
        </w:r>
        <w:r w:rsidRPr="00F95F00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ктивного </w:t>
        </w:r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</w:t>
        </w:r>
        <w:r w:rsidRPr="00F95F00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ражданина</w:t>
        </w:r>
      </w:hyperlink>
      <w:r w:rsidRPr="00EC2F3A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;</w:t>
      </w:r>
    </w:p>
    <w:p w:rsidR="006F2183" w:rsidRPr="00EC2F3A" w:rsidRDefault="006F2183" w:rsidP="006F2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</w:pP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«</w:t>
      </w:r>
      <w:r w:rsidRPr="00EC2F3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>Актуальные практики и технологии воспитания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»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(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содержит материалы по эффективной реализации воспитательной работы в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 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учреждениях образования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, электронные каталоги материалов, представленных на XVIII и XIX республиканских выставках научно-методической литературы, педагогического опыта и творчества учащейся молодежи): </w:t>
      </w:r>
      <w:hyperlink w:history="1">
        <w:r w:rsidRPr="00D401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 /</w:t>
        </w:r>
      </w:hyperlink>
      <w:r w:rsidRPr="00EC2F3A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hyperlink r:id="rId44" w:history="1">
        <w:r w:rsidRPr="00F95F00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Педагогам / Актуальные практики и технологии воспитания</w:t>
        </w:r>
      </w:hyperlink>
      <w:r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;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EC2F3A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eastAsia="x-none"/>
        </w:rPr>
        <w:t xml:space="preserve">«Организация воспитания» 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(в разделе размещены нормативные правовые акты, инструктивно-методические материалы в сфере воспитания и дополнительного образования детей и учащейся молодежи, типовые программы дополнительного образования детей и молодежи, статьи по</w:t>
      </w:r>
      <w:r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> 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x-none"/>
        </w:rPr>
        <w:t>теории и практике воспитания):</w:t>
      </w:r>
      <w:r w:rsidRPr="00EC2F3A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 w:eastAsia="x-none"/>
        </w:rPr>
        <w:t xml:space="preserve"> </w:t>
      </w:r>
      <w:hyperlink r:id="rId45" w:history="1">
        <w:r w:rsidRPr="00F3498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en-US" w:eastAsia="x-none"/>
          </w:rPr>
          <w:t>https</w:t>
        </w:r>
        <w:r w:rsidRPr="00F3498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://</w:t>
        </w:r>
        <w:proofErr w:type="spellStart"/>
        <w:r w:rsidRPr="00F3498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en-US" w:eastAsia="x-none"/>
          </w:rPr>
          <w:t>adu</w:t>
        </w:r>
        <w:proofErr w:type="spellEnd"/>
        <w:r w:rsidRPr="00F3498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.</w:t>
        </w:r>
        <w:r w:rsidRPr="00F3498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en-US" w:eastAsia="x-none"/>
          </w:rPr>
          <w:t>by</w:t>
        </w:r>
      </w:hyperlink>
      <w:r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 xml:space="preserve"> </w:t>
      </w:r>
      <w:r w:rsidRPr="0062405B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 w:eastAsia="x-none"/>
        </w:rPr>
        <w:t xml:space="preserve">/ </w:t>
      </w:r>
      <w:hyperlink r:id="rId46" w:history="1">
        <w:r w:rsidRPr="0062405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Г</w:t>
        </w:r>
        <w:r w:rsidRPr="0062405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eastAsia="x-none"/>
          </w:rPr>
          <w:t>лавная / Образовательный процесс. 202</w:t>
        </w:r>
        <w:r w:rsidRPr="0062405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1</w:t>
        </w:r>
        <w:r w:rsidRPr="0062405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eastAsia="x-none"/>
          </w:rPr>
          <w:t>/202</w:t>
        </w:r>
        <w:r w:rsidRPr="0062405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 w:eastAsia="x-none"/>
          </w:rPr>
          <w:t>2</w:t>
        </w:r>
        <w:r w:rsidRPr="0062405B">
          <w:rPr>
            <w:rStyle w:val="a3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eastAsia="x-none"/>
          </w:rPr>
          <w:t xml:space="preserve"> учебный год / Организация воспитания</w:t>
        </w:r>
      </w:hyperlink>
      <w:r w:rsidRPr="00F95F00">
        <w:rPr>
          <w:rStyle w:val="a3"/>
          <w:rFonts w:ascii="Times New Roman" w:eastAsia="Times New Roman" w:hAnsi="Times New Roman" w:cs="Times New Roman"/>
          <w:bCs/>
          <w:i/>
          <w:color w:val="auto"/>
          <w:kern w:val="32"/>
          <w:sz w:val="30"/>
          <w:szCs w:val="30"/>
          <w:u w:val="none"/>
          <w:lang w:val="ru-RU" w:eastAsia="x-none"/>
        </w:rPr>
        <w:t>;</w:t>
      </w:r>
    </w:p>
    <w:p w:rsidR="006F2183" w:rsidRPr="00EC2F3A" w:rsidRDefault="006F2183" w:rsidP="006F21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EC2F3A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«Республиканский мониторинг качества образования» </w:t>
      </w:r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(в разделе представлены инструктивно-методические и диагностические материалы для</w:t>
      </w:r>
      <w:r w:rsidR="00EE77C1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bookmarkStart w:id="0" w:name="_GoBack"/>
      <w:bookmarkEnd w:id="0"/>
      <w:r w:rsidRPr="00EC2F3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7" w:history="1">
        <w:r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https</w:t>
        </w:r>
        <w:r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://</w:t>
        </w:r>
        <w:proofErr w:type="spellStart"/>
        <w:r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adu</w:t>
        </w:r>
        <w:proofErr w:type="spellEnd"/>
        <w:r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by</w:t>
        </w:r>
      </w:hyperlink>
      <w:r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62405B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/ </w:t>
      </w:r>
      <w:hyperlink r:id="rId48" w:history="1">
        <w:r w:rsidRPr="0062405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Педагогам / Республиканский мониторинг качества образования</w:t>
        </w:r>
      </w:hyperlink>
      <w:r w:rsidRPr="00EC2F3A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:rsidR="0068419E" w:rsidRPr="006F2183" w:rsidRDefault="0068419E">
      <w:pPr>
        <w:rPr>
          <w:lang w:val="ru-RU"/>
        </w:rPr>
      </w:pPr>
    </w:p>
    <w:sectPr w:rsidR="0068419E" w:rsidRPr="006F2183" w:rsidSect="00DB57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83"/>
    <w:rsid w:val="00553B1F"/>
    <w:rsid w:val="0068419E"/>
    <w:rsid w:val="006F2183"/>
    <w:rsid w:val="00DB57D3"/>
    <w:rsid w:val="00E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8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18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F218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183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8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18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F218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183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8" Type="http://schemas.openxmlformats.org/officeDocument/2006/relationships/hyperlink" Target="http://profil.adu.by" TargetMode="External"/><Relationship Id="rId26" Type="http://schemas.openxmlformats.org/officeDocument/2006/relationships/hyperlink" Target="http://e-asveta.adu.by" TargetMode="External"/><Relationship Id="rId39" Type="http://schemas.openxmlformats.org/officeDocument/2006/relationships/hyperlink" Target="http://profil.adu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rmatika6.adu.by" TargetMode="External"/><Relationship Id="rId34" Type="http://schemas.openxmlformats.org/officeDocument/2006/relationships/hyperlink" Target="https://adu.by" TargetMode="External"/><Relationship Id="rId42" Type="http://schemas.openxmlformats.org/officeDocument/2006/relationships/hyperlink" Target="https://adu.by/ru/uchitelyu/novye-uchebniki-novye-uchebnye-programmy.html" TargetMode="External"/><Relationship Id="rId47" Type="http://schemas.openxmlformats.org/officeDocument/2006/relationships/hyperlink" Target="https://adu.by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e-vedy.adu.by" TargetMode="External"/><Relationship Id="rId25" Type="http://schemas.openxmlformats.org/officeDocument/2006/relationships/hyperlink" Target="http://maps.adu.by" TargetMode="External"/><Relationship Id="rId33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38" Type="http://schemas.openxmlformats.org/officeDocument/2006/relationships/hyperlink" Target="https://adu.by/ru/uchitelyu/pedmasterskaya.html" TargetMode="External"/><Relationship Id="rId46" Type="http://schemas.openxmlformats.org/officeDocument/2006/relationships/hyperlink" Target="https://adu.by/ru/homepage/obrazovatelnyj-protsess-2021-2022-uchebnyj-god/organizatsiya-vospitaniya-2021-202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lingvo.adu.by" TargetMode="External"/><Relationship Id="rId29" Type="http://schemas.openxmlformats.org/officeDocument/2006/relationships/hyperlink" Target="https://adu.by" TargetMode="External"/><Relationship Id="rId41" Type="http://schemas.openxmlformats.org/officeDocument/2006/relationships/hyperlink" Target="http://olimp.adu.by" TargetMode="External"/><Relationship Id="rId1" Type="http://schemas.openxmlformats.org/officeDocument/2006/relationships/styles" Target="styles.xml"/><Relationship Id="rId6" Type="http://schemas.openxmlformats.org/officeDocument/2006/relationships/hyperlink" Target="https://adu.by/ru/homepage/obrazovatelnyj-protsess-2021-2022-uchebnyj-god/obshchee-srednee-obrazovanie-2021-2022/3767-tipovye-uchebnye-plany-uchrezhdenij-obshchego-srednego-obrazovaniya.html" TargetMode="External"/><Relationship Id="rId11" Type="http://schemas.openxmlformats.org/officeDocument/2006/relationships/hyperlink" Target="https://adu.by/ru/homepage/obrazovatelnyj-protsess-2021-2022-uchebnyj-god/obshchee-srednee-obrazovanie-2021-2022/3783-perechni-uchebnykh-izdanij.html" TargetMode="External"/><Relationship Id="rId24" Type="http://schemas.openxmlformats.org/officeDocument/2006/relationships/hyperlink" Target="http://biologia8.adu.by/" TargetMode="External"/><Relationship Id="rId32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37" Type="http://schemas.openxmlformats.org/officeDocument/2006/relationships/hyperlink" Target="https://adu.by" TargetMode="External"/><Relationship Id="rId40" Type="http://schemas.openxmlformats.org/officeDocument/2006/relationships/hyperlink" Target="http://e-asveta.adu.by" TargetMode="External"/><Relationship Id="rId45" Type="http://schemas.openxmlformats.org/officeDocument/2006/relationships/hyperlink" Target="https://adu.by" TargetMode="External"/><Relationship Id="rId5" Type="http://schemas.openxmlformats.org/officeDocument/2006/relationships/hyperlink" Target="https://adu.by" TargetMode="External"/><Relationship Id="rId15" Type="http://schemas.openxmlformats.org/officeDocument/2006/relationships/hyperlink" Target="https://eior.by" TargetMode="External"/><Relationship Id="rId23" Type="http://schemas.openxmlformats.org/officeDocument/2006/relationships/hyperlink" Target="http://informatika8.adu.by/" TargetMode="External"/><Relationship Id="rId28" Type="http://schemas.openxmlformats.org/officeDocument/2006/relationships/hyperlink" Target="https://adu.by/ru/homepage/obrazovatelnyj-protsess-2021-2022-uchebnyj-god/obshchee-srednee-obrazovanie-2021-2022/3784-perechni-posobij-dlya-pedagogov-uchrezhdenij-obshchego-srednego-obrazovaniya.html" TargetMode="External"/><Relationship Id="rId36" Type="http://schemas.openxmlformats.org/officeDocument/2006/relationships/hyperlink" Target="https://adu.by/ru/homepage/obrazovatelnyj-protsess-2021-2022-uchebnyj-god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://e-padruchnik.adu.by" TargetMode="External"/><Relationship Id="rId31" Type="http://schemas.openxmlformats.org/officeDocument/2006/relationships/hyperlink" Target="https://adu.by" TargetMode="External"/><Relationship Id="rId44" Type="http://schemas.openxmlformats.org/officeDocument/2006/relationships/hyperlink" Target="https://adu.by/ru/uchitelyu/aktualnye-praktiki-i-tekhnologii-vospit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14" Type="http://schemas.openxmlformats.org/officeDocument/2006/relationships/hyperlink" Target="https://adu.by/ru/homepage/obrazovatelnyj-protsess-2021-2022-uchebnyj-god/obshchee-srednee-obrazovanie-2021-2022/304-uchebnye-predmety-v-xi-klassy-2020-2021.html" TargetMode="External"/><Relationship Id="rId22" Type="http://schemas.openxmlformats.org/officeDocument/2006/relationships/hyperlink" Target="http://informatika7.adu.by/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adu.by/ru/homepage/obrazovatelnyj-protsess-2021-2022-uchebnyj-god/obshchee-srednee-obrazovanie-2021-2022/3785-perechni-posobij-dlya-uchashchikhsya-uchrezhdenij-obshchego-srednego-obrazovaniya.html" TargetMode="External"/><Relationship Id="rId35" Type="http://schemas.openxmlformats.org/officeDocument/2006/relationships/hyperlink" Target="https://adu.by" TargetMode="External"/><Relationship Id="rId43" Type="http://schemas.openxmlformats.org/officeDocument/2006/relationships/hyperlink" Target="https://adu.by/ru/uchitelyu/shkola-aktivnogo-grazhdanina.html" TargetMode="External"/><Relationship Id="rId48" Type="http://schemas.openxmlformats.org/officeDocument/2006/relationships/hyperlink" Target="https://adu.by/ru/uchitelyu/monitoring-kachestva-obrazovaniya.html" TargetMode="External"/><Relationship Id="rId8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2053</Words>
  <Characters>11707</Characters>
  <Application>Microsoft Office Word</Application>
  <DocSecurity>0</DocSecurity>
  <Lines>97</Lines>
  <Paragraphs>27</Paragraphs>
  <ScaleCrop>false</ScaleCrop>
  <Company>УМК</Company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2021-08-09T14:23:00Z</dcterms:created>
  <dcterms:modified xsi:type="dcterms:W3CDTF">2021-08-17T06:31:00Z</dcterms:modified>
</cp:coreProperties>
</file>