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18" w:rsidRPr="00EF1918" w:rsidRDefault="00EF1918" w:rsidP="00EF19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EF19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99"/>
          <w:lang w:eastAsia="ru-RU"/>
        </w:rPr>
        <w:t>АДМИНИСТРАТИВНАЯ ОТВЕТСТВЕННОСТЬ НЕСОВЕРШЕННОЛЕТНИХ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4.3 КоАП Республики Беларусь - </w:t>
      </w:r>
      <w:r w:rsidRPr="00EF1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 предусмотренных Кодексом об административных правонарушениях РБ 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лицо, совершившее запрещённое деяние в возрасте от 14-ти до 16-ти лет, подлежит ответственности за следующие правонарушения: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9.1.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Умышленное причинение телесного повреждения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повлекшего за собой кратковременного расстройства здоровья или незначительной стойкой утраты трудоспособности, влечет наложение штрафа в размере от десяти до тридцати базовых величин или административный арест.</w:t>
      </w:r>
    </w:p>
    <w:p w:rsidR="00865AE7" w:rsidRPr="00865AE7" w:rsidRDefault="00865AE7" w:rsidP="00865AE7">
      <w:pPr>
        <w:pStyle w:val="a3"/>
        <w:shd w:val="clear" w:color="auto" w:fill="FFFFFF"/>
        <w:spacing w:before="240" w:beforeAutospacing="0" w:after="240" w:afterAutospacing="0"/>
        <w:rPr>
          <w:sz w:val="28"/>
          <w:szCs w:val="32"/>
        </w:rPr>
      </w:pPr>
      <w:r w:rsidRPr="00865AE7">
        <w:rPr>
          <w:rStyle w:val="a4"/>
          <w:sz w:val="28"/>
          <w:szCs w:val="32"/>
          <w:u w:val="single"/>
        </w:rPr>
        <w:t>Статья 10.5 КоАП Республики Беларусь</w:t>
      </w:r>
      <w:r>
        <w:rPr>
          <w:sz w:val="28"/>
          <w:szCs w:val="32"/>
        </w:rPr>
        <w:t xml:space="preserve"> </w:t>
      </w:r>
      <w:r w:rsidRPr="00865AE7">
        <w:rPr>
          <w:rStyle w:val="a4"/>
          <w:i/>
          <w:sz w:val="28"/>
          <w:szCs w:val="32"/>
          <w:u w:val="single"/>
        </w:rPr>
        <w:t>Мелкое хищение</w:t>
      </w:r>
    </w:p>
    <w:p w:rsidR="00865AE7" w:rsidRDefault="00865AE7" w:rsidP="00865A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865AE7">
        <w:rPr>
          <w:sz w:val="28"/>
          <w:szCs w:val="32"/>
        </w:rPr>
        <w:t>Мелкое хищение имущес</w:t>
      </w:r>
      <w:r>
        <w:rPr>
          <w:sz w:val="28"/>
          <w:szCs w:val="32"/>
        </w:rPr>
        <w:t>тва путем кражи, мошенничества,</w:t>
      </w:r>
    </w:p>
    <w:p w:rsidR="00865AE7" w:rsidRDefault="00865AE7" w:rsidP="00865AE7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865AE7">
        <w:rPr>
          <w:sz w:val="28"/>
          <w:szCs w:val="32"/>
        </w:rPr>
        <w:t>злоупотребления служебными полномочиями, присвоения или растраты, а равно покушение на такое хищение — влекут наложение штрафа в размере от двух до тридцати базовых вели</w:t>
      </w:r>
      <w:r>
        <w:rPr>
          <w:sz w:val="28"/>
          <w:szCs w:val="32"/>
        </w:rPr>
        <w:t>чин или административный арест.</w:t>
      </w:r>
    </w:p>
    <w:p w:rsidR="00865AE7" w:rsidRDefault="00865AE7" w:rsidP="00865A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865AE7">
        <w:rPr>
          <w:sz w:val="28"/>
          <w:szCs w:val="32"/>
        </w:rPr>
        <w:t>Те же деяния, совершенные повто</w:t>
      </w:r>
      <w:r>
        <w:rPr>
          <w:sz w:val="28"/>
          <w:szCs w:val="32"/>
        </w:rPr>
        <w:t>рно в течение одного года после</w:t>
      </w:r>
    </w:p>
    <w:p w:rsidR="00865AE7" w:rsidRPr="00865AE7" w:rsidRDefault="00865AE7" w:rsidP="00865A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32"/>
        </w:rPr>
      </w:pPr>
      <w:r w:rsidRPr="00865AE7">
        <w:rPr>
          <w:sz w:val="28"/>
          <w:szCs w:val="32"/>
        </w:rPr>
        <w:t>наложения административного взыскания за такие же нарушения, — влекут наложение штрафа в размере от тридцати до пятидесяти базовых величин или административный арест.</w:t>
      </w:r>
      <w:r w:rsidRPr="00865AE7">
        <w:rPr>
          <w:sz w:val="28"/>
          <w:szCs w:val="32"/>
        </w:rPr>
        <w:br/>
      </w:r>
      <w:r w:rsidRPr="00865AE7">
        <w:rPr>
          <w:sz w:val="28"/>
          <w:szCs w:val="32"/>
        </w:rPr>
        <w:br/>
      </w:r>
      <w:r w:rsidRPr="00865AE7">
        <w:rPr>
          <w:rStyle w:val="a4"/>
          <w:sz w:val="28"/>
          <w:szCs w:val="32"/>
          <w:u w:val="single"/>
        </w:rPr>
        <w:t>Уголовная ответственность за кражу установлена частями ст. 205 УК Республики Беларусь, согласно которым:</w:t>
      </w:r>
    </w:p>
    <w:p w:rsidR="00865AE7" w:rsidRDefault="00865AE7" w:rsidP="00865A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865AE7">
        <w:rPr>
          <w:sz w:val="28"/>
          <w:szCs w:val="32"/>
        </w:rPr>
        <w:t>Тайное похищение и</w:t>
      </w:r>
      <w:r>
        <w:rPr>
          <w:sz w:val="28"/>
          <w:szCs w:val="32"/>
        </w:rPr>
        <w:t>мущества (кража) — наказывается</w:t>
      </w:r>
    </w:p>
    <w:p w:rsidR="00865AE7" w:rsidRDefault="00865AE7" w:rsidP="00865AE7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865AE7">
        <w:rPr>
          <w:sz w:val="28"/>
          <w:szCs w:val="32"/>
        </w:rPr>
        <w:t>общественными работами, или штрафом, или исправительными работами на срок до двух лет, или арестом, или ограничением свободы на срок до трех лет, или лишением свободы на тот же срок.</w:t>
      </w:r>
      <w:r w:rsidRPr="00865AE7">
        <w:rPr>
          <w:sz w:val="28"/>
          <w:szCs w:val="32"/>
        </w:rPr>
        <w:br/>
      </w:r>
      <w:r>
        <w:rPr>
          <w:sz w:val="28"/>
          <w:szCs w:val="32"/>
        </w:rPr>
        <w:t xml:space="preserve">      </w:t>
      </w:r>
      <w:r w:rsidRPr="00865AE7">
        <w:rPr>
          <w:sz w:val="28"/>
          <w:szCs w:val="32"/>
        </w:rPr>
        <w:t>2. Кража, совершенная повторно, либо группой лиц, либо с проникновением в жилище, — наказывается штрафом, или исправительными работами на срок до двух лет, или арестом, или ограничением свободы на срок до четырех лет, или лишением свободы на тот же срок.</w:t>
      </w:r>
      <w:r w:rsidRPr="00865AE7">
        <w:rPr>
          <w:sz w:val="28"/>
          <w:szCs w:val="32"/>
        </w:rPr>
        <w:br/>
      </w:r>
      <w:r>
        <w:rPr>
          <w:sz w:val="28"/>
          <w:szCs w:val="32"/>
        </w:rPr>
        <w:t xml:space="preserve">      </w:t>
      </w:r>
      <w:r w:rsidRPr="00865AE7">
        <w:rPr>
          <w:sz w:val="28"/>
          <w:szCs w:val="32"/>
        </w:rPr>
        <w:t xml:space="preserve">3. Кража, совершенная в крупном размере, </w:t>
      </w:r>
      <w:proofErr w:type="gramStart"/>
      <w:r w:rsidRPr="00865AE7">
        <w:rPr>
          <w:sz w:val="28"/>
          <w:szCs w:val="32"/>
        </w:rPr>
        <w:t>—н</w:t>
      </w:r>
      <w:proofErr w:type="gramEnd"/>
      <w:r w:rsidRPr="00865AE7">
        <w:rPr>
          <w:sz w:val="28"/>
          <w:szCs w:val="32"/>
        </w:rPr>
        <w:t>аказывается лишением свободы на срок от двух до семи лет со штрафом или без штрафа.</w:t>
      </w:r>
      <w:r w:rsidRPr="00865AE7">
        <w:rPr>
          <w:sz w:val="28"/>
          <w:szCs w:val="32"/>
        </w:rPr>
        <w:br/>
      </w:r>
      <w:r>
        <w:rPr>
          <w:sz w:val="28"/>
          <w:szCs w:val="32"/>
        </w:rPr>
        <w:t xml:space="preserve">       </w:t>
      </w:r>
      <w:r w:rsidRPr="00865AE7">
        <w:rPr>
          <w:sz w:val="28"/>
          <w:szCs w:val="32"/>
        </w:rPr>
        <w:t>4. Кража, совершенная организованной группой либо в особо крупном размере, — наказывается лишением свободы на срок от трех до двенадцати лет со штрафом.</w:t>
      </w:r>
    </w:p>
    <w:p w:rsidR="00865AE7" w:rsidRPr="00865AE7" w:rsidRDefault="00865AE7" w:rsidP="00865AE7">
      <w:pPr>
        <w:pStyle w:val="a3"/>
        <w:shd w:val="clear" w:color="auto" w:fill="FFFFFF"/>
        <w:spacing w:before="240" w:beforeAutospacing="0" w:after="240" w:afterAutospacing="0"/>
        <w:rPr>
          <w:i/>
          <w:sz w:val="28"/>
          <w:szCs w:val="32"/>
          <w:u w:val="single"/>
        </w:rPr>
      </w:pPr>
      <w:r w:rsidRPr="00865AE7">
        <w:rPr>
          <w:sz w:val="28"/>
          <w:szCs w:val="32"/>
        </w:rPr>
        <w:t> </w:t>
      </w:r>
      <w:r w:rsidRPr="00865AE7">
        <w:rPr>
          <w:rStyle w:val="a4"/>
          <w:sz w:val="28"/>
          <w:szCs w:val="32"/>
          <w:u w:val="single"/>
        </w:rPr>
        <w:t>Статья 10.6 КоАП Республики Беларусь</w:t>
      </w:r>
      <w:r>
        <w:rPr>
          <w:sz w:val="28"/>
          <w:szCs w:val="32"/>
        </w:rPr>
        <w:t xml:space="preserve"> </w:t>
      </w:r>
      <w:r w:rsidRPr="00865AE7">
        <w:rPr>
          <w:rStyle w:val="a4"/>
          <w:i/>
          <w:sz w:val="28"/>
          <w:szCs w:val="32"/>
          <w:u w:val="single"/>
        </w:rPr>
        <w:t>Присвоение найденного имущества</w:t>
      </w:r>
    </w:p>
    <w:p w:rsidR="00865AE7" w:rsidRDefault="00865AE7" w:rsidP="00865AE7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865AE7">
        <w:rPr>
          <w:sz w:val="28"/>
          <w:szCs w:val="32"/>
        </w:rPr>
        <w:lastRenderedPageBreak/>
        <w:t>Присвоение найденного заведомо чужого имущества или клада — влечет предупреждение или наложение штрафа в размере до пяти базовых величин.</w:t>
      </w:r>
    </w:p>
    <w:p w:rsidR="00865AE7" w:rsidRPr="00865AE7" w:rsidRDefault="00865AE7" w:rsidP="00865AE7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10.9. </w:t>
      </w:r>
      <w:r w:rsidRPr="00DB3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Умышленное уничтожение либо повреждение имущества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Повлёкшее причинение ущерба в незначительном размере, если в этих действиях нет состава преступления, влекут наложение штрафа до пятидесяти базовых величин.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15.45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Жестокое обращение с животными. 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животными, повлёкшее их гибель или увечья, а равно истязание животных, влекут наложение штрафа в размере от десяти до тридцати базовых величин или административный арест.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15.58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Разжигание костров в запрещённых местах.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Влечёт предупреждение или наложение штрафа в размере до двенадцати базовых величин.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17.1.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Мелкое хулиганство.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 влекут наложение штрафа в размере от двух до тридцати базовых величин или административный арест.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23.46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Незаконные действия в отношении газового, пневматического или метательного оружия. 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Влекут наложение штрафа в размере от двух до шести базовых величин с конфискацией предмета административного правонарушения или без конфискации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23.47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Незаконные действия в отношении холодного оружия.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Влекут наложение штрафа в размере от двух до шести базовых величин с конфискацией предмета административного правонарушения или без конфискации.</w:t>
      </w:r>
    </w:p>
    <w:p w:rsidR="00EF1918" w:rsidRDefault="00EF1918" w:rsidP="00EF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99"/>
          <w:lang w:eastAsia="ru-RU"/>
        </w:rPr>
      </w:pPr>
    </w:p>
    <w:p w:rsidR="00EF1918" w:rsidRPr="00EF1918" w:rsidRDefault="00EF1918" w:rsidP="00EF19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8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shd w:val="clear" w:color="auto" w:fill="FFFF99"/>
          <w:lang w:eastAsia="ru-RU"/>
        </w:rPr>
        <w:t>Наиболее распространённые правонарушения совершаемые несовершеннолетними в возрасте 16-ти лет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9.2.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Клевета</w:t>
      </w: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есть распространение заведомо ложных, позорящих другое лицо измышлений, влечет наложение штрафа в размере от десяти до тридцати базовых величин.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9.3.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Оскорбление</w:t>
      </w: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есть умышленное унижение чести и достоинства личности, выраженное в неприличной форме, влечет наложение штрафа в размере от четырех до двадцати базовых величин.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17.3.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Распитие алкогольных напитков в общественном месте или появление в общественном месте в пьяном виде.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Распитие алкогольных напитков на улице, стадионе, в сквере, парке, общественном транспорте или в других общественных местах, кроме мест, предназначенных для употребления алкогольных напитков, либо появление в общественном месте в пьяном виде, оскорбляющем человеческое достоинство и 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нравственность, влекут наложение штрафа в размере до восьми базовых величин.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же действия, совершенные повторно в течение одного года после наложения административного взыскания за такие же нарушения, влекут наложение штрафа в размере от двух до пятнадцати базовых величин или административный арест.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17.6.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Заведомо ложное сообщение,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 влечет наложение штрафа в размере от четырех до пятнадцати базовых величин.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действие, совершенное повторно в течение одного года после наложения административного взыскания за такое же нарушение, влечет наложение штрафа в размере от двадцати до пятидесяти базовых величин.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17.9.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Курение (потребление) табачных изделий</w:t>
      </w:r>
      <w:r w:rsidRPr="00EF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местах, где оно в соответствии с законодательными актами запрещено, влечет наложение штрафа в размере от одной десятой до пяти десятых базовой величины.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8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shd w:val="clear" w:color="auto" w:fill="FFFF99"/>
          <w:lang w:eastAsia="ru-RU"/>
        </w:rPr>
        <w:t>УСЛОВИЯ УГОЛОВНОЙ ОТВЕТСТВЕННОСТИ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Статья 27 УК Республики Беларусь </w:t>
      </w:r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«</w:t>
      </w:r>
      <w:proofErr w:type="gramStart"/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Возраст</w:t>
      </w:r>
      <w:proofErr w:type="gramEnd"/>
      <w:r w:rsidRPr="00EF1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 с которого наступает уголовная ответственность»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Уголовным Кодексом Республики Беларусь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Лица, совершившие запрещённые Уголовным Кодексом Республики Беларусь деяния в возрасте от 14-ти до 16-ти лет, подлежат ответственности лишь </w:t>
      </w:r>
      <w:proofErr w:type="gramStart"/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</w:t>
      </w:r>
      <w:proofErr w:type="gramEnd"/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1) убийство (</w:t>
      </w:r>
      <w:hyperlink r:id="rId6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139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2) причинение смерти по неосторожности (</w:t>
      </w:r>
      <w:hyperlink r:id="rId7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144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3) умышленное причинение тяжкого телесного повреждения (</w:t>
      </w:r>
      <w:hyperlink r:id="rId8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147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4) умышленное причинение менее тяжкого телесного повреждения (</w:t>
      </w:r>
      <w:hyperlink r:id="rId9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149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5) изнасилование (</w:t>
      </w:r>
      <w:hyperlink r:id="rId10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166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6) насильственные действия сексуального характера (</w:t>
      </w:r>
      <w:hyperlink r:id="rId11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167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7) похищение человека (</w:t>
      </w:r>
      <w:hyperlink r:id="rId12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182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8) кражу (</w:t>
      </w:r>
      <w:hyperlink r:id="rId13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205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9) грабеж (</w:t>
      </w:r>
      <w:hyperlink r:id="rId14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206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10) разбой (</w:t>
      </w:r>
      <w:hyperlink r:id="rId15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207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11) вымогательство (</w:t>
      </w:r>
      <w:hyperlink r:id="rId16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208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12) хищение путём использования компьютерной техники (статья 212);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13) угон транспортного средства или маломерного водного судна (</w:t>
      </w:r>
      <w:hyperlink r:id="rId17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214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14) умышленные уничтожение либо повреждение имущества (</w:t>
      </w:r>
      <w:hyperlink r:id="rId18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части вторая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и </w:t>
      </w:r>
      <w:hyperlink r:id="rId19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третья статьи 218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15) захват заложника (</w:t>
      </w:r>
      <w:hyperlink r:id="rId20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291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16) хищение огнестрельного оружия, боеприпасов или взрывчатых веществ (</w:t>
      </w:r>
      <w:hyperlink r:id="rId21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294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17) умышленное приведение в негодность транспортного средства или путей сообщения (</w:t>
      </w:r>
      <w:hyperlink r:id="rId22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309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18) хищение наркотических средств, психотропных веществ и их </w:t>
      </w:r>
      <w:proofErr w:type="spellStart"/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прекурсоров</w:t>
      </w:r>
      <w:proofErr w:type="spellEnd"/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</w:t>
      </w:r>
      <w:hyperlink r:id="rId23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327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19) хулиганство (</w:t>
      </w:r>
      <w:hyperlink r:id="rId24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339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20) заведомо ложное сообщение об опасности (</w:t>
      </w:r>
      <w:hyperlink r:id="rId25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340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21) осквернение сооружений и порчу имущества (</w:t>
      </w:r>
      <w:hyperlink r:id="rId26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341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22) побег из исправительного учреждения, исполняющего наказание в виде лишения свободы, арестного дома или из-под стражи (</w:t>
      </w:r>
      <w:hyperlink r:id="rId27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статья 413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).</w:t>
      </w:r>
    </w:p>
    <w:p w:rsidR="00DB3465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23) уклонение от отбытия наказания в виде ограничения свободы (статья 415).</w:t>
      </w:r>
    </w:p>
    <w:p w:rsidR="00EF1918" w:rsidRPr="00EF1918" w:rsidRDefault="00EF1918" w:rsidP="00EF19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 Не подлежит уголовной ответственности несовершеннолетнее лицо, которое достигло предусмотренного частями </w:t>
      </w:r>
      <w:hyperlink r:id="rId28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1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или </w:t>
      </w:r>
      <w:hyperlink r:id="rId29" w:history="1">
        <w:r w:rsidRPr="00EF1918">
          <w:rPr>
            <w:rFonts w:ascii="Times New Roman" w:eastAsia="Times New Roman" w:hAnsi="Times New Roman" w:cs="Times New Roman"/>
            <w:color w:val="002F52"/>
            <w:sz w:val="29"/>
            <w:szCs w:val="29"/>
            <w:u w:val="single"/>
            <w:bdr w:val="none" w:sz="0" w:space="0" w:color="auto" w:frame="1"/>
            <w:lang w:eastAsia="ru-RU"/>
          </w:rPr>
          <w:t>2</w:t>
        </w:r>
      </w:hyperlink>
      <w:r w:rsidRPr="00EF191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</w:t>
      </w:r>
      <w:r w:rsidRPr="00EF1918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.</w:t>
      </w:r>
    </w:p>
    <w:p w:rsidR="002A291C" w:rsidRPr="00BF17A5" w:rsidRDefault="00D64C6C" w:rsidP="00BF17A5">
      <w:pPr>
        <w:ind w:firstLine="709"/>
        <w:rPr>
          <w:rFonts w:ascii="Times New Roman" w:hAnsi="Times New Roman" w:cs="Times New Roman"/>
          <w:sz w:val="24"/>
        </w:rPr>
      </w:pPr>
    </w:p>
    <w:sectPr w:rsidR="002A291C" w:rsidRPr="00BF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251EB"/>
    <w:multiLevelType w:val="hybridMultilevel"/>
    <w:tmpl w:val="2B54916C"/>
    <w:lvl w:ilvl="0" w:tplc="32CAF77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B9B3C92"/>
    <w:multiLevelType w:val="hybridMultilevel"/>
    <w:tmpl w:val="083A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A5"/>
    <w:rsid w:val="000A3973"/>
    <w:rsid w:val="001F26DA"/>
    <w:rsid w:val="00865AE7"/>
    <w:rsid w:val="00BF17A5"/>
    <w:rsid w:val="00C27444"/>
    <w:rsid w:val="00D64C6C"/>
    <w:rsid w:val="00DB3465"/>
    <w:rsid w:val="00E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918"/>
    <w:rPr>
      <w:b/>
      <w:bCs/>
    </w:rPr>
  </w:style>
  <w:style w:type="character" w:styleId="a5">
    <w:name w:val="Emphasis"/>
    <w:basedOn w:val="a0"/>
    <w:uiPriority w:val="20"/>
    <w:qFormat/>
    <w:rsid w:val="00EF1918"/>
    <w:rPr>
      <w:i/>
      <w:iCs/>
    </w:rPr>
  </w:style>
  <w:style w:type="character" w:styleId="a6">
    <w:name w:val="Hyperlink"/>
    <w:basedOn w:val="a0"/>
    <w:uiPriority w:val="99"/>
    <w:semiHidden/>
    <w:unhideWhenUsed/>
    <w:rsid w:val="00EF19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918"/>
    <w:rPr>
      <w:b/>
      <w:bCs/>
    </w:rPr>
  </w:style>
  <w:style w:type="character" w:styleId="a5">
    <w:name w:val="Emphasis"/>
    <w:basedOn w:val="a0"/>
    <w:uiPriority w:val="20"/>
    <w:qFormat/>
    <w:rsid w:val="00EF1918"/>
    <w:rPr>
      <w:i/>
      <w:iCs/>
    </w:rPr>
  </w:style>
  <w:style w:type="character" w:styleId="a6">
    <w:name w:val="Hyperlink"/>
    <w:basedOn w:val="a0"/>
    <w:uiPriority w:val="99"/>
    <w:semiHidden/>
    <w:unhideWhenUsed/>
    <w:rsid w:val="00EF1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D01B9BDBCCD33EE7BA4B0ABFB2039BC406332B3823CFF644B2A64E46574B8C883E64D978ECEA9E60AD6120EN0iAL" TargetMode="External"/><Relationship Id="rId13" Type="http://schemas.openxmlformats.org/officeDocument/2006/relationships/hyperlink" Target="consultantplus://offline/ref=26BD01B9BDBCCD33EE7BA4B0ABFB2039BC406332B3823CFF644B2A64E46574B8C883E64D978ECEA9E60AD7190FN0iBL" TargetMode="External"/><Relationship Id="rId18" Type="http://schemas.openxmlformats.org/officeDocument/2006/relationships/hyperlink" Target="consultantplus://offline/ref=26BD01B9BDBCCD33EE7BA4B0ABFB2039BC406332B3823CFF644B2A64E46574B8C883E64D978ECEA9E60AD7180EN0i8L" TargetMode="External"/><Relationship Id="rId26" Type="http://schemas.openxmlformats.org/officeDocument/2006/relationships/hyperlink" Target="consultantplus://offline/ref=26BD01B9BDBCCD33EE7BA4B0ABFB2039BC406332B3823CFF644B2A64E46574B8C883E64D978ECEA9E60AD41B0AN0iD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6BD01B9BDBCCD33EE7BA4B0ABFB2039BC406332B3823CFF644B2A64E46574B8C883E64D978ECEA9E60AD71C09N0iAL" TargetMode="External"/><Relationship Id="rId7" Type="http://schemas.openxmlformats.org/officeDocument/2006/relationships/hyperlink" Target="consultantplus://offline/ref=26BD01B9BDBCCD33EE7BA4B0ABFB2039BC406332B3823CFF644B2A64E46574B8C883E64D978ECEA9E60AD61209N0iFL" TargetMode="External"/><Relationship Id="rId12" Type="http://schemas.openxmlformats.org/officeDocument/2006/relationships/hyperlink" Target="consultantplus://offline/ref=26BD01B9BDBCCD33EE7BA4B0ABFB2039BC406332B3823CFF644B2A64E46574B8C883E64D978ECEA9E60AD71A09N0i8L" TargetMode="External"/><Relationship Id="rId17" Type="http://schemas.openxmlformats.org/officeDocument/2006/relationships/hyperlink" Target="consultantplus://offline/ref=26BD01B9BDBCCD33EE7BA4B0ABFB2039BC406332B3823CFF644B2A64E46574B8C883E64D978ECEA9E60AD71808N0iAL" TargetMode="External"/><Relationship Id="rId25" Type="http://schemas.openxmlformats.org/officeDocument/2006/relationships/hyperlink" Target="consultantplus://offline/ref=26BD01B9BDBCCD33EE7BA4B0ABFB2039BC406332B3823CFF644B2A64E46574B8C883E64D978ECEA9E60AD71203N0i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BD01B9BDBCCD33EE7BA4B0ABFB2039BC406332B3823CFF644B2A64E46574B8C883E64D978ECEA9E60AD7190DN0i6L" TargetMode="External"/><Relationship Id="rId20" Type="http://schemas.openxmlformats.org/officeDocument/2006/relationships/hyperlink" Target="consultantplus://offline/ref=26BD01B9BDBCCD33EE7BA4B0ABFB2039BC406332B3823CFF644B2A64E46574B8C883E64D978ECEA9E60AD71C0BN0iFL" TargetMode="External"/><Relationship Id="rId29" Type="http://schemas.openxmlformats.org/officeDocument/2006/relationships/hyperlink" Target="consultantplus://offline/ref=26BD01B9BDBCCD33EE7BA4B0ABFB2039BC406332B3823CFF644B2A64E46574B8C883E64D978ECEA9E60AD61A0CN0iB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BD01B9BDBCCD33EE7BA4B0ABFB2039BC406332B3823CFF644B2A64E46574B8C883E64D978ECEA9E60AD61303N0i8L" TargetMode="External"/><Relationship Id="rId11" Type="http://schemas.openxmlformats.org/officeDocument/2006/relationships/hyperlink" Target="consultantplus://offline/ref=26BD01B9BDBCCD33EE7BA4B0ABFB2039BC406332B3823CFF644B2A64E46574B8C883E64D978ECEA9E60AD71B0FN0iCL" TargetMode="External"/><Relationship Id="rId24" Type="http://schemas.openxmlformats.org/officeDocument/2006/relationships/hyperlink" Target="consultantplus://offline/ref=26BD01B9BDBCCD33EE7BA4B0ABFB2039BC406332B3823CFF644B2A64E46574B8C883E64D978ECEA9E60AD71203N0i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BD01B9BDBCCD33EE7BA4B0ABFB2039BC406332B3823CFF644B2A64E46574B8C883E64D978ECEA9E60AD7190DN0iDL" TargetMode="External"/><Relationship Id="rId23" Type="http://schemas.openxmlformats.org/officeDocument/2006/relationships/hyperlink" Target="consultantplus://offline/ref=26BD01B9BDBCCD33EE7BA4B0ABFB2039BC406332B3823CFF644B2A64E46574B8C883E64D978ECEA9E60AD7120BN0i7L" TargetMode="External"/><Relationship Id="rId28" Type="http://schemas.openxmlformats.org/officeDocument/2006/relationships/hyperlink" Target="consultantplus://offline/ref=26BD01B9BDBCCD33EE7BA4B0ABFB2039BC406332B3823CFF644B2A64E46574B8C883E64D978ECEA9E60AD61A0CN0iCL" TargetMode="External"/><Relationship Id="rId10" Type="http://schemas.openxmlformats.org/officeDocument/2006/relationships/hyperlink" Target="consultantplus://offline/ref=26BD01B9BDBCCD33EE7BA4B0ABFB2039BC406332B3823CFF644B2A64E46574B8C883E64D978ECEA9E60AD71B0EN0i9L" TargetMode="External"/><Relationship Id="rId19" Type="http://schemas.openxmlformats.org/officeDocument/2006/relationships/hyperlink" Target="consultantplus://offline/ref=26BD01B9BDBCCD33EE7BA4B0ABFB2039BC406332B3823CFF644B2A64E46574B8C883E64D978ECEA9E60AD41C08N0i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BD01B9BDBCCD33EE7BA4B0ABFB2039BC406332B3823CFF644B2A64E46574B8C883E64D978ECEA9E60AD6120CN0iBL" TargetMode="External"/><Relationship Id="rId14" Type="http://schemas.openxmlformats.org/officeDocument/2006/relationships/hyperlink" Target="consultantplus://offline/ref=26BD01B9BDBCCD33EE7BA4B0ABFB2039BC406332B3823CFF644B2A64E46574B8C883E64D978ECEA9E60AD7190CN0iCL" TargetMode="External"/><Relationship Id="rId22" Type="http://schemas.openxmlformats.org/officeDocument/2006/relationships/hyperlink" Target="consultantplus://offline/ref=26BD01B9BDBCCD33EE7BA4B0ABFB2039BC406332B3823CFF644B2A64E46574B8C883E64D978ECEA9E60AD71308N0iCL" TargetMode="External"/><Relationship Id="rId27" Type="http://schemas.openxmlformats.org/officeDocument/2006/relationships/hyperlink" Target="consultantplus://offline/ref=26BD01B9BDBCCD33EE7BA4B0ABFB2039BC406332B3823CFF644B2A64E46574B8C883E64D978ECEA9E60AD4180FN0i8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ZamWR</cp:lastModifiedBy>
  <cp:revision>2</cp:revision>
  <dcterms:created xsi:type="dcterms:W3CDTF">2021-01-18T08:57:00Z</dcterms:created>
  <dcterms:modified xsi:type="dcterms:W3CDTF">2021-01-18T08:57:00Z</dcterms:modified>
</cp:coreProperties>
</file>