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64" w:rsidRPr="000F56DD" w:rsidRDefault="00B034C5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2664"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считать, что «Колобок» - это исконно русская сказка. На самом деле аналоги ее имеются не только в России, но и во многих других странах мира, как </w:t>
      </w:r>
      <w:proofErr w:type="gramStart"/>
      <w:r w:rsidR="00242664"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2664"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восточных, так и в западных. Более всего нашего Колобка напоминает Имбирный, или Пряничный, человек.  Примечательно, что во многих западноевропейских сказках колобков съедает свинья. Что касается русского «Колобка», в печатном варианте он появился в 1873 году. Исследователи уверяют, что первые сказки о «круглом боке» появились у славян еще во II-III веке нашей эры.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42664" w:rsidRPr="00242664" w:rsidRDefault="00242664" w:rsidP="002426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В русском языке есть немало нарицательных существительных, которые были образованы от имён литературных персонажей: Робинзон, </w:t>
      </w:r>
      <w:proofErr w:type="spellStart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Гаврош</w:t>
      </w:r>
      <w:proofErr w:type="spellEnd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, Донжуан, Донкихот, ловелас.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242664" w:rsidP="002426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В этот ряд можно поставить и слово «папарацци», произошедшее уже в 20 веке от персонажа кино. </w:t>
      </w:r>
      <w:proofErr w:type="spellStart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Папараццо</w:t>
      </w:r>
      <w:proofErr w:type="spellEnd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— так звали докучливого фотографа из фильма Федерико Феллини «Сладкая жизнь». После выхода картины слово приклеилось ко всем фотографам, преследующим знаменитостей.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42664" w:rsidRPr="00242664" w:rsidRDefault="00242664" w:rsidP="0024266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По легенде, Робин Гуд отбирал у богатых и раздавал, </w:t>
      </w:r>
      <w:proofErr w:type="gramStart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награбленное</w:t>
      </w:r>
      <w:proofErr w:type="gramEnd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бедным. </w:t>
      </w:r>
      <w:r w:rsidRPr="0024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прозвище Гуд вовсе не означает «хороший», как может показаться на первый взгляд, ведь по-английски оно пишется </w:t>
      </w:r>
      <w:proofErr w:type="spellStart"/>
      <w:r w:rsidRPr="00242664">
        <w:rPr>
          <w:rFonts w:ascii="Times New Roman" w:eastAsia="Times New Roman" w:hAnsi="Times New Roman" w:cs="Times New Roman"/>
          <w:sz w:val="28"/>
          <w:szCs w:val="28"/>
          <w:lang w:eastAsia="ru-RU"/>
        </w:rPr>
        <w:t>Hood</w:t>
      </w:r>
      <w:proofErr w:type="spellEnd"/>
      <w:r w:rsidRPr="0024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переводится как «капюшон, скрывать капюшоном» (который является традиционным элементом одежды Робина Гуда).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242664" w:rsidRPr="00242664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Самым популярным писателем всех времен и народов является </w:t>
      </w:r>
      <w:r w:rsidRPr="002426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Агата Кристи</w:t>
      </w:r>
      <w:r w:rsidRPr="0024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Ее детективы печатаются на 44 языках мира. Было издано уже более двух миллиардов книг. Самой ходовой книгой остается </w:t>
      </w:r>
      <w:r w:rsidRPr="002426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Библия</w:t>
      </w:r>
      <w:r w:rsidRPr="00242664">
        <w:rPr>
          <w:rFonts w:ascii="Times New Roman" w:eastAsia="Times New Roman" w:hAnsi="Times New Roman" w:cs="Times New Roman"/>
          <w:sz w:val="30"/>
          <w:szCs w:val="30"/>
          <w:lang w:eastAsia="ru-RU"/>
        </w:rPr>
        <w:t>. Второе место занимает «</w:t>
      </w:r>
      <w:r w:rsidRPr="002426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Книга рекордов Гиннесса</w:t>
      </w:r>
      <w:r w:rsidRPr="00242664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242664" w:rsidRPr="00242664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Calibri" w:hAnsi="Times New Roman" w:cs="Times New Roman"/>
          <w:sz w:val="28"/>
          <w:szCs w:val="44"/>
        </w:rPr>
        <w:t xml:space="preserve">        Винни-Пух получил первую часть своего имени от одной из реальных игрушек Кристофера Робина, сына писателя </w:t>
      </w:r>
      <w:proofErr w:type="spellStart"/>
      <w:r w:rsidRPr="00242664">
        <w:rPr>
          <w:rFonts w:ascii="Times New Roman" w:eastAsia="Calibri" w:hAnsi="Times New Roman" w:cs="Times New Roman"/>
          <w:sz w:val="28"/>
          <w:szCs w:val="44"/>
        </w:rPr>
        <w:t>Милна</w:t>
      </w:r>
      <w:proofErr w:type="spellEnd"/>
      <w:r w:rsidRPr="00242664">
        <w:rPr>
          <w:rFonts w:ascii="Times New Roman" w:eastAsia="Calibri" w:hAnsi="Times New Roman" w:cs="Times New Roman"/>
          <w:sz w:val="28"/>
          <w:szCs w:val="44"/>
        </w:rPr>
        <w:t xml:space="preserve">. Игрушка же была названа в честь медведицы лондонского зоопарка по имени Виннипег, которая попала туда из Канады. Вторая часть — Пух — была позаимствована от имени лебедя знакомых семьи </w:t>
      </w:r>
      <w:proofErr w:type="spellStart"/>
      <w:r w:rsidRPr="00242664">
        <w:rPr>
          <w:rFonts w:ascii="Times New Roman" w:eastAsia="Calibri" w:hAnsi="Times New Roman" w:cs="Times New Roman"/>
          <w:sz w:val="28"/>
          <w:szCs w:val="44"/>
        </w:rPr>
        <w:t>Милнов</w:t>
      </w:r>
      <w:proofErr w:type="spellEnd"/>
      <w:r w:rsidRPr="00242664">
        <w:rPr>
          <w:rFonts w:ascii="Times New Roman" w:eastAsia="Calibri" w:hAnsi="Times New Roman" w:cs="Times New Roman"/>
          <w:sz w:val="28"/>
          <w:szCs w:val="44"/>
        </w:rPr>
        <w:t>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3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242664" w:rsidRPr="00242664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Первая книга Джоан Роулинг «Гарри Поттер и философский камень» была написана еще в 1995 году, но на протяжении года 12 редакций отклонили рукопись, ссылаясь на то, что совершенно невозможно хорошо заработать на детской литературе. Даже редактор маленького издательства </w:t>
      </w:r>
      <w:proofErr w:type="spellStart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Блумбери</w:t>
      </w:r>
      <w:proofErr w:type="spellEnd"/>
      <w:r w:rsidRPr="00242664">
        <w:rPr>
          <w:rFonts w:ascii="Times New Roman" w:eastAsia="Times New Roman" w:hAnsi="Times New Roman" w:cs="Times New Roman"/>
          <w:sz w:val="28"/>
          <w:szCs w:val="44"/>
          <w:lang w:eastAsia="ru-RU"/>
        </w:rPr>
        <w:t>, который все же согласился опубликовать роман, советовал писательнице найти другую работу.</w:t>
      </w:r>
      <w:r w:rsidRPr="0024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единственный языческий праздник, официально признанный православной церковью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Блин – это символ солнца, поскольку он, как и солнце, желтый, круглый и горячий. Наши предки  верили, что вместе  с блином  они съедают частичку его тепла и могущества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наших далеких прародителей Масленица называлась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Комоедицей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Отмечалась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Комоедица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 одно и то же время – в астрономическое весеннее равноденствие, после которого пробуждается природа и </w:t>
      </w:r>
      <w:proofErr w:type="gram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Ярило-солнце</w:t>
      </w:r>
      <w:proofErr w:type="gram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растапливает снега. Почему именно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Комоедица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«Ком» - так наши предки называли медведя. Медведи чуяли весну – просыпались. Люди приносили «блинные жертвы» великому Медовому зверю: отсюда – «первый блин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комАм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т.е. медведям. Медведь – это «хозяин», «ведающий мед», а мед для человека – источник жизни и здоровья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Дата этого праздника всегда зависит от даты христианской Пасхи: Масленица начинается за 8 недель до Пасхи и длится 1 неделю, с понедельника по воскресенье. Причем в украинской культуре каждый из семи дней недели имеет своё название: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встреча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 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 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лакомки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разгул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тёщины вечёрки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</w:t>
      </w: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проводы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К вашему сведению, Масленица празднуется не только у нас! Аналог Масленицы до сих пор празднуют в Чехии, Дании и Англии. Широкой известностью пользуется масленичный карнавал в Рейнской области – 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Рейнланде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Здешний карнавал – это веселье с четверга до вторника. В Кельне масленичные гуляния называются «</w:t>
      </w:r>
      <w:proofErr w:type="spell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Фастеловенд</w:t>
      </w:r>
      <w:proofErr w:type="spell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последний день Масленицы, в так называемое Прощёное воскресенье, принято просить друг у друга прощение. Причём, ответ </w:t>
      </w:r>
      <w:proofErr w:type="gramStart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прощающего</w:t>
      </w:r>
      <w:proofErr w:type="gramEnd"/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таковым: «Бог простит!» </w:t>
      </w:r>
    </w:p>
    <w:p w:rsidR="00242664" w:rsidRPr="000F56DD" w:rsidRDefault="00242664" w:rsidP="0024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242664" w:rsidRPr="00242664" w:rsidRDefault="00242664" w:rsidP="00242664">
      <w:pPr>
        <w:shd w:val="clear" w:color="auto" w:fill="FFFFFF"/>
        <w:spacing w:before="100" w:beforeAutospacing="1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1"/>
          <w:szCs w:val="41"/>
          <w:lang w:eastAsia="ru-RU"/>
        </w:rPr>
      </w:pPr>
      <w:r w:rsidRPr="00242664">
        <w:rPr>
          <w:rFonts w:ascii="Arial" w:eastAsia="Times New Roman" w:hAnsi="Arial" w:cs="Arial"/>
          <w:b/>
          <w:bCs/>
          <w:color w:val="222222"/>
          <w:sz w:val="41"/>
          <w:szCs w:val="41"/>
          <w:lang w:eastAsia="ru-RU"/>
        </w:rPr>
        <w:t> </w:t>
      </w:r>
      <w:proofErr w:type="gramStart"/>
      <w:r w:rsidRPr="00242664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Факты о чтении</w:t>
      </w:r>
      <w:proofErr w:type="gramEnd"/>
      <w:r w:rsidRPr="00242664">
        <w:rPr>
          <w:rFonts w:ascii="Arial" w:eastAsia="Times New Roman" w:hAnsi="Arial" w:cs="Arial"/>
          <w:b/>
          <w:bCs/>
          <w:color w:val="222222"/>
          <w:sz w:val="41"/>
          <w:szCs w:val="41"/>
          <w:lang w:eastAsia="ru-RU"/>
        </w:rPr>
        <w:t xml:space="preserve"> </w:t>
      </w:r>
    </w:p>
    <w:p w:rsidR="00242664" w:rsidRPr="00242664" w:rsidRDefault="00242664" w:rsidP="00242664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242664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1. М. Горький читал со скоростью четыре тысячи слов в минуту. </w:t>
      </w:r>
    </w:p>
    <w:p w:rsidR="00242664" w:rsidRPr="00242664" w:rsidRDefault="00242664" w:rsidP="00242664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242664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2. Бальзак прочитывал роман в двести страниц за полчаса. </w:t>
      </w:r>
    </w:p>
    <w:p w:rsidR="00242664" w:rsidRPr="00242664" w:rsidRDefault="00242664" w:rsidP="00242664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242664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3. Читающему человеку не требуется калорийная пища, чтобы справиться с тяготами скучной жизни. Читающие люди гораздо меньше подвержены лишнему весу. </w:t>
      </w:r>
    </w:p>
    <w:p w:rsidR="00242664" w:rsidRPr="00242664" w:rsidRDefault="00242664" w:rsidP="00242664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242664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4. Наполеон читал со скоростью две тысячи слов в минуту. </w:t>
      </w:r>
    </w:p>
    <w:p w:rsidR="00242664" w:rsidRPr="00242664" w:rsidRDefault="00242664" w:rsidP="00242664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242664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5. При чтении глаза читающего, глядя на разные буквы, передают разные изображения, а мозг объединяет их в одну картинку. </w: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242664" w:rsidRPr="00242664" w:rsidRDefault="000F56DD" w:rsidP="0024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242664" w:rsidRPr="000F56DD" w:rsidRDefault="00242664" w:rsidP="002426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6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Дарья Донцова</w:t>
      </w:r>
      <w:r w:rsidRPr="000F5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отец которой был советским писателем Аркадием Васильевым, росла в окружении творческой интеллигенции. Однажды в школе ей задали написать сочинение на тему: «О чём думал Валентин Петрович Катаев, когда писал повесть «Белеет парус одинокий»?», и Донцова попросила помочь ей самого Катаева. В результате Дарья получила двойку, а учительница литературы написала в тетради: «Катаев совсем не об этом думал!». </w:t>
      </w:r>
      <w:bookmarkStart w:id="0" w:name="_GoBack"/>
      <w:bookmarkEnd w:id="0"/>
    </w:p>
    <w:p w:rsidR="00242664" w:rsidRPr="000F56DD" w:rsidRDefault="00242664" w:rsidP="00242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DC6B24" w:rsidRDefault="00DC6B24"/>
    <w:sectPr w:rsidR="00DC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DDF"/>
    <w:multiLevelType w:val="multilevel"/>
    <w:tmpl w:val="7B3C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4"/>
    <w:rsid w:val="000F56DD"/>
    <w:rsid w:val="00242664"/>
    <w:rsid w:val="00B034C5"/>
    <w:rsid w:val="00D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78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4086</Characters>
  <Application>Microsoft Office Word</Application>
  <DocSecurity>0</DocSecurity>
  <Lines>34</Lines>
  <Paragraphs>9</Paragraphs>
  <ScaleCrop>false</ScaleCrop>
  <Company>SPecialiST RePack &amp; SanBuild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BIblioteka_ABC</dc:creator>
  <cp:lastModifiedBy>BIblioteka_ABC</cp:lastModifiedBy>
  <cp:revision>6</cp:revision>
  <dcterms:created xsi:type="dcterms:W3CDTF">2016-10-14T08:22:00Z</dcterms:created>
  <dcterms:modified xsi:type="dcterms:W3CDTF">2016-11-08T07:57:00Z</dcterms:modified>
</cp:coreProperties>
</file>