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 w:rsidR="00240D44">
        <w:rPr>
          <w:rFonts w:eastAsia="Calibri"/>
          <w:spacing w:val="-1"/>
          <w:sz w:val="28"/>
          <w:szCs w:val="28"/>
          <w:lang w:eastAsia="en-US"/>
        </w:rPr>
        <w:t>1</w:t>
      </w:r>
      <w:r w:rsidR="00A874FC">
        <w:rPr>
          <w:rFonts w:eastAsia="Calibri"/>
          <w:spacing w:val="-1"/>
          <w:sz w:val="28"/>
          <w:szCs w:val="28"/>
          <w:lang w:eastAsia="en-US"/>
        </w:rPr>
        <w:t>1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-  </w:t>
      </w:r>
      <w:r w:rsidR="00A874FC">
        <w:rPr>
          <w:rFonts w:eastAsia="Calibri"/>
          <w:spacing w:val="-1"/>
          <w:sz w:val="28"/>
          <w:szCs w:val="28"/>
          <w:lang w:eastAsia="en-US"/>
        </w:rPr>
        <w:t>05.12.</w:t>
      </w:r>
      <w:r w:rsidRPr="00BE5D4F">
        <w:rPr>
          <w:rFonts w:eastAsia="Calibri"/>
          <w:spacing w:val="-1"/>
          <w:sz w:val="28"/>
          <w:szCs w:val="28"/>
          <w:lang w:eastAsia="en-US"/>
        </w:rPr>
        <w:t>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 w:rsidR="00A874FC">
        <w:rPr>
          <w:rFonts w:eastAsia="Calibri"/>
          <w:spacing w:val="-1"/>
          <w:sz w:val="28"/>
          <w:szCs w:val="28"/>
          <w:lang w:eastAsia="en-US"/>
        </w:rPr>
        <w:t>05.12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A874FC">
        <w:rPr>
          <w:rFonts w:eastAsia="Calibri"/>
          <w:spacing w:val="-1"/>
          <w:sz w:val="28"/>
          <w:szCs w:val="28"/>
          <w:lang w:eastAsia="en-US"/>
        </w:rPr>
        <w:t>12.12.</w:t>
      </w:r>
      <w:r w:rsidRPr="00BE5D4F">
        <w:rPr>
          <w:rFonts w:eastAsia="Calibri"/>
          <w:spacing w:val="-1"/>
          <w:sz w:val="28"/>
          <w:szCs w:val="28"/>
          <w:lang w:eastAsia="en-US"/>
        </w:rPr>
        <w:t>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 w:rsidR="00A874FC">
        <w:rPr>
          <w:rFonts w:eastAsia="Calibri"/>
          <w:spacing w:val="-1"/>
          <w:sz w:val="28"/>
          <w:szCs w:val="28"/>
          <w:lang w:eastAsia="en-US"/>
        </w:rPr>
        <w:t>13.12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A874FC" w:rsidRDefault="00A874FC" w:rsidP="00A874FC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ОСНОВЫ ДОМОВОДСТВА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1. Установите соответствие между видами уборки и целью.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874FC" w:rsidRPr="00A874FC" w:rsidTr="003143CE">
        <w:tc>
          <w:tcPr>
            <w:tcW w:w="2376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Вид уборки</w:t>
            </w:r>
          </w:p>
        </w:tc>
        <w:tc>
          <w:tcPr>
            <w:tcW w:w="719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Цель уборки</w:t>
            </w:r>
          </w:p>
        </w:tc>
      </w:tr>
      <w:tr w:rsidR="00A874FC" w:rsidRPr="00A874FC" w:rsidTr="003143CE">
        <w:tc>
          <w:tcPr>
            <w:tcW w:w="2376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1. Ежедневная</w:t>
            </w:r>
          </w:p>
        </w:tc>
        <w:tc>
          <w:tcPr>
            <w:tcW w:w="719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А) Проведение обязательной уборки всех помещений.</w:t>
            </w:r>
          </w:p>
        </w:tc>
      </w:tr>
      <w:tr w:rsidR="00A874FC" w:rsidRPr="00A874FC" w:rsidTr="003143CE">
        <w:tc>
          <w:tcPr>
            <w:tcW w:w="2376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2. Еженедельная</w:t>
            </w:r>
          </w:p>
        </w:tc>
        <w:tc>
          <w:tcPr>
            <w:tcW w:w="719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Б) Проведение уборки осенью перед наступлением холодов, весной – с наступлением солнечных дней и зимой – перед Новым годом.</w:t>
            </w:r>
          </w:p>
        </w:tc>
      </w:tr>
      <w:tr w:rsidR="00A874FC" w:rsidRPr="00A874FC" w:rsidTr="003143CE">
        <w:tc>
          <w:tcPr>
            <w:tcW w:w="2376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3. Генеральная</w:t>
            </w:r>
          </w:p>
        </w:tc>
        <w:tc>
          <w:tcPr>
            <w:tcW w:w="719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В) Позволяет поддерживать общий порядок в комнате.</w:t>
            </w:r>
          </w:p>
        </w:tc>
      </w:tr>
    </w:tbl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1.______; 2.______; 3._______;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2. Выберите правильные утверждения: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Пред тем как мыть пол, его нужно подмести;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Текстильные покрытия следует пылесосить специальной ковровой щеткой по ворсу;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Вымытый крашеный пол необходимо вытирать насухо;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Пол из кафеля требует особого ухода;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Для ежедневного ухода за полами из ламината достаточно обычного пылесоса.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3. Прибор для дезинфекции мягкой мебели, портьер, ковров и других предметов. С помощью этого механизма можно избавиться от грибков, плесени, болезнетворных микроорганизмов.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4. Принадлежности для уборки.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 КАТРЯП,  Б)  КЩАЁТ, В) ЛОПСЫСЕ,  Г) АСЕАФКТЛ,  Д)  ДВРОЕ.</w:t>
      </w: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5. Это изделия, выработанные из гибких, мягких волокон и нитей, изготавливаемые из пряжи на ткацком станке.</w:t>
      </w:r>
    </w:p>
    <w:tbl>
      <w:tblPr>
        <w:tblStyle w:val="4"/>
        <w:tblpPr w:leftFromText="180" w:rightFromText="180" w:vertAnchor="page" w:horzAnchor="margin" w:tblpXSpec="center" w:tblpY="11686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874FC" w:rsidRPr="00A874FC" w:rsidTr="003143CE">
        <w:tc>
          <w:tcPr>
            <w:tcW w:w="426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874FC" w:rsidRPr="00A874FC" w:rsidRDefault="00A874FC" w:rsidP="00A874FC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6.  Штучные текстильные изделия.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скатерти, ковры, панно;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портьерные ткани, покрывала, пледы;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lastRenderedPageBreak/>
        <w:t>В) занавесочные ткани, текстильные напольные покрытия;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кружева, салфетки, драпировочные ткани;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мебельные ткани, гобелены, панно.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7. Выбери правильные утверждения. Выбор цветовой гаммы текстиля.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В комнате с окнами, обращенными на север, могут быть использованы цвета теплой гаммы.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2) Темные краски, крупные мотивы узора расширяют пространственное восприятие комнаты.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3) Светлые краски и мелкие узоры вызывают ощущение простора, воздушности, размаха и увеличивают пространство.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4) Объёмные и выразительные по цвету мотивы, крупные изображения цветов и абстрактные рисунки лучше подходят для небольших комнат с немногочисленной мебелью.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5) В маленьких комнатах с множеством мебели желательно предпочесть крупный узор и многоцветные поверхности текстиля.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6) Для спальной комнаты рекомендуют ткани спокойных пастельных оттенков.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7) В детской комнате уместны светлые, теплые и умеренно яркие тона.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8. ___________________________- это комплексное оформление помещений с помощью растений и цветочных композиций с использованием комнатных культур, срезанных растений, сухоцветов.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9. Группы вариантов оформления интерьера растениями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__________________________.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10. Если растения разместить в контейнере и свободные от растений места задекорировать мхом, галькой, то получится _________________________.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11. Основные элементы в композиции икебаны означают: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небо; б) вода; в) человек; г) земля; д) огонь; е) дерево.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12. Стиль аранжировки, в котором используется большое количество различных растений, близко расположенных друг к другу: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А) декоративный;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вегетативный;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 В) форма – линейный;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Г) параллельный,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икебана.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13. Миниатюрная композиция или один цветок в петлице. Часто прикрепляют на волосы, шляпку, сумку, браслет.</w:t>
      </w:r>
    </w:p>
    <w:tbl>
      <w:tblPr>
        <w:tblStyle w:val="4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874FC" w:rsidRPr="00A874FC" w:rsidTr="003143CE"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lastRenderedPageBreak/>
        <w:t>14.Укажите последовательность составления круглых букетов: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разместить прямые и длинные растения;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группировать растения по размерам цветов и линиям стебля;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расположить аранжировочную зелень;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разместить изогнутые и свисающие растения.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1.______, 2.______, 3.______, 4.______.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15. Занавеси, изменившие цвет (пожелтевшие), рекомендуют перед стиркой: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подержать в соленой воде;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замочить в теплой мыльной воде;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замочить в воде с добавлением уксуса;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использовать специальные отбеливающие средства.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16. Соотнеси. Народные средства удаления пятен с ковра.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874FC" w:rsidRPr="00A874FC" w:rsidTr="003143CE">
        <w:tc>
          <w:tcPr>
            <w:tcW w:w="39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Виды пятен.</w:t>
            </w:r>
          </w:p>
        </w:tc>
        <w:tc>
          <w:tcPr>
            <w:tcW w:w="56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Способы удаления пятен.</w:t>
            </w:r>
          </w:p>
        </w:tc>
      </w:tr>
      <w:tr w:rsidR="00A874FC" w:rsidRPr="00A874FC" w:rsidTr="003143CE">
        <w:tc>
          <w:tcPr>
            <w:tcW w:w="39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1. Жирные пятна</w:t>
            </w:r>
          </w:p>
        </w:tc>
        <w:tc>
          <w:tcPr>
            <w:tcW w:w="56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А.Удаляют глицерином, растворенным в воде</w:t>
            </w:r>
          </w:p>
        </w:tc>
      </w:tr>
      <w:tr w:rsidR="00A874FC" w:rsidRPr="00A874FC" w:rsidTr="003143CE">
        <w:tc>
          <w:tcPr>
            <w:tcW w:w="39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2. Пятна от кофе и какао</w:t>
            </w:r>
          </w:p>
        </w:tc>
        <w:tc>
          <w:tcPr>
            <w:tcW w:w="56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Б. Можно вывести раствором нашатырного спирта.</w:t>
            </w:r>
          </w:p>
        </w:tc>
      </w:tr>
      <w:tr w:rsidR="00A874FC" w:rsidRPr="00A874FC" w:rsidTr="003143CE">
        <w:tc>
          <w:tcPr>
            <w:tcW w:w="39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3. Пятна от соусов и майонеза</w:t>
            </w: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В.Удаляют мелом или тальком</w:t>
            </w:r>
          </w:p>
        </w:tc>
      </w:tr>
      <w:tr w:rsidR="00A874FC" w:rsidRPr="00A874FC" w:rsidTr="003143CE">
        <w:tc>
          <w:tcPr>
            <w:tcW w:w="39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4. Пятна от фруктовых соков</w:t>
            </w: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Г.Удаляют раствором стирального порошка.</w:t>
            </w:r>
          </w:p>
        </w:tc>
      </w:tr>
    </w:tbl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1.____, 2._____, 3._____, 4._____.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17. Перечислите не менее 5 правил, которыми следует руководствоваться при выборе подарка.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2) 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3) 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4) 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5) _____________________________________________________________.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18. Укажите ответ, который не соответствует правилам этикета: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Подарок должен быть не очень дорогим. Чтобы не вызвать смущения и неловкости.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Не следует дарить предметы, которые сам получил когда – то в подарок.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При вручении подарка не следует пояснять, комментировать или ругать свой подарок, рассказывать о трудностях его приобретения.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Не следует беспокоиться о дальнейшей судьбе своего подарка, спрашивать, пользуются ли им, не потерян, не сломан ли он.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Получив подарок, нужно сверток оставить не распакованным, чтобы ознакомиться с подарком без наблюдения гостей.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19. Предложи не менее 5 вариантов упаковки подарка.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___________________________________________,</w:t>
      </w:r>
      <w:r w:rsidRPr="00A874FC">
        <w:rPr>
          <w:rFonts w:eastAsiaTheme="minorHAnsi"/>
          <w:sz w:val="28"/>
          <w:szCs w:val="28"/>
          <w:lang w:eastAsia="en-US"/>
        </w:rPr>
        <w:br/>
        <w:t>2) ___________________________________________,</w:t>
      </w:r>
      <w:r w:rsidRPr="00A874FC">
        <w:rPr>
          <w:rFonts w:eastAsiaTheme="minorHAnsi"/>
          <w:sz w:val="28"/>
          <w:szCs w:val="28"/>
          <w:lang w:eastAsia="en-US"/>
        </w:rPr>
        <w:br/>
        <w:t>3) ___________________________________________,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4) _________________________________________,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5) _________________________________________.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20. Цветовая символика.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74FC" w:rsidRPr="00A874FC" w:rsidTr="003143CE">
        <w:tc>
          <w:tcPr>
            <w:tcW w:w="478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Цвет.</w:t>
            </w:r>
          </w:p>
        </w:tc>
        <w:tc>
          <w:tcPr>
            <w:tcW w:w="478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Символ.</w:t>
            </w:r>
          </w:p>
        </w:tc>
      </w:tr>
      <w:tr w:rsidR="00A874FC" w:rsidRPr="00A874FC" w:rsidTr="003143CE">
        <w:tc>
          <w:tcPr>
            <w:tcW w:w="478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1. Красные цветы.</w:t>
            </w:r>
          </w:p>
        </w:tc>
        <w:tc>
          <w:tcPr>
            <w:tcW w:w="478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А. Символ чистоты, нежности.</w:t>
            </w:r>
          </w:p>
        </w:tc>
      </w:tr>
      <w:tr w:rsidR="00A874FC" w:rsidRPr="00A874FC" w:rsidTr="003143CE">
        <w:tc>
          <w:tcPr>
            <w:tcW w:w="478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2. Розовы, белые цветы.</w:t>
            </w:r>
          </w:p>
        </w:tc>
        <w:tc>
          <w:tcPr>
            <w:tcW w:w="478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Б.Пожелание благополучия, богатства.</w:t>
            </w:r>
          </w:p>
        </w:tc>
      </w:tr>
      <w:tr w:rsidR="00A874FC" w:rsidRPr="00A874FC" w:rsidTr="003143CE">
        <w:tc>
          <w:tcPr>
            <w:tcW w:w="478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3. Желтые цветы.</w:t>
            </w:r>
          </w:p>
        </w:tc>
        <w:tc>
          <w:tcPr>
            <w:tcW w:w="478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В. Символ верности.</w:t>
            </w:r>
          </w:p>
        </w:tc>
      </w:tr>
      <w:tr w:rsidR="00A874FC" w:rsidRPr="00A874FC" w:rsidTr="003143CE">
        <w:tc>
          <w:tcPr>
            <w:tcW w:w="478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4. Цветы холодной цветовой гаммы - синие, фиолетовые</w:t>
            </w:r>
          </w:p>
        </w:tc>
        <w:tc>
          <w:tcPr>
            <w:tcW w:w="478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Г.Выражение любви.</w:t>
            </w:r>
          </w:p>
        </w:tc>
      </w:tr>
    </w:tbl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1._____, 2._____, 3._____, 4.______.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21. Перечислите виды цветов предназначенные: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Женщинам 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2) Женщинам пожилого возраста 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3) Молодым девушкам 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4) Мужчинам 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22. Запишите правила вручения букета.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_______________________________________________________________;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2) _______________________________________________________________;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3) _______________________________________________________________,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23. Выберите верные утверждения. Правила поведения в гостях.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Приходить в гости необходимо к назначенному времени или намного раньше.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2) За стол необходимо садиться после приглашения хозяйки.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3) Стул следует придвигать близко к столу, чтобы не возникло непроизвольное желание положить локти на стол.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4) В процессе еды следует склоняться низко над тарелкой, так как во время еды кусочки пищи могут упасть на пол или вашу одежду.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5) Во время еды на столе должны быть только кисти рук.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6) Тканевую салфетку разворачивают и кладут на колени.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7) Выходя из-за стола, салфетку кладут с правой стороны от тарелки, а если тарелка убрана – то в центре.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8) Салфетку прикладывают к губам перед тем, как взять стакан, чтобы на стекле не остались следы жира.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9) Если используют бумажную салфетку, то ее слегка сминают и кладут на использованную тарелку.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10) Если вы уронили нож или вилку, постарайтесь поднять их незаметно, не привлекая внимания окружающих.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11) Подниматься из-за стола принято после того, как это сделала хозяйка.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24. Перечислите правила пользования салфеткой.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1) ______________________________________________________________;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2) ______________________________________________________________;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3) ______________________________________________________________;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4) ______________________________________________________________.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25. Зарисуй схему положения столовых приборов.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60325</wp:posOffset>
                </wp:positionV>
                <wp:extent cx="2307590" cy="1209675"/>
                <wp:effectExtent l="0" t="0" r="698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FC" w:rsidRPr="00B30D2B" w:rsidRDefault="00A874FC" w:rsidP="00A874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1.1pt;margin-top:4.75pt;width:181.7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">
                <v:textbox>
                  <w:txbxContent>
                    <w:p w:rsidR="00A874FC" w:rsidRPr="00B30D2B" w:rsidRDefault="00A874FC" w:rsidP="00A874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4F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60325</wp:posOffset>
                </wp:positionV>
                <wp:extent cx="2133600" cy="1209675"/>
                <wp:effectExtent l="6985" t="0" r="254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FC" w:rsidRPr="00B30D2B" w:rsidRDefault="00A874FC" w:rsidP="00A874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.4pt;margin-top:4.75pt;width:168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yfGgIAADM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">
                <v:textbox>
                  <w:txbxContent>
                    <w:p w:rsidR="00A874FC" w:rsidRPr="00B30D2B" w:rsidRDefault="00A874FC" w:rsidP="00A874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А) Во время непродолжительной беседы за столом.    Б) По окончанию еды.                                             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26. Нормы поведения, ценности, обычаи, ритуалы, унаследованные от предыдущих поколений, называют ___________________________________.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27. Древний народный праздник, который не закреплен за определенным числом календаря: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Коляды;   Б) Масленица;  В) Купалье; Г) Крещение.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28. Семейные праздники: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коляды, день рождения, крещение;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новоселье, день рождения, начало учебного года;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свадьба, день рождения, пасха.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29. Заполните таблицу, используя названия праздничных дней.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74FC" w:rsidRPr="00A874FC" w:rsidTr="003143CE">
        <w:tc>
          <w:tcPr>
            <w:tcW w:w="3190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Общереспубликанские</w:t>
            </w:r>
          </w:p>
        </w:tc>
        <w:tc>
          <w:tcPr>
            <w:tcW w:w="3190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Религиозные</w:t>
            </w:r>
          </w:p>
        </w:tc>
        <w:tc>
          <w:tcPr>
            <w:tcW w:w="3191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Профессиональные</w:t>
            </w:r>
          </w:p>
        </w:tc>
      </w:tr>
      <w:tr w:rsidR="00A874FC" w:rsidRPr="00A874FC" w:rsidTr="003143CE">
        <w:tc>
          <w:tcPr>
            <w:tcW w:w="3190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Новый год, День белорусской науки, День женщин, День строителя, День защитников Отечества и Вооруженных Сил Республики Беларусь, День учителя, Праздник труда, День белорусского кино, День Октябрьской революции, День матери, Рождество Христово, День семьи, Пасха, День знаний, Радуница, День памяти.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30. Летние календарные и религиозные праздники: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lastRenderedPageBreak/>
        <w:t>А) коляды, крещение, богач;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масленица, благовещение, богач;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купалье, дожинки, пасха;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медовый спас, коляды, дожинки;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купалье, зажинки, дожинки.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Е) ореховый спас, зажинки, вербное воскресенье.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31. Соотнеси названия с характеристикой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A874FC" w:rsidRPr="00A874FC" w:rsidTr="003143CE">
        <w:tc>
          <w:tcPr>
            <w:tcW w:w="22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73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A874FC" w:rsidRPr="00A874FC" w:rsidTr="003143CE">
        <w:tc>
          <w:tcPr>
            <w:tcW w:w="22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1. Коляды</w:t>
            </w:r>
          </w:p>
        </w:tc>
        <w:tc>
          <w:tcPr>
            <w:tcW w:w="73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А. Праздник, который не закреплен за определенным числом календаря. Празднуют на последней неделе перед Великим постом.</w:t>
            </w:r>
          </w:p>
        </w:tc>
      </w:tr>
      <w:tr w:rsidR="00A874FC" w:rsidRPr="00A874FC" w:rsidTr="003143CE">
        <w:tc>
          <w:tcPr>
            <w:tcW w:w="22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2. Масленица</w:t>
            </w:r>
          </w:p>
        </w:tc>
        <w:tc>
          <w:tcPr>
            <w:tcW w:w="73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 xml:space="preserve">Б.Праздник солнца, огня и урожайности, приурочен ко дню летнего солнцестояния. </w:t>
            </w:r>
          </w:p>
        </w:tc>
      </w:tr>
      <w:tr w:rsidR="00A874FC" w:rsidRPr="00A874FC" w:rsidTr="003143CE">
        <w:tc>
          <w:tcPr>
            <w:tcW w:w="2235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3. Купалье</w:t>
            </w:r>
          </w:p>
        </w:tc>
        <w:tc>
          <w:tcPr>
            <w:tcW w:w="7336" w:type="dxa"/>
          </w:tcPr>
          <w:p w:rsidR="00A874FC" w:rsidRPr="00A874FC" w:rsidRDefault="00A874FC" w:rsidP="00A874FC">
            <w:pPr>
              <w:tabs>
                <w:tab w:val="left" w:pos="8331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74FC">
              <w:rPr>
                <w:rFonts w:eastAsiaTheme="minorHAnsi"/>
                <w:sz w:val="28"/>
                <w:szCs w:val="28"/>
                <w:lang w:eastAsia="en-US"/>
              </w:rPr>
              <w:t>В. Праздник связан с днем зимнего солнцестояния, началом нового, а значит и аграрного года. Празднуют на протяжении двух недель, начиная с рождества.</w:t>
            </w:r>
          </w:p>
        </w:tc>
      </w:tr>
    </w:tbl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1.______, 2._______, 3._______.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32. Календарные и религиозные праздники.</w:t>
      </w:r>
    </w:p>
    <w:tbl>
      <w:tblPr>
        <w:tblpPr w:leftFromText="180" w:rightFromText="180" w:vertAnchor="text" w:horzAnchor="page" w:tblpX="2731" w:tblpY="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435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</w:pPr>
            <w:r w:rsidRPr="00A874FC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874FC" w:rsidRPr="00A874FC" w:rsidTr="003143CE">
        <w:trPr>
          <w:trHeight w:val="202"/>
        </w:trPr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" w:type="dxa"/>
            <w:vAlign w:val="center"/>
            <w:hideMark/>
          </w:tcPr>
          <w:p w:rsidR="00A874FC" w:rsidRPr="00A874FC" w:rsidRDefault="00A874FC" w:rsidP="00A874F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1) </w:t>
      </w:r>
      <w:r w:rsidRPr="00A874F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</w:t>
      </w:r>
      <w:hyperlink r:id="rId6" w:tooltip="Двунадесятые праздники" w:history="1">
        <w:r w:rsidRPr="00A874FC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Двунадесятый праздник</w:t>
        </w:r>
      </w:hyperlink>
      <w:r w:rsidRPr="00A874F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один из главных праздников в календаре православных славян. Последний позимний-предвесенний праздник.  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shd w:val="clear" w:color="auto" w:fill="FFFFFF"/>
          <w:lang w:eastAsia="en-US"/>
        </w:rPr>
        <w:t>2) Праздник связан с днем зимнего солнцестояния, началом нового солнечного, а значит, и аграрного года. Празднуют на протяжении двух недель, начиная с Рождества.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shd w:val="clear" w:color="auto" w:fill="FFFFFF"/>
          <w:lang w:eastAsia="en-US"/>
        </w:rPr>
        <w:t>3)</w:t>
      </w:r>
      <w:r w:rsidRPr="00A874F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Ежегодный «фестиваль-ярмарка тружеников села».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4)  </w:t>
      </w:r>
      <w:hyperlink r:id="rId7" w:tooltip="Христианские праздники" w:history="1">
        <w:r w:rsidRPr="00A874FC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Христианский праздник</w:t>
        </w:r>
      </w:hyperlink>
      <w:r w:rsidRPr="00A874FC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A874F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который православные верующие празднуют 19 января.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5) </w:t>
      </w:r>
      <w:r w:rsidRPr="00A874FC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Самый значительный и важный праздник в календаре верующих славян.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6) Древний праздник солнца, огня и урожайности, приурочен ко дню летнего солнцестояния.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lastRenderedPageBreak/>
        <w:t>7)Древний народный праздник, который не закреплен за определенным числом календаря. Празднуют  на последней неделе перед Великим постом.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 xml:space="preserve">8) </w:t>
      </w:r>
      <w:r w:rsidRPr="00A874FC">
        <w:rPr>
          <w:rFonts w:eastAsiaTheme="minorHAnsi"/>
          <w:sz w:val="28"/>
          <w:szCs w:val="28"/>
          <w:shd w:val="clear" w:color="auto" w:fill="FFFFFF"/>
          <w:lang w:eastAsia="en-US"/>
        </w:rPr>
        <w:t>Древний  праздник,  связан с силами Земли и Матери-Природы. Потому во второй половине осени, когда поля и сады пустеют, можно немного отдохнуть и поблагодарить природу за полученный урожай.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874F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9) </w:t>
      </w:r>
      <w:r w:rsidRPr="00A874FC">
        <w:rPr>
          <w:rFonts w:eastAsiaTheme="minorHAnsi"/>
          <w:sz w:val="28"/>
          <w:szCs w:val="28"/>
          <w:lang w:eastAsia="en-US"/>
        </w:rPr>
        <w:t>Древнейший сельскохозяйственный праздник обрядового цикла, приходящийся на 21 июля.</w:t>
      </w:r>
      <w:r w:rsidRPr="00A874FC">
        <w:rPr>
          <w:rFonts w:eastAsiaTheme="minorHAnsi"/>
          <w:sz w:val="28"/>
          <w:szCs w:val="28"/>
          <w:lang w:eastAsia="en-US"/>
        </w:rPr>
        <w:br/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33. Закончите предложение.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Установленный порядок поведения в сфере бизнеса и деловых контактов – это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34. Конфиденциальность в деловом этикете – это: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сохранение секретов корпорации или конкретной сделки;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своевременное выполнение поручений и недопустимость опозданий;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любезность и доброжелательность.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35. В этикете приняты три вида обращения к собеседнику: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официальное, дружеское, фамильярное;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деловое, дружеское, панибратское;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официальное, приятельское, деловое.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36. В деловом этикете нормативное поведение человека, которое характеризуется вежливым, приветливым и доброжелательным отношением к сослуживцам, клиентам, заказчикам, называется: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пунктуальность; Б) конфиденциальность; В) грамотность; Г) любезность.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37. Резюме – это: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внимание к окружающим;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краткие автобиографические сведения о профессиональных достижениях;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целенаправленно сформированный образ человека.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38. Какую информацию можно пропустить при составлении резюме: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знание иностранных языков;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номер контактного телефона;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образование;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наличие водительского удостоверения;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умение работать на компьютере.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39. Какую информацию можно не указывать при составлении резюме: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А) образование;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возраст;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семейное положение;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наличие водительского удостоверения;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знание языков.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40. Перечислите пути поиска вакансии на рынке труда: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lastRenderedPageBreak/>
        <w:t>А) 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Б)  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В) 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Г) ___________________________________________;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4FC">
        <w:rPr>
          <w:rFonts w:eastAsiaTheme="minorHAnsi"/>
          <w:sz w:val="28"/>
          <w:szCs w:val="28"/>
          <w:lang w:eastAsia="en-US"/>
        </w:rPr>
        <w:t>Д) ___________________________________________.</w:t>
      </w: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74FC" w:rsidRPr="00A874FC" w:rsidRDefault="00A874FC" w:rsidP="00A874FC">
      <w:pPr>
        <w:tabs>
          <w:tab w:val="left" w:pos="8331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397" w:rsidSect="00222404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348"/>
    <w:multiLevelType w:val="hybridMultilevel"/>
    <w:tmpl w:val="8F5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7E9"/>
    <w:multiLevelType w:val="hybridMultilevel"/>
    <w:tmpl w:val="0FA0F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3FB5"/>
    <w:multiLevelType w:val="hybridMultilevel"/>
    <w:tmpl w:val="FEAA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687"/>
    <w:multiLevelType w:val="hybridMultilevel"/>
    <w:tmpl w:val="830CD0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E43"/>
    <w:multiLevelType w:val="hybridMultilevel"/>
    <w:tmpl w:val="6C1E31C4"/>
    <w:lvl w:ilvl="0" w:tplc="12048C4C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77774"/>
    <w:multiLevelType w:val="hybridMultilevel"/>
    <w:tmpl w:val="12A83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CBF"/>
    <w:multiLevelType w:val="hybridMultilevel"/>
    <w:tmpl w:val="7052682E"/>
    <w:lvl w:ilvl="0" w:tplc="215655AE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675B"/>
    <w:multiLevelType w:val="hybridMultilevel"/>
    <w:tmpl w:val="BF9C52EA"/>
    <w:lvl w:ilvl="0" w:tplc="12048C4C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C43637"/>
    <w:multiLevelType w:val="hybridMultilevel"/>
    <w:tmpl w:val="56021D4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7A1A"/>
    <w:multiLevelType w:val="hybridMultilevel"/>
    <w:tmpl w:val="E66E8D70"/>
    <w:lvl w:ilvl="0" w:tplc="D63E87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F11F6D"/>
    <w:multiLevelType w:val="hybridMultilevel"/>
    <w:tmpl w:val="AFA8316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82AFF"/>
    <w:multiLevelType w:val="hybridMultilevel"/>
    <w:tmpl w:val="700877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644B6"/>
    <w:multiLevelType w:val="hybridMultilevel"/>
    <w:tmpl w:val="9E12A05E"/>
    <w:lvl w:ilvl="0" w:tplc="DF00A9E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5963"/>
    <w:multiLevelType w:val="hybridMultilevel"/>
    <w:tmpl w:val="0714DC4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30B9A"/>
    <w:multiLevelType w:val="hybridMultilevel"/>
    <w:tmpl w:val="A22CFF7E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35356"/>
    <w:multiLevelType w:val="hybridMultilevel"/>
    <w:tmpl w:val="417A3E3E"/>
    <w:lvl w:ilvl="0" w:tplc="237A58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14A5"/>
    <w:multiLevelType w:val="hybridMultilevel"/>
    <w:tmpl w:val="AFB431D0"/>
    <w:lvl w:ilvl="0" w:tplc="4880E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F03FE"/>
    <w:multiLevelType w:val="hybridMultilevel"/>
    <w:tmpl w:val="A7DA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D6016"/>
    <w:multiLevelType w:val="hybridMultilevel"/>
    <w:tmpl w:val="03426C60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C6A9A"/>
    <w:multiLevelType w:val="hybridMultilevel"/>
    <w:tmpl w:val="EE5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718CD"/>
    <w:multiLevelType w:val="hybridMultilevel"/>
    <w:tmpl w:val="38509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D3D9B"/>
    <w:multiLevelType w:val="hybridMultilevel"/>
    <w:tmpl w:val="27903258"/>
    <w:lvl w:ilvl="0" w:tplc="D63E87A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70E24"/>
    <w:multiLevelType w:val="hybridMultilevel"/>
    <w:tmpl w:val="870EADB6"/>
    <w:lvl w:ilvl="0" w:tplc="AE9C0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80271"/>
    <w:multiLevelType w:val="hybridMultilevel"/>
    <w:tmpl w:val="B982434A"/>
    <w:lvl w:ilvl="0" w:tplc="12048C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D051C"/>
    <w:multiLevelType w:val="hybridMultilevel"/>
    <w:tmpl w:val="5674139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04757"/>
    <w:multiLevelType w:val="hybridMultilevel"/>
    <w:tmpl w:val="B65ED65A"/>
    <w:lvl w:ilvl="0" w:tplc="E46E05C0">
      <w:start w:val="27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51778"/>
    <w:multiLevelType w:val="hybridMultilevel"/>
    <w:tmpl w:val="54BE55D8"/>
    <w:lvl w:ilvl="0" w:tplc="939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740E4"/>
    <w:multiLevelType w:val="hybridMultilevel"/>
    <w:tmpl w:val="7A48B7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EF32DDD"/>
    <w:multiLevelType w:val="hybridMultilevel"/>
    <w:tmpl w:val="7CB816B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20092"/>
    <w:multiLevelType w:val="hybridMultilevel"/>
    <w:tmpl w:val="8056E2FC"/>
    <w:lvl w:ilvl="0" w:tplc="FCCEF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A4D"/>
    <w:multiLevelType w:val="hybridMultilevel"/>
    <w:tmpl w:val="1818C03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21A68"/>
    <w:multiLevelType w:val="hybridMultilevel"/>
    <w:tmpl w:val="EA0A2AA0"/>
    <w:lvl w:ilvl="0" w:tplc="FF2A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2715C"/>
    <w:multiLevelType w:val="hybridMultilevel"/>
    <w:tmpl w:val="2AE63188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7C7D"/>
    <w:multiLevelType w:val="hybridMultilevel"/>
    <w:tmpl w:val="22D25BC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976C3"/>
    <w:multiLevelType w:val="hybridMultilevel"/>
    <w:tmpl w:val="EBEA0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9262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74A9"/>
    <w:multiLevelType w:val="hybridMultilevel"/>
    <w:tmpl w:val="76E81A4C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361"/>
    <w:multiLevelType w:val="hybridMultilevel"/>
    <w:tmpl w:val="C0A62C06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36112"/>
    <w:multiLevelType w:val="hybridMultilevel"/>
    <w:tmpl w:val="8634E30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4AFB"/>
    <w:multiLevelType w:val="hybridMultilevel"/>
    <w:tmpl w:val="86AC03DE"/>
    <w:lvl w:ilvl="0" w:tplc="12048C4C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70AC8"/>
    <w:multiLevelType w:val="hybridMultilevel"/>
    <w:tmpl w:val="7890BAF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5209B"/>
    <w:multiLevelType w:val="hybridMultilevel"/>
    <w:tmpl w:val="3832588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2EB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130"/>
    <w:multiLevelType w:val="hybridMultilevel"/>
    <w:tmpl w:val="249CF83A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D5879"/>
    <w:multiLevelType w:val="hybridMultilevel"/>
    <w:tmpl w:val="DFA2F8C6"/>
    <w:lvl w:ilvl="0" w:tplc="DE34146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4722">
    <w:abstractNumId w:val="15"/>
  </w:num>
  <w:num w:numId="2" w16cid:durableId="1033582161">
    <w:abstractNumId w:val="30"/>
  </w:num>
  <w:num w:numId="3" w16cid:durableId="1954288481">
    <w:abstractNumId w:val="41"/>
  </w:num>
  <w:num w:numId="4" w16cid:durableId="461964623">
    <w:abstractNumId w:val="23"/>
  </w:num>
  <w:num w:numId="5" w16cid:durableId="1487629601">
    <w:abstractNumId w:val="21"/>
  </w:num>
  <w:num w:numId="6" w16cid:durableId="1568417085">
    <w:abstractNumId w:val="4"/>
  </w:num>
  <w:num w:numId="7" w16cid:durableId="1194731297">
    <w:abstractNumId w:val="11"/>
  </w:num>
  <w:num w:numId="8" w16cid:durableId="1559244221">
    <w:abstractNumId w:val="39"/>
  </w:num>
  <w:num w:numId="9" w16cid:durableId="2054386414">
    <w:abstractNumId w:val="10"/>
  </w:num>
  <w:num w:numId="10" w16cid:durableId="1984969478">
    <w:abstractNumId w:val="37"/>
  </w:num>
  <w:num w:numId="11" w16cid:durableId="280959106">
    <w:abstractNumId w:val="13"/>
  </w:num>
  <w:num w:numId="12" w16cid:durableId="1824665541">
    <w:abstractNumId w:val="34"/>
  </w:num>
  <w:num w:numId="13" w16cid:durableId="1677533422">
    <w:abstractNumId w:val="9"/>
  </w:num>
  <w:num w:numId="14" w16cid:durableId="1992364284">
    <w:abstractNumId w:val="18"/>
  </w:num>
  <w:num w:numId="15" w16cid:durableId="1005742011">
    <w:abstractNumId w:val="36"/>
  </w:num>
  <w:num w:numId="16" w16cid:durableId="1312759548">
    <w:abstractNumId w:val="20"/>
  </w:num>
  <w:num w:numId="17" w16cid:durableId="1509754589">
    <w:abstractNumId w:val="24"/>
  </w:num>
  <w:num w:numId="18" w16cid:durableId="2082633830">
    <w:abstractNumId w:val="3"/>
  </w:num>
  <w:num w:numId="19" w16cid:durableId="642196373">
    <w:abstractNumId w:val="38"/>
  </w:num>
  <w:num w:numId="20" w16cid:durableId="1119759643">
    <w:abstractNumId w:val="43"/>
  </w:num>
  <w:num w:numId="21" w16cid:durableId="553589387">
    <w:abstractNumId w:val="33"/>
  </w:num>
  <w:num w:numId="22" w16cid:durableId="152840978">
    <w:abstractNumId w:val="28"/>
  </w:num>
  <w:num w:numId="23" w16cid:durableId="471875449">
    <w:abstractNumId w:val="40"/>
  </w:num>
  <w:num w:numId="24" w16cid:durableId="1396317463">
    <w:abstractNumId w:val="32"/>
  </w:num>
  <w:num w:numId="25" w16cid:durableId="761413596">
    <w:abstractNumId w:val="7"/>
  </w:num>
  <w:num w:numId="26" w16cid:durableId="420179439">
    <w:abstractNumId w:val="14"/>
  </w:num>
  <w:num w:numId="27" w16cid:durableId="839348982">
    <w:abstractNumId w:val="42"/>
  </w:num>
  <w:num w:numId="28" w16cid:durableId="602033048">
    <w:abstractNumId w:val="8"/>
  </w:num>
  <w:num w:numId="29" w16cid:durableId="1554535342">
    <w:abstractNumId w:val="35"/>
  </w:num>
  <w:num w:numId="30" w16cid:durableId="254360043">
    <w:abstractNumId w:val="29"/>
  </w:num>
  <w:num w:numId="31" w16cid:durableId="1408722039">
    <w:abstractNumId w:val="26"/>
  </w:num>
  <w:num w:numId="32" w16cid:durableId="1870214517">
    <w:abstractNumId w:val="17"/>
  </w:num>
  <w:num w:numId="33" w16cid:durableId="379863989">
    <w:abstractNumId w:val="31"/>
  </w:num>
  <w:num w:numId="34" w16cid:durableId="1263880830">
    <w:abstractNumId w:val="0"/>
  </w:num>
  <w:num w:numId="35" w16cid:durableId="2031641585">
    <w:abstractNumId w:val="2"/>
  </w:num>
  <w:num w:numId="36" w16cid:durableId="1768428687">
    <w:abstractNumId w:val="16"/>
  </w:num>
  <w:num w:numId="37" w16cid:durableId="1943099583">
    <w:abstractNumId w:val="5"/>
  </w:num>
  <w:num w:numId="38" w16cid:durableId="1485271984">
    <w:abstractNumId w:val="19"/>
  </w:num>
  <w:num w:numId="39" w16cid:durableId="80102587">
    <w:abstractNumId w:val="44"/>
  </w:num>
  <w:num w:numId="40" w16cid:durableId="1800613434">
    <w:abstractNumId w:val="27"/>
  </w:num>
  <w:num w:numId="41" w16cid:durableId="371344846">
    <w:abstractNumId w:val="1"/>
  </w:num>
  <w:num w:numId="42" w16cid:durableId="1106267260">
    <w:abstractNumId w:val="25"/>
  </w:num>
  <w:num w:numId="43" w16cid:durableId="1900900806">
    <w:abstractNumId w:val="12"/>
  </w:num>
  <w:num w:numId="44" w16cid:durableId="59638381">
    <w:abstractNumId w:val="6"/>
  </w:num>
  <w:num w:numId="45" w16cid:durableId="124367927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22404"/>
    <w:rsid w:val="00240D44"/>
    <w:rsid w:val="002C7431"/>
    <w:rsid w:val="003D2744"/>
    <w:rsid w:val="003F76B8"/>
    <w:rsid w:val="004B08C6"/>
    <w:rsid w:val="005040F2"/>
    <w:rsid w:val="00707351"/>
    <w:rsid w:val="007119A4"/>
    <w:rsid w:val="007504DF"/>
    <w:rsid w:val="00787C18"/>
    <w:rsid w:val="00791D40"/>
    <w:rsid w:val="007947BD"/>
    <w:rsid w:val="00822412"/>
    <w:rsid w:val="00827224"/>
    <w:rsid w:val="00827F65"/>
    <w:rsid w:val="00873507"/>
    <w:rsid w:val="00987807"/>
    <w:rsid w:val="009878ED"/>
    <w:rsid w:val="00A874FC"/>
    <w:rsid w:val="00A94FD0"/>
    <w:rsid w:val="00BA56AE"/>
    <w:rsid w:val="00BE5D4F"/>
    <w:rsid w:val="00C122B2"/>
    <w:rsid w:val="00CD26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9846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uiPriority w:val="39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94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50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2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A87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0%D0%B8%D1%81%D1%82%D0%B8%D0%B0%D0%BD%D1%81%D0%BA%D0%B8%D0%B5_%D0%BF%D1%80%D0%B0%D0%B7%D0%B4%D0%BD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2%D1%83%D0%BD%D0%B0%D0%B4%D0%B5%D1%81%D1%8F%D1%82%D1%8B%D0%B5_%D0%BF%D1%80%D0%B0%D0%B7%D0%B4%D0%BD%D0%B8%D0%BA%D0%B8" TargetMode="External"/><Relationship Id="rId5" Type="http://schemas.openxmlformats.org/officeDocument/2006/relationships/hyperlink" Target="mailto:belskaya.dribin@tut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2022-12-05T03:26:00Z</dcterms:created>
  <dcterms:modified xsi:type="dcterms:W3CDTF">2022-12-05T03:26:00Z</dcterms:modified>
</cp:coreProperties>
</file>