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7409A8" w:rsidTr="007409A8">
        <w:tc>
          <w:tcPr>
            <w:tcW w:w="5240" w:type="dxa"/>
          </w:tcPr>
          <w:p w:rsidR="007409A8" w:rsidRDefault="007409A8" w:rsidP="007409A8">
            <w:pPr>
              <w:ind w:righ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9" w:type="dxa"/>
          </w:tcPr>
          <w:p w:rsidR="007409A8" w:rsidRDefault="007409A8" w:rsidP="007409A8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7409A8" w:rsidRDefault="007409A8" w:rsidP="007409A8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государственного </w:t>
            </w:r>
          </w:p>
          <w:p w:rsidR="007409A8" w:rsidRDefault="007409A8" w:rsidP="007409A8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</w:t>
            </w:r>
          </w:p>
          <w:p w:rsidR="007409A8" w:rsidRDefault="007409A8" w:rsidP="007409A8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«Средняя школа №8 г. Речицы»</w:t>
            </w:r>
          </w:p>
          <w:p w:rsidR="007409A8" w:rsidRDefault="007409A8" w:rsidP="007409A8">
            <w:pPr>
              <w:ind w:righ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И.В.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Шингирей</w:t>
            </w:r>
            <w:proofErr w:type="spellEnd"/>
          </w:p>
        </w:tc>
      </w:tr>
    </w:tbl>
    <w:p w:rsidR="007409A8" w:rsidRDefault="007409A8" w:rsidP="007409A8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09A8" w:rsidRDefault="007409A8" w:rsidP="004C360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</w:p>
    <w:p w:rsidR="000D611D" w:rsidRPr="00ED5836" w:rsidRDefault="000D611D" w:rsidP="004C3602">
      <w:pPr>
        <w:spacing w:after="0" w:line="240" w:lineRule="auto"/>
        <w:jc w:val="both"/>
        <w:outlineLvl w:val="1"/>
        <w:rPr>
          <w:rFonts w:ascii="Lucida Sans" w:eastAsia="Times New Roman" w:hAnsi="Lucida Sans" w:cs="Times New Roman"/>
          <w:bCs/>
          <w:sz w:val="30"/>
          <w:szCs w:val="30"/>
          <w:lang w:eastAsia="ru-RU"/>
        </w:rPr>
      </w:pPr>
      <w:r w:rsidRPr="00ED58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ПОЛОЖЕНИЕ</w:t>
      </w:r>
    </w:p>
    <w:p w:rsidR="00ED5836" w:rsidRPr="00ED5836" w:rsidRDefault="000D611D" w:rsidP="00ED5836">
      <w:pPr>
        <w:pStyle w:val="a6"/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ED58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ресурсном центре ГУО «</w:t>
      </w:r>
      <w:r w:rsidR="004C3602" w:rsidRPr="00ED58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Средняя школа №8 </w:t>
      </w:r>
      <w:proofErr w:type="spellStart"/>
      <w:r w:rsidR="004C3602" w:rsidRPr="00ED58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г.Речицы</w:t>
      </w:r>
      <w:proofErr w:type="spellEnd"/>
      <w:r w:rsidRPr="00ED58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ED5836" w:rsidRPr="00ED5836">
        <w:rPr>
          <w:rFonts w:ascii="Times New Roman" w:hAnsi="Times New Roman"/>
          <w:sz w:val="30"/>
          <w:szCs w:val="30"/>
        </w:rPr>
        <w:t xml:space="preserve"> «Энергосбережение и рациональное использование природных ресурсов»</w:t>
      </w:r>
    </w:p>
    <w:p w:rsidR="000D611D" w:rsidRPr="000D611D" w:rsidRDefault="000D611D" w:rsidP="004C3602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ОБЩИЕ ПОЛОЖЕНИЯ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1.1. Положение определяет цели, задачи, организацию деятельности, направления работы, структуру, финансирование ресурсного центра ГУО «</w:t>
      </w:r>
      <w:r w:rsidR="004C3602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Средняя школа №8 </w:t>
      </w:r>
      <w:proofErr w:type="spellStart"/>
      <w:r w:rsidR="004C3602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г.Речицы</w:t>
      </w:r>
      <w:proofErr w:type="spellEnd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» (далее − Центр).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1.2. Центр – учреждение образования, обеспеченное высококвалифицированными педагогическими кадрами, на базе которого осуществляется интеграция и концентрация материально-технических, педагогических, информационных, интеллектуальных и других ресурсов экологического образования.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1.3. В своей деятельности Центр руководствуется законодательством Республики Беларусь, нормативными документами Министерства образования, </w:t>
      </w:r>
      <w:r w:rsidR="004C3602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главного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управления образования 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Гомельского облисполкома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и настоящим Положением.</w:t>
      </w:r>
    </w:p>
    <w:p w:rsidR="000D611D" w:rsidRPr="00430274" w:rsidRDefault="000D611D" w:rsidP="00430274">
      <w:pPr>
        <w:pStyle w:val="a6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274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ЦЕЛИ И ЗАДАЧИ РЕСУРСНОГО ЦЕНТРА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2.1. Основной целью деятельности Центра является распространение перспективного педагогического опыта, обеспечивающего решение задач по экологическому образование.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2.2. Задачами Центра являются: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повышение потенциала экологического образования </w:t>
      </w:r>
      <w:proofErr w:type="spellStart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Речицкого</w:t>
      </w:r>
      <w:proofErr w:type="spellEnd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района за счёт концентрации материально-технических, педагогических, интеллектуальных, информационных и финансовых ресурсов;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информационная и научно-методическая поддержка образовательного процесса эколого-биологического профиля;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ведение научно-исследовательской, инновационной, проектной деятельности;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выявление образовательных потребностей педагогических и руководящих работников учреждений образования;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консультирование педагогических и руководящих работников образовательных учреждений, оказание им информационно-методической поддержки по актуальным вопросам экологического образования;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lastRenderedPageBreak/>
        <w:t>организация обучения различных категорий педагогических работников по использованию в практике работы новейших достижений в области экологического образования, оперативному овладению перспективным педагогическим опытом, новаторскими методами обучения и воспитания, навыками управления;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распространение перспективного педагогического опыта, ознакомление педагогической общественности с результатами работы по экологическому образованию через создание и сопровождение веб-сайтов, электронных СМИ, осуществление издательской деятельности;</w:t>
      </w:r>
    </w:p>
    <w:p w:rsidR="000D611D" w:rsidRPr="000D611D" w:rsidRDefault="000D611D" w:rsidP="004C3602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эффективное использование материальных, финансовых и кадровых ресурсов.</w:t>
      </w:r>
    </w:p>
    <w:p w:rsidR="000D611D" w:rsidRPr="000D611D" w:rsidRDefault="000D611D" w:rsidP="004C3602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ОСНОВНЫЕ НАПРАВЛЕНИЯ ДЕЯТЕЛЬНОСТИ ЦЕНТРА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3.1. Организационно-методическая работа.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Предоставление имеющихся материально-технических, педагогических, информационных, интеллектуальных, программно-методических ресурсов для:</w:t>
      </w:r>
    </w:p>
    <w:p w:rsidR="000D611D" w:rsidRPr="000D611D" w:rsidRDefault="000D611D" w:rsidP="004C3602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подготовки и проведения научно-практических конференций, семинаров, повышения квалификации по вопросам организации образовательного процесса эколого-биологического профиля;</w:t>
      </w:r>
    </w:p>
    <w:p w:rsidR="000D611D" w:rsidRPr="000D611D" w:rsidRDefault="000D611D" w:rsidP="004C3602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участия в реализации инновационных и педагогических проектов;</w:t>
      </w:r>
    </w:p>
    <w:p w:rsidR="000D611D" w:rsidRPr="000D611D" w:rsidRDefault="000D611D" w:rsidP="004C3602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содействия функционированию сети районных методических объединений педагогических работников по освоению методики и форм </w:t>
      </w:r>
      <w:proofErr w:type="gramStart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работы  экологическому</w:t>
      </w:r>
      <w:proofErr w:type="gramEnd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обучения и воспитания школьников;</w:t>
      </w:r>
    </w:p>
    <w:p w:rsidR="000D611D" w:rsidRPr="000D611D" w:rsidRDefault="000D611D" w:rsidP="004C3602">
      <w:pPr>
        <w:numPr>
          <w:ilvl w:val="0"/>
          <w:numId w:val="7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организации методических консультаций.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3.2.   Информационно-методическая работа: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участие в формировании банка педагогической и методической информации;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изучение перспективного педагогического опыта и достижений в системе дополнительного образования детей и молодёжи эколого-биологического профиля и их распространение;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разработка и внедрение инновационных образовательных технологий эколого-биологического профиля;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разработка содержания, организация и методическое сопровождение конкурсов, методических выставок эколого-биологического профиля;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организация и проведение педагогических конференций, семинаров, практикумов и т.д.;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проведение научно-исследовательских работ;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формирование библиотеки современной учебно-методической и педагогической литературы эколого-биологического профиля;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освоение информационных технологий нового поколения;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lastRenderedPageBreak/>
        <w:t>участие в формировании фонда аудиовизуальных и интерактивных средств обучения для проведения учебной и внеклассной работы, воспитательной работы эколого-биологического профиля;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создание </w:t>
      </w:r>
      <w:proofErr w:type="spellStart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медиатеки</w:t>
      </w:r>
      <w:proofErr w:type="spellEnd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по предметам, направлениям воспитательной работы, заявленным в тематике Центра, предназначенной для работы с педагогами и учащимися района;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использование возможностей информационных технологий для информирования населения о возможностях и деятельности Центра, учреждений обра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з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ования района.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информационная и научно-методическая поддержка образовательного процесса;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создание, реализация и сопровождение веб-сайтов, электронных СМИ;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осуществление издательской и полиграфической деятельности;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организация и осуществление выставочной деятельности по пропаганде новых информационных технологий;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организация консультационной деятельности по всем вопросам функционирования учреждения образования;</w:t>
      </w:r>
    </w:p>
    <w:p w:rsidR="000D611D" w:rsidRPr="000D611D" w:rsidRDefault="000D611D" w:rsidP="004C3602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взаимодействие с другими информационно-ресурсными центрами.</w:t>
      </w:r>
    </w:p>
    <w:p w:rsidR="000D611D" w:rsidRPr="000D611D" w:rsidRDefault="000D611D" w:rsidP="00430274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D611D" w:rsidRPr="000D611D" w:rsidRDefault="000D611D" w:rsidP="004C3602">
      <w:pPr>
        <w:numPr>
          <w:ilvl w:val="0"/>
          <w:numId w:val="9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ОРГАНИЗАЦИЯ ДЕЯТЕЛЬНОСТИ РЕСУРСНОГО ЦЕНТРА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4.1.   Статус «Ресурсный центр» присваивается учреждению образования по приказу начальника отдела образования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proofErr w:type="spellStart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Речицкого</w:t>
      </w:r>
      <w:proofErr w:type="spellEnd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райисполкома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4.2. Порядок создания Центра:</w:t>
      </w:r>
    </w:p>
    <w:p w:rsidR="000D611D" w:rsidRPr="000D611D" w:rsidRDefault="000D611D" w:rsidP="004C360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учреждение образования подаёт заявку с просьбой о создании Центра и обоснованием возможностей его функционирования;</w:t>
      </w:r>
    </w:p>
    <w:p w:rsidR="000D611D" w:rsidRPr="000D611D" w:rsidRDefault="000D611D" w:rsidP="004C360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на основании представленной заявки оценивается целесообразность создания при учреждении образования Центра;</w:t>
      </w:r>
    </w:p>
    <w:p w:rsidR="000D611D" w:rsidRPr="000D611D" w:rsidRDefault="000D611D" w:rsidP="004C360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при положительном решении, учреждение образования включается в приказ отдела образования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proofErr w:type="spellStart"/>
      <w:proofErr w:type="gramStart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Речицкого</w:t>
      </w:r>
      <w:proofErr w:type="spellEnd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райисполкома</w:t>
      </w:r>
      <w:proofErr w:type="gramEnd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;</w:t>
      </w:r>
    </w:p>
    <w:p w:rsidR="000D611D" w:rsidRPr="000D611D" w:rsidRDefault="000D611D" w:rsidP="004C3602">
      <w:pPr>
        <w:numPr>
          <w:ilvl w:val="0"/>
          <w:numId w:val="10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в случае отрицательного заключения, учреждение образования информируется об этом в установленном порядке.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4.3.   Перевод учреждения образования в режим Центра осуществляется при наличии сложившейся системы работы педагогического коллектива учреждения образован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и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я по актуальным направлениям развития регионального образования; кадрового состава, готового к реализации научно-методических функций Центра; материально-технической базы, соответствующей содержательному направлению, реализуемому Центром.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4.4. Создание на базе учреждения образования Центра не приводит к изменению организационно-правовой формы, типа и вида учреждения образования и в его Уставе не фиксируется.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4.5. В конце учебного года Центр отчитывается о проделанной работе перед методическим советом.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lastRenderedPageBreak/>
        <w:t>4.6.   Свою работу Центр организует в соответствии с данным Положением, планом работы Центра, годовыми планами работы РМО, годовыми планами работы отдела образования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proofErr w:type="spellStart"/>
      <w:proofErr w:type="gramStart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Речицкого</w:t>
      </w:r>
      <w:proofErr w:type="spellEnd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райисполкома</w:t>
      </w:r>
      <w:proofErr w:type="gramEnd"/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и районного учебно-методического кабинета.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4.7. Деятельность Центра может быть прекращена до истечения установленного срока в случае ненадлежащего исполнения принятых на себя научно-методических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4.8.  Основанием для прекращения деятельности Центра является прика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з начальника отдела образования </w:t>
      </w:r>
      <w:proofErr w:type="spellStart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Речицкого</w:t>
      </w:r>
      <w:proofErr w:type="spellEnd"/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райисполкома.</w:t>
      </w:r>
    </w:p>
    <w:p w:rsidR="000D611D" w:rsidRPr="000D611D" w:rsidRDefault="000D611D" w:rsidP="004C3602">
      <w:pPr>
        <w:numPr>
          <w:ilvl w:val="0"/>
          <w:numId w:val="1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СТРУКТУРА ЦЕНТРА, РУКОВОДСТВО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5.1. Структуру Центра определяет учреждение образования самостоятельно.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5.2. При Центре могут действовать районные методические объединения педагогических работников по тем направлениям, которые курирует Центр, творческие коллективы по различным направлениям работы.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5.3. Непосредственное руководство текущей деятельностью Центра осуществляет руководитель, назначаемый и освобождаемый приказом руководителя учреждения образования, на базе которого Центр функционирует.</w:t>
      </w:r>
    </w:p>
    <w:p w:rsidR="000D611D" w:rsidRPr="000D611D" w:rsidRDefault="000D611D" w:rsidP="004C3602">
      <w:pPr>
        <w:numPr>
          <w:ilvl w:val="0"/>
          <w:numId w:val="12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ОТВЕТСТВЕННОСТЬ. ДОКУМЕНТАЦИЯ И ОТЧЕТНОСТЬ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6.1. С целью организационной реализации программы деятельности Ресурсный центр ежегодно разрабатывает план мероприятий на учебный год;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6.2. создает условия для работы специалистов, принимающих участие в реализации плана мероприятий;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6.3. назначает ответственных лиц из числа своих специалистов за выполнение пунктов плана мероприятий;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6.4. транслирует свою деятельность на сайте учреждения образования;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6.5. представляет отчет о реализации мероприятий.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6.6. Документация Центра: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приказ начальника отдела образования</w:t>
      </w:r>
      <w:r w:rsidR="00430274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Речицкого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 райисполкома об утверждении Ресурсных центров;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положение о Ресурсном центре;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план работы на учебный год;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отчёты о проделанной работе;</w:t>
      </w:r>
    </w:p>
    <w:p w:rsidR="000D611D" w:rsidRPr="000D611D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>материалы для организации работы с педагогами и учащимися (хранятся в электронном варианте)</w:t>
      </w:r>
    </w:p>
    <w:p w:rsidR="000D611D" w:rsidRPr="000D611D" w:rsidRDefault="000D611D" w:rsidP="004C3602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3602">
        <w:rPr>
          <w:rFonts w:ascii="Times New Roman" w:eastAsia="Times New Roman" w:hAnsi="Times New Roman" w:cs="Times New Roman"/>
          <w:b/>
          <w:bCs/>
          <w:color w:val="000033"/>
          <w:sz w:val="30"/>
          <w:szCs w:val="30"/>
          <w:lang w:eastAsia="ru-RU"/>
        </w:rPr>
        <w:t>ФИНАНСИРОВАНИЕ ДЕЯТЕЛЬНОСТИ ЦЕНТРА</w:t>
      </w:r>
    </w:p>
    <w:p w:rsidR="000D611D" w:rsidRPr="004C3602" w:rsidRDefault="000D611D" w:rsidP="004C3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</w:pP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t xml:space="preserve">6.1. Финансирование деятельности Центра производится за счёт бюджетных средств, выделяемых учреждениям образования, при которых </w:t>
      </w:r>
      <w:r w:rsidRPr="000D611D">
        <w:rPr>
          <w:rFonts w:ascii="Times New Roman" w:eastAsia="Times New Roman" w:hAnsi="Times New Roman" w:cs="Times New Roman"/>
          <w:color w:val="000033"/>
          <w:sz w:val="30"/>
          <w:szCs w:val="30"/>
          <w:lang w:eastAsia="ru-RU"/>
        </w:rPr>
        <w:lastRenderedPageBreak/>
        <w:t>они созданы, а также иных источников финансирования, не запрещённых законодательством Республики Беларусь.</w:t>
      </w:r>
    </w:p>
    <w:sectPr w:rsidR="000D611D" w:rsidRPr="004C3602" w:rsidSect="00ED58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246"/>
    <w:multiLevelType w:val="multilevel"/>
    <w:tmpl w:val="B1B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E4232"/>
    <w:multiLevelType w:val="multilevel"/>
    <w:tmpl w:val="6D80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E3BBA"/>
    <w:multiLevelType w:val="multilevel"/>
    <w:tmpl w:val="3D18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835B5"/>
    <w:multiLevelType w:val="multilevel"/>
    <w:tmpl w:val="4500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B34AE"/>
    <w:multiLevelType w:val="multilevel"/>
    <w:tmpl w:val="588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35C7D"/>
    <w:multiLevelType w:val="multilevel"/>
    <w:tmpl w:val="E804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81C13"/>
    <w:multiLevelType w:val="multilevel"/>
    <w:tmpl w:val="6636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E2B8A"/>
    <w:multiLevelType w:val="multilevel"/>
    <w:tmpl w:val="229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930C3"/>
    <w:multiLevelType w:val="multilevel"/>
    <w:tmpl w:val="ACC8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A0117"/>
    <w:multiLevelType w:val="multilevel"/>
    <w:tmpl w:val="E5A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D1D4F"/>
    <w:multiLevelType w:val="multilevel"/>
    <w:tmpl w:val="1350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8060F1"/>
    <w:multiLevelType w:val="multilevel"/>
    <w:tmpl w:val="7F2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4431A"/>
    <w:multiLevelType w:val="multilevel"/>
    <w:tmpl w:val="200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8"/>
    <w:rsid w:val="000D611D"/>
    <w:rsid w:val="00282F0E"/>
    <w:rsid w:val="00430274"/>
    <w:rsid w:val="004C3602"/>
    <w:rsid w:val="00581AB8"/>
    <w:rsid w:val="00597E4E"/>
    <w:rsid w:val="007409A8"/>
    <w:rsid w:val="00795D6F"/>
    <w:rsid w:val="00E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E83E-4126-46DE-98FD-588E5A6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6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611D"/>
    <w:rPr>
      <w:color w:val="0000FF"/>
      <w:u w:val="single"/>
    </w:rPr>
  </w:style>
  <w:style w:type="character" w:styleId="a4">
    <w:name w:val="Strong"/>
    <w:basedOn w:val="a0"/>
    <w:uiPriority w:val="22"/>
    <w:qFormat/>
    <w:rsid w:val="000D611D"/>
    <w:rPr>
      <w:b/>
      <w:bCs/>
    </w:rPr>
  </w:style>
  <w:style w:type="paragraph" w:styleId="a5">
    <w:name w:val="Normal (Web)"/>
    <w:basedOn w:val="a"/>
    <w:uiPriority w:val="99"/>
    <w:semiHidden/>
    <w:unhideWhenUsed/>
    <w:rsid w:val="000D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6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99"/>
    <w:qFormat/>
    <w:rsid w:val="00430274"/>
    <w:pPr>
      <w:ind w:left="720"/>
      <w:contextualSpacing/>
    </w:pPr>
  </w:style>
  <w:style w:type="table" w:styleId="a7">
    <w:name w:val="Table Grid"/>
    <w:basedOn w:val="a1"/>
    <w:uiPriority w:val="39"/>
    <w:rsid w:val="0074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8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180">
          <w:marLeft w:val="15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1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582">
          <w:marLeft w:val="150"/>
          <w:marRight w:val="15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2021-06-08T07:10:00Z</dcterms:created>
  <dcterms:modified xsi:type="dcterms:W3CDTF">2021-06-08T08:12:00Z</dcterms:modified>
</cp:coreProperties>
</file>