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91" w:rsidRDefault="005E5E91" w:rsidP="005E5E91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color w:val="191919"/>
          <w:sz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t xml:space="preserve">         Вниманию родителей! </w:t>
      </w:r>
    </w:p>
    <w:p w:rsidR="005E5E91" w:rsidRDefault="005E5E91" w:rsidP="005E5E91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color w:val="191919"/>
          <w:sz w:val="18"/>
          <w:lang w:eastAsia="ru-RU"/>
        </w:rPr>
      </w:pPr>
    </w:p>
    <w:p w:rsidR="005E5E91" w:rsidRPr="00AE6F26" w:rsidRDefault="005E5E91" w:rsidP="005E5E91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t xml:space="preserve">         </w:t>
      </w:r>
      <w:r w:rsidRPr="00AE6F26"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t>В социальных сетях активизировались группы, которые подсаживают подростков на «игру смерти» и подталкивают к роковому шагу. «Кураторы» групп предлагают им наносить шрамы, выходить на связь в 4.20</w:t>
      </w:r>
      <w:r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t xml:space="preserve"> утра</w:t>
      </w:r>
      <w:r w:rsidRPr="00AE6F26"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t>, резать вены и шаг за шагом ведут к последней черте.</w:t>
      </w:r>
    </w:p>
    <w:p w:rsidR="005E5E91" w:rsidRPr="00AE6F26" w:rsidRDefault="005E5E91" w:rsidP="005E5E91">
      <w:pPr>
        <w:shd w:val="clear" w:color="auto" w:fill="FFFFFF"/>
        <w:spacing w:after="23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        </w:t>
      </w: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В сети активно распространяется информация об опасной для подростков игре «Беги или умри», в другом случае ее называют «Синий кит» («Тихий дом»). Услышав об этом, у одних родителей – паника, другие – абсолютно спокойны, потому что доверяют своим детям и не верят, что они могут поступить настолько глупо. Но все-таки опасения за наших детей – это нормальное чувство родителей. Поэтому лучшее, что мы можем сделать, – научить ребенка не поддаваться на такие провокации и уметь отстаивать свою точку зрения.</w:t>
      </w:r>
    </w:p>
    <w:p w:rsidR="005E5E91" w:rsidRPr="00AE6F26" w:rsidRDefault="005E5E91" w:rsidP="005E5E91">
      <w:pPr>
        <w:shd w:val="clear" w:color="auto" w:fill="FFFFFF"/>
        <w:spacing w:after="23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       </w:t>
      </w: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Так называемый «Синий кит» («Тихий дом»</w:t>
      </w:r>
      <w:r>
        <w:rPr>
          <w:rFonts w:ascii="Arial" w:eastAsia="Times New Roman" w:hAnsi="Arial" w:cs="Arial"/>
          <w:color w:val="191919"/>
          <w:sz w:val="18"/>
          <w:szCs w:val="18"/>
          <w:lang w:eastAsia="ru-RU"/>
        </w:rPr>
        <w:t>, «Беги или умри»</w:t>
      </w: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) – это смертельно опасная игра, в финале которой дети совершают самоубийство. Суть игры довольно проста. Подросток, начав в нее играть, получает регулярно различные задания. Первое из них – нацарапать на руке синего кита и прислать фото в качестве доказательства. Последним заданием будет совершить самоубийство. Уже известно, что «ведущие» игры шантажируют участников тем, что вычисляют их адреса и, если самоубийство не случается, якобы наступает смерть кого-то из близких подросткам людей. Кто играет роль «кураторов», пока не установлено. Это могут быть как психически нездоровые взрослые, так и подростки с кучей комплексов, которые через смерть других пытаются самоутвердиться. Длится игра «Синий кит» 50 дней. Ровно 50 дней подросток получает задания, которые он должен выполнить, и с каждым разом они носят все больше суицидальный характер. Был случай, когда задание на порез вен осуществлялось на четвертом дне. И, что самое странное, на эти группы в социальных сетях мало кто жалуется.</w:t>
      </w:r>
    </w:p>
    <w:p w:rsidR="005E5E91" w:rsidRPr="00AE6F26" w:rsidRDefault="005E5E91" w:rsidP="005E5E91">
      <w:pPr>
        <w:shd w:val="clear" w:color="auto" w:fill="FFFFFF"/>
        <w:spacing w:after="230" w:line="240" w:lineRule="auto"/>
        <w:outlineLvl w:val="3"/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</w:pPr>
      <w:r w:rsidRPr="00AE6F26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Психологические признаки зависимости от игры</w:t>
      </w:r>
    </w:p>
    <w:p w:rsidR="005E5E91" w:rsidRDefault="005E5E91" w:rsidP="005E5E91">
      <w:pPr>
        <w:shd w:val="clear" w:color="auto" w:fill="FFFFFF"/>
        <w:spacing w:after="23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Признаки, появляющиеся в поведении у детей, которые играют в такие игры, – это грусть, агрессия, ребенок закрывает руками или чем-либо другим лицо, демонстрирует указательный палец. Как правило, он не высыпается, даже если рано ложится спать. Проследите, спит ли ваш ребенок в ранние утренние часы, рисует ли китов, бабочек, единорогов? Состоит ли в группах, содержащих в названии следующее: «Киты плывут вверх», «Разбуди меня в 4.20», f57, f58, «Тихий дом», «</w:t>
      </w:r>
      <w:proofErr w:type="spellStart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Рина</w:t>
      </w:r>
      <w:proofErr w:type="spellEnd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», «</w:t>
      </w:r>
      <w:proofErr w:type="spellStart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Ня</w:t>
      </w:r>
      <w:proofErr w:type="gramStart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.п</w:t>
      </w:r>
      <w:proofErr w:type="gramEnd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ока</w:t>
      </w:r>
      <w:proofErr w:type="spellEnd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», «Море китов», «50 дней до моего…». В переписке с друзьями (на личной «стене») есть фразы «разбуди меня в 4.20», «я в игре». ОПАСНО, если появляются цифры, начиная от 50 и меньше.</w:t>
      </w:r>
    </w:p>
    <w:p w:rsidR="005E5E91" w:rsidRPr="00AE6F26" w:rsidRDefault="005E5E91" w:rsidP="005E5E91">
      <w:pPr>
        <w:shd w:val="clear" w:color="auto" w:fill="FFFFFF"/>
        <w:spacing w:after="230" w:line="240" w:lineRule="auto"/>
        <w:outlineLvl w:val="3"/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</w:pPr>
      <w:r w:rsidRPr="00AE6F26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Как уберечь ребенка от «группы смерти»</w:t>
      </w:r>
    </w:p>
    <w:p w:rsidR="005E5E91" w:rsidRPr="00F43F1E" w:rsidRDefault="005E5E91" w:rsidP="005E5E91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F43F1E">
        <w:rPr>
          <w:rFonts w:ascii="Arial" w:eastAsia="Times New Roman" w:hAnsi="Arial" w:cs="Arial"/>
          <w:b/>
          <w:bCs/>
          <w:color w:val="191919"/>
          <w:sz w:val="18"/>
          <w:szCs w:val="18"/>
          <w:lang w:eastAsia="ru-RU"/>
        </w:rPr>
        <w:t>1.</w:t>
      </w:r>
      <w:r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</w:t>
      </w:r>
      <w:r w:rsidRPr="00F43F1E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Психологи советуют родителям более внимательно относиться к своим детям, постоянно поддерживать с ними эмоциональный контакт. Ребенок не должен чувствовать себя одиноким, брошенным, лишенным заботы родителей, их человеческой любви и поддержки. Он должен искать защиту у родных, а не бродить по сети в поисках различных групп, которые, как показывает практика, могут быть даже смертельно опасными. Многие специалисты отмечают, что в игру «Синий кит» ввязываются те дети, которые сами переживают на данный момент какую-то душевную травму. Игра рассчитана только на неуверенных в себе людей, пытающихся доказать свою крутость, смелость, отвагу. Полезно будет сообщить детям, что истинно отважный человек рискует лишь в особо важных случаях, а не разменивается  жизнью ничем не оправданным геройством. Если родители предельно взаимосвязаны с подростком и в его сердце присутствует душевное спокойствие, он увидит группу «Синий кит» в социальной сети и однозначно пройдет мимо нее, как психологически несоответствующей его интересу и настроению.</w:t>
      </w:r>
    </w:p>
    <w:p w:rsidR="005E5E91" w:rsidRPr="00F43F1E" w:rsidRDefault="005E5E91" w:rsidP="005E5E91">
      <w:pPr>
        <w:rPr>
          <w:lang w:eastAsia="ru-RU"/>
        </w:rPr>
      </w:pPr>
    </w:p>
    <w:p w:rsidR="005E5E91" w:rsidRPr="00AE6F26" w:rsidRDefault="005E5E91" w:rsidP="005E5E91">
      <w:pPr>
        <w:shd w:val="clear" w:color="auto" w:fill="FFFFFF"/>
        <w:spacing w:after="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t>2.</w:t>
      </w:r>
      <w:r w:rsidRPr="00AE6F26">
        <w:rPr>
          <w:rFonts w:ascii="Arial" w:eastAsia="Times New Roman" w:hAnsi="Arial" w:cs="Arial"/>
          <w:color w:val="191919"/>
          <w:sz w:val="18"/>
          <w:lang w:eastAsia="ru-RU"/>
        </w:rPr>
        <w:t> </w:t>
      </w: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Предложите ребенку заучить несколько фраз, которыми можно парировать попытки взять на «слабо»: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ind w:left="0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Не хочу, мне наплевать, что ты обо мне подумаешь, я не буду играть в это.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ind w:left="0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У меня есть более интересные дела. Какие? Не твое дело.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ind w:left="0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Мне это неинтересно. Я не делаю того, что мне неинтересно.</w:t>
      </w:r>
    </w:p>
    <w:p w:rsidR="005E5E91" w:rsidRPr="00F43F1E" w:rsidRDefault="005E5E91" w:rsidP="005E5E91">
      <w:pPr>
        <w:pStyle w:val="a3"/>
        <w:shd w:val="clear" w:color="auto" w:fill="FFFFFF"/>
        <w:spacing w:after="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F43F1E"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lastRenderedPageBreak/>
        <w:t>3.</w:t>
      </w:r>
      <w:r w:rsidRPr="00F43F1E">
        <w:rPr>
          <w:rFonts w:ascii="Arial" w:eastAsia="Times New Roman" w:hAnsi="Arial" w:cs="Arial"/>
          <w:color w:val="191919"/>
          <w:sz w:val="18"/>
          <w:lang w:eastAsia="ru-RU"/>
        </w:rPr>
        <w:t> </w:t>
      </w:r>
      <w:r w:rsidRPr="00F43F1E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Скажите ребенку, что быть зрителем чужой глупости тоже нежелательно. Отказ быть зрителем какого-нибудь опасного экстрима – это шанс уберечь старающихся на публику ребят, от ненужного риска.</w:t>
      </w:r>
    </w:p>
    <w:p w:rsidR="005E5E91" w:rsidRDefault="005E5E91" w:rsidP="005E5E91">
      <w:pPr>
        <w:pStyle w:val="a3"/>
        <w:shd w:val="clear" w:color="auto" w:fill="FFFFFF"/>
        <w:spacing w:after="230" w:line="240" w:lineRule="auto"/>
        <w:outlineLvl w:val="3"/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</w:pPr>
    </w:p>
    <w:p w:rsidR="005E5E91" w:rsidRDefault="005E5E91" w:rsidP="005E5E91">
      <w:pPr>
        <w:pStyle w:val="a3"/>
        <w:shd w:val="clear" w:color="auto" w:fill="FFFFFF"/>
        <w:spacing w:after="230" w:line="240" w:lineRule="auto"/>
        <w:outlineLvl w:val="3"/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</w:pPr>
      <w:r w:rsidRPr="00F43F1E"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  <w:t>Как восстановить эмоциональный контакт с ребенком</w:t>
      </w:r>
    </w:p>
    <w:p w:rsidR="005E5E91" w:rsidRPr="00F43F1E" w:rsidRDefault="005E5E91" w:rsidP="005E5E91">
      <w:pPr>
        <w:pStyle w:val="a3"/>
        <w:shd w:val="clear" w:color="auto" w:fill="FFFFFF"/>
        <w:spacing w:after="230" w:line="240" w:lineRule="auto"/>
        <w:outlineLvl w:val="3"/>
        <w:rPr>
          <w:rFonts w:ascii="Arial" w:eastAsia="Times New Roman" w:hAnsi="Arial" w:cs="Arial"/>
          <w:b/>
          <w:bCs/>
          <w:color w:val="191919"/>
          <w:sz w:val="21"/>
          <w:szCs w:val="21"/>
          <w:lang w:eastAsia="ru-RU"/>
        </w:rPr>
      </w:pPr>
    </w:p>
    <w:p w:rsidR="005E5E91" w:rsidRPr="00F43F1E" w:rsidRDefault="005E5E91" w:rsidP="005E5E91">
      <w:pPr>
        <w:pStyle w:val="a3"/>
        <w:shd w:val="clear" w:color="auto" w:fill="FFFFFF"/>
        <w:spacing w:after="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F43F1E">
        <w:rPr>
          <w:rFonts w:ascii="Arial" w:eastAsia="Times New Roman" w:hAnsi="Arial" w:cs="Arial"/>
          <w:b/>
          <w:bCs/>
          <w:color w:val="191919"/>
          <w:sz w:val="18"/>
          <w:lang w:eastAsia="ru-RU"/>
        </w:rPr>
        <w:t>Родители должны постараться каждый день нарабатывать и закреплять навыки позитивного общения и поведения с ребенком:</w:t>
      </w:r>
    </w:p>
    <w:p w:rsidR="005E5E91" w:rsidRPr="00F43F1E" w:rsidRDefault="005E5E91" w:rsidP="005E5E91">
      <w:pPr>
        <w:pStyle w:val="a3"/>
        <w:numPr>
          <w:ilvl w:val="0"/>
          <w:numId w:val="1"/>
        </w:numPr>
        <w:shd w:val="clear" w:color="auto" w:fill="FFFFFF"/>
        <w:spacing w:after="23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F43F1E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Доброжелательно всегда приветствуйте своего ребенка, учитывайте при встрече  доброжелательность глаз, улыбку, ласково произносимое имя. Это очень важно при первом контакте, т.е. сама подготовка к контакту, вхождение в ситуацию и сам выход из ситуации. И каждый новый контакт утром обновляйте, так как ребенок на завтрашний день теряет эмоционально впечатление о прошедшем. Все приходится повторять каждый раз и нарабатывать вновь и вновь позитивную привычку быть таким доброжелательным родителем.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 Если контакт установлен и ребенок реагирует доброжелательно, тогда спросите его о самочувствии, здоровье, делах. Сформированное взаимное доверие позволит дальше оставаться в близком контакте, задавать вопросы и получать ответы.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 Внимательно выслушайте ребенка, о чем он говорит, не перебивайте его в разговоре, дайте ему выговориться, расслабиться, почувствовать себя нужным, полезным, значимым. Так общаясь, ваш ребенок получит уважение с вашей стороны и за оказанную ему поддержку начнет испытывать такое же уважение и к вам.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  Будьте в поведении уступчивым, сдержанным, скромным. Испытывая подобное влияние, ваш </w:t>
      </w:r>
      <w:proofErr w:type="gramStart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ребенок</w:t>
      </w:r>
      <w:proofErr w:type="gramEnd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таким образом ощутит уважительность, одобрение с вашей стороны и тем самым настроится на позитивную волну общения.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 Говорите спокойно, немногословно; жестикулируйте руками, плавно, гибко. Эмоциональная уравновешенность, цельность слов, гибкость языка тела не вызовет раздражительных реакций у ребенка и создаст обстановку комфортных отношений.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 Заслуженно хвалите ребенка, проявляйте искренние знаки симпатии – это поддержит атмосферу дружеских отношений.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 Находите в ребенке все положительное. Основное в данном случае – хотя бы заметить в нем красивую пуговицу, чистые ботинки, вызвать у себя первую реакцию приятия, ведь в каждом плохом есть всегда и хорошее, принять ребенка таким, каков он есть, – это значит, изначально уже простить его.</w:t>
      </w:r>
    </w:p>
    <w:p w:rsidR="005E5E91" w:rsidRPr="00AE6F26" w:rsidRDefault="005E5E91" w:rsidP="005E5E91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  Всегда благодарите ребенка за оказанное вам внимание в беседе или в помощи. Делайте это всегда </w:t>
      </w:r>
      <w:proofErr w:type="spellStart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искренне</w:t>
      </w:r>
      <w:proofErr w:type="gramStart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.К</w:t>
      </w:r>
      <w:proofErr w:type="gramEnd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аждодневно</w:t>
      </w:r>
      <w:proofErr w:type="spellEnd"/>
      <w:r w:rsidRPr="00AE6F26"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выполняя все эти рекомендации, можно добиться в поведении и общении с ребенком хорошего результата взаимопонимания.</w:t>
      </w:r>
    </w:p>
    <w:p w:rsidR="005E5E91" w:rsidRPr="00F43F1E" w:rsidRDefault="005E5E91" w:rsidP="005E5E91">
      <w:pPr>
        <w:pStyle w:val="a3"/>
        <w:numPr>
          <w:ilvl w:val="0"/>
          <w:numId w:val="1"/>
        </w:numPr>
        <w:shd w:val="clear" w:color="auto" w:fill="FFFFFF"/>
        <w:spacing w:after="230" w:line="276" w:lineRule="atLeast"/>
        <w:rPr>
          <w:rFonts w:ascii="Arial" w:eastAsia="Times New Roman" w:hAnsi="Arial" w:cs="Arial"/>
          <w:color w:val="19191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91919"/>
          <w:sz w:val="18"/>
          <w:szCs w:val="18"/>
          <w:lang w:eastAsia="ru-RU"/>
        </w:rPr>
        <w:t>Уважаемые родители</w:t>
      </w:r>
      <w:r w:rsidRPr="00F43F1E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! Давайте будем предельно внимательны к нашим детям  и предотвратим надвигающуюся волну последствий опасных игр.</w:t>
      </w:r>
    </w:p>
    <w:p w:rsidR="005E5E91" w:rsidRDefault="005E5E91" w:rsidP="005E5E91"/>
    <w:p w:rsidR="005E5E91" w:rsidRDefault="005E5E91" w:rsidP="005E5E91">
      <w:pPr>
        <w:shd w:val="clear" w:color="auto" w:fill="FFFFFF"/>
        <w:spacing w:after="230" w:line="276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191919"/>
          <w:sz w:val="18"/>
          <w:szCs w:val="18"/>
          <w:lang w:eastAsia="ru-RU"/>
        </w:rPr>
        <w:t xml:space="preserve">         </w:t>
      </w:r>
      <w:r w:rsidRPr="00204234">
        <w:rPr>
          <w:rFonts w:ascii="Times New Roman" w:hAnsi="Times New Roman" w:cs="Times New Roman"/>
          <w:b/>
          <w:sz w:val="24"/>
          <w:szCs w:val="24"/>
        </w:rPr>
        <w:t>Какие признаки поведения подростка могут насторожить родителя?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04234">
        <w:rPr>
          <w:rFonts w:ascii="Times New Roman" w:hAnsi="Times New Roman" w:cs="Times New Roman"/>
          <w:sz w:val="24"/>
          <w:szCs w:val="24"/>
        </w:rPr>
        <w:t>Устойчивые фантазии о смерти (например, странные рисунки или записки с упоминанием слов «суицид», «самоубийство»), невербальные «знаки», мысли, прямые или косвенные высказывания о самоповреждении или самоубийстве (фразы о нежелании продолжать жизнь вроде «я предпочел бы быть мертвым», за которыми подсознательно могут прятаться посылы «я собираюсь убить себя»), сожаления о том, что «еще жив».</w:t>
      </w:r>
      <w:proofErr w:type="gramEnd"/>
    </w:p>
    <w:p w:rsidR="005E5E91" w:rsidRPr="00204234" w:rsidRDefault="005E5E91" w:rsidP="005E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234">
        <w:rPr>
          <w:rFonts w:ascii="Times New Roman" w:hAnsi="Times New Roman" w:cs="Times New Roman"/>
          <w:sz w:val="24"/>
          <w:szCs w:val="24"/>
        </w:rPr>
        <w:t>Состояние подавленности, апатии, желание уединения или раздражительность.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234">
        <w:rPr>
          <w:rFonts w:ascii="Times New Roman" w:hAnsi="Times New Roman" w:cs="Times New Roman"/>
          <w:sz w:val="24"/>
          <w:szCs w:val="24"/>
        </w:rPr>
        <w:t>Рискованное поведение, в котором высока вероятность причинения вреда здоровью или жизни.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204234">
        <w:rPr>
          <w:rFonts w:ascii="Times New Roman" w:hAnsi="Times New Roman" w:cs="Times New Roman"/>
          <w:sz w:val="24"/>
          <w:szCs w:val="24"/>
        </w:rPr>
        <w:t>Резкое изменение поведения (ребенок стал неряшливым, не хочет говорить с </w:t>
      </w:r>
      <w:proofErr w:type="gramStart"/>
      <w:r w:rsidRPr="00204234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204234">
        <w:rPr>
          <w:rFonts w:ascii="Times New Roman" w:hAnsi="Times New Roman" w:cs="Times New Roman"/>
          <w:sz w:val="24"/>
          <w:szCs w:val="24"/>
        </w:rPr>
        <w:t>, стал раздаривать дорогие ему вещи, теряет интерес к любимым занятиям, отдаляется от друзей, портится поведение в школе; необъяснимые и часто повторяющиеся исчезновения из дома или прогулы в школе).</w:t>
      </w:r>
    </w:p>
    <w:p w:rsidR="005E5E91" w:rsidRPr="00204234" w:rsidRDefault="005E5E91" w:rsidP="005E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234">
        <w:rPr>
          <w:rFonts w:ascii="Times New Roman" w:hAnsi="Times New Roman" w:cs="Times New Roman"/>
          <w:sz w:val="24"/>
          <w:szCs w:val="24"/>
        </w:rPr>
        <w:t>Проявления чувства вины, тяжелого стыда, обиды, сильного страха.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234">
        <w:rPr>
          <w:rFonts w:ascii="Times New Roman" w:hAnsi="Times New Roman" w:cs="Times New Roman"/>
          <w:sz w:val="24"/>
          <w:szCs w:val="24"/>
        </w:rPr>
        <w:t>Высокий уровень безнадежности в высказываниях, ощущения одиночества (в форме фраз вроде «мне никто не поможет», «бессмысленно с кем-то разговаривать»).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04234">
        <w:rPr>
          <w:rFonts w:ascii="Times New Roman" w:hAnsi="Times New Roman" w:cs="Times New Roman"/>
          <w:sz w:val="24"/>
          <w:szCs w:val="24"/>
        </w:rPr>
        <w:t>Заметная импульсивность в поведении, беспокойство, 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04234">
        <w:rPr>
          <w:rFonts w:ascii="Arial" w:hAnsi="Arial" w:cs="Arial"/>
          <w:sz w:val="16"/>
          <w:szCs w:val="16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сильное эмоциональное возбуждение, сопровождаемое чувством тревоги и страха и переходящее в двигательное беспокойство, потребность в движении, либо речевое беспокойство, часто не осознаваемые.</w:t>
      </w:r>
      <w:proofErr w:type="gramEnd"/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 Человек в таком состоянии </w:t>
      </w:r>
      <w:proofErr w:type="gramStart"/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становится чрезвычайно суетлив</w:t>
      </w:r>
      <w:proofErr w:type="gramEnd"/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 xml:space="preserve">, способен выполнять только простые автоматизированные действия. </w:t>
      </w:r>
      <w:proofErr w:type="gramStart"/>
      <w:r>
        <w:rPr>
          <w:rFonts w:ascii="Arial" w:hAnsi="Arial" w:cs="Arial"/>
          <w:color w:val="252525"/>
          <w:sz w:val="16"/>
          <w:szCs w:val="16"/>
          <w:shd w:val="clear" w:color="auto" w:fill="FFFFFF"/>
        </w:rPr>
        <w:t>У него появляется ощущение пустоты и отсутствия мыслей, нарушается возможность рассуждать, устанавливать сложные причинные связи между явлениями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4234">
        <w:rPr>
          <w:rFonts w:ascii="Times New Roman" w:hAnsi="Times New Roman" w:cs="Times New Roman"/>
          <w:sz w:val="24"/>
          <w:szCs w:val="24"/>
        </w:rPr>
        <w:t xml:space="preserve"> на фоне </w:t>
      </w:r>
      <w:proofErr w:type="spellStart"/>
      <w:r w:rsidRPr="0020423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04234">
        <w:rPr>
          <w:rFonts w:ascii="Times New Roman" w:hAnsi="Times New Roman" w:cs="Times New Roman"/>
          <w:sz w:val="24"/>
          <w:szCs w:val="24"/>
        </w:rPr>
        <w:t xml:space="preserve"> (утраты умения приспосабливаться к условиям социальной среды), нарушенных межличностных связей.</w:t>
      </w:r>
      <w:proofErr w:type="gramEnd"/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4234">
        <w:rPr>
          <w:rFonts w:ascii="Times New Roman" w:hAnsi="Times New Roman" w:cs="Times New Roman"/>
          <w:sz w:val="24"/>
          <w:szCs w:val="24"/>
        </w:rPr>
        <w:t>Факт недавнего или текущего кризиса (при этом может наблюдаться необычное снижение активности — например, успеваемости в школе; неспособность к волевым усилиям) или факт недавней утраты.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4234">
        <w:rPr>
          <w:rFonts w:ascii="Times New Roman" w:hAnsi="Times New Roman" w:cs="Times New Roman"/>
          <w:sz w:val="24"/>
          <w:szCs w:val="24"/>
        </w:rPr>
        <w:t>Эмоционально-когнитивная фиксация на кризисной ситуации, объекте утраты.</w:t>
      </w:r>
    </w:p>
    <w:p w:rsidR="005E5E91" w:rsidRPr="00204234" w:rsidRDefault="005E5E91" w:rsidP="005E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4234">
        <w:rPr>
          <w:rFonts w:ascii="Times New Roman" w:hAnsi="Times New Roman" w:cs="Times New Roman"/>
          <w:sz w:val="24"/>
          <w:szCs w:val="24"/>
        </w:rPr>
        <w:t>Выраженное физическое или психическое страдание (болевой синдром, «душевная боль»).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4234">
        <w:rPr>
          <w:rFonts w:ascii="Times New Roman" w:hAnsi="Times New Roman" w:cs="Times New Roman"/>
          <w:sz w:val="24"/>
          <w:szCs w:val="24"/>
        </w:rPr>
        <w:t>Отсутствие социально-психологической поддержки (не принимающее окружение</w:t>
      </w:r>
      <w:r>
        <w:rPr>
          <w:rFonts w:ascii="Times New Roman" w:hAnsi="Times New Roman" w:cs="Times New Roman"/>
          <w:sz w:val="24"/>
          <w:szCs w:val="24"/>
        </w:rPr>
        <w:t>, отсутствие взаимопонимания с родителями</w:t>
      </w:r>
      <w:r w:rsidRPr="00204234">
        <w:rPr>
          <w:rFonts w:ascii="Times New Roman" w:hAnsi="Times New Roman" w:cs="Times New Roman"/>
          <w:sz w:val="24"/>
          <w:szCs w:val="24"/>
        </w:rPr>
        <w:t>).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4234">
        <w:rPr>
          <w:rFonts w:ascii="Times New Roman" w:hAnsi="Times New Roman" w:cs="Times New Roman"/>
          <w:sz w:val="24"/>
          <w:szCs w:val="24"/>
        </w:rPr>
        <w:t>Нежелание подростка принимать медицинскую помощь (недоступность терапевтическим вмешательствам).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4234">
        <w:rPr>
          <w:rFonts w:ascii="Times New Roman" w:hAnsi="Times New Roman" w:cs="Times New Roman"/>
          <w:sz w:val="24"/>
          <w:szCs w:val="24"/>
        </w:rPr>
        <w:t>Если вы увидели хотя бы один из признаков — это уже достаточный повод для того, чтобы уделить внимание своему ребенку и поговорить с ним. Спросите, можете ли вы ему помочь и как, с его точки зрения, это сделать лучше. Не игнорируйте ситуацию. Даже если ваш сын или дочь отказываются от помощи, уделяйте ему больше внимания, чем обычно. Вы всегда можете обратиться к специалисту</w:t>
      </w:r>
      <w:r>
        <w:rPr>
          <w:rFonts w:ascii="Times New Roman" w:hAnsi="Times New Roman" w:cs="Times New Roman"/>
          <w:sz w:val="24"/>
          <w:szCs w:val="24"/>
        </w:rPr>
        <w:t xml:space="preserve"> (психологу, психотерапевту)</w:t>
      </w:r>
      <w:r w:rsidRPr="00204234">
        <w:rPr>
          <w:rFonts w:ascii="Times New Roman" w:hAnsi="Times New Roman" w:cs="Times New Roman"/>
          <w:sz w:val="24"/>
          <w:szCs w:val="24"/>
        </w:rPr>
        <w:t xml:space="preserve"> самостоятельно или с ребенком.</w:t>
      </w:r>
    </w:p>
    <w:p w:rsidR="005E5E91" w:rsidRDefault="005E5E91" w:rsidP="005E5E91">
      <w:pPr>
        <w:rPr>
          <w:rFonts w:ascii="Times New Roman" w:hAnsi="Times New Roman" w:cs="Times New Roman"/>
          <w:sz w:val="24"/>
          <w:szCs w:val="24"/>
        </w:rPr>
      </w:pPr>
    </w:p>
    <w:p w:rsidR="005E5E91" w:rsidRPr="00204234" w:rsidRDefault="005E5E91" w:rsidP="005E5E91">
      <w:pPr>
        <w:rPr>
          <w:rFonts w:ascii="Times New Roman" w:hAnsi="Times New Roman" w:cs="Times New Roman"/>
          <w:b/>
          <w:sz w:val="24"/>
          <w:szCs w:val="24"/>
        </w:rPr>
      </w:pPr>
      <w:r w:rsidRPr="00204234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5E5E91" w:rsidRPr="00204234" w:rsidRDefault="005E5E91" w:rsidP="005E5E91">
      <w:pPr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расспросите ребенка о его виртуальных друзьях;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заходите в интернет вместе с ребенком. Объясняйте, что и как там устроено, побуждайте ребенка делиться своими впечатлениями, спрашивать совета;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попросите ребенка рассказывать вам о любых неприятных ситуациях, связанных с его общением в интернете;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запретите ребенку выдавать свои личные данные (адрес, телефон, дорогу, по которой он ходит в школу, и прочее);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пообещайте, что вы не будете сердиться и не запретите пользоваться компьютером, что бы ни случилось;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lastRenderedPageBreak/>
        <w:t>расскажите своему ребенку, что многое из того, что можно увидеть или прочесть в Сети, не является правдой, не стоит всему безоговорочно верить;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объясните ребенку, что его виртуальный друг в реальном мире может оказаться не тем, за кого себя выдает;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также контролируйте своих детей в Сети с помощью специальных программ. Они помогут вам отделить вредоносное ПО, понять, какие сайты посещал ваш ребенок, что он там делал;</w:t>
      </w:r>
    </w:p>
    <w:p w:rsidR="005E5E91" w:rsidRPr="00204234" w:rsidRDefault="005E5E91" w:rsidP="005E5E91">
      <w:pPr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помните, что запрет на пользование компьютером не дает желаемых результатов;</w:t>
      </w:r>
    </w:p>
    <w:p w:rsidR="005E5E91" w:rsidRPr="00204234" w:rsidRDefault="005E5E91" w:rsidP="005E5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4234">
        <w:rPr>
          <w:rFonts w:ascii="Times New Roman" w:hAnsi="Times New Roman" w:cs="Times New Roman"/>
          <w:sz w:val="24"/>
          <w:szCs w:val="24"/>
        </w:rPr>
        <w:t>будьте другом своему ребенку, интересуйтесь его увлечениями и обсуждайте возникающие у него проблемы.</w:t>
      </w:r>
    </w:p>
    <w:p w:rsidR="005E5E91" w:rsidRDefault="005E5E91" w:rsidP="005E5E91">
      <w:pPr>
        <w:rPr>
          <w:rFonts w:ascii="Times New Roman" w:hAnsi="Times New Roman" w:cs="Times New Roman"/>
          <w:b/>
          <w:sz w:val="24"/>
          <w:szCs w:val="24"/>
        </w:rPr>
      </w:pPr>
    </w:p>
    <w:p w:rsidR="005E5E91" w:rsidRPr="00EC01D2" w:rsidRDefault="005E5E91" w:rsidP="005E5E91">
      <w:pPr>
        <w:rPr>
          <w:rFonts w:ascii="Times New Roman" w:hAnsi="Times New Roman" w:cs="Times New Roman"/>
          <w:b/>
          <w:sz w:val="28"/>
          <w:szCs w:val="28"/>
        </w:rPr>
      </w:pPr>
      <w:r w:rsidRPr="00EC01D2">
        <w:rPr>
          <w:rFonts w:ascii="Times New Roman" w:hAnsi="Times New Roman" w:cs="Times New Roman"/>
          <w:b/>
          <w:sz w:val="28"/>
          <w:szCs w:val="28"/>
        </w:rPr>
        <w:t>Телефоны экстренной психологической помощи</w:t>
      </w:r>
    </w:p>
    <w:p w:rsidR="005E5E91" w:rsidRDefault="005E5E91" w:rsidP="005E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D2">
        <w:rPr>
          <w:rFonts w:ascii="Times New Roman" w:hAnsi="Times New Roman" w:cs="Times New Roman"/>
          <w:sz w:val="28"/>
          <w:szCs w:val="28"/>
        </w:rPr>
        <w:t>Республиканская телефонная горячая линия по оказанию психологической помощи несовершеннолетним, попавшим в кризисную ситуацию, — телефон доверия для детей:</w:t>
      </w:r>
    </w:p>
    <w:p w:rsidR="005E5E91" w:rsidRDefault="005E5E91" w:rsidP="005E5E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8−801−100−16−11 </w:t>
      </w:r>
      <w:r w:rsidRPr="00EC01D2">
        <w:rPr>
          <w:rFonts w:ascii="Times New Roman" w:hAnsi="Times New Roman" w:cs="Times New Roman"/>
          <w:b/>
          <w:sz w:val="28"/>
          <w:szCs w:val="28"/>
        </w:rPr>
        <w:t>(круглосуточно, бесплатно)</w:t>
      </w:r>
    </w:p>
    <w:p w:rsidR="005E5E91" w:rsidRPr="00EC01D2" w:rsidRDefault="005E5E91" w:rsidP="005E5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4234">
        <w:rPr>
          <w:rFonts w:ascii="Times New Roman" w:hAnsi="Times New Roman" w:cs="Times New Roman"/>
          <w:sz w:val="24"/>
          <w:szCs w:val="24"/>
        </w:rPr>
        <w:br/>
      </w:r>
      <w:r w:rsidRPr="00EC01D2">
        <w:rPr>
          <w:rFonts w:ascii="Times New Roman" w:hAnsi="Times New Roman" w:cs="Times New Roman"/>
          <w:sz w:val="28"/>
          <w:szCs w:val="28"/>
        </w:rPr>
        <w:t>В Минске:</w:t>
      </w:r>
    </w:p>
    <w:p w:rsidR="005E5E91" w:rsidRPr="00EC01D2" w:rsidRDefault="005E5E91" w:rsidP="005E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D2">
        <w:rPr>
          <w:rFonts w:ascii="Times New Roman" w:hAnsi="Times New Roman" w:cs="Times New Roman"/>
          <w:sz w:val="28"/>
          <w:szCs w:val="28"/>
        </w:rPr>
        <w:t>290-44-44 (круглосуточно)  для взрослых,</w:t>
      </w:r>
    </w:p>
    <w:p w:rsidR="005E5E91" w:rsidRDefault="005E5E91" w:rsidP="005E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D2">
        <w:rPr>
          <w:rFonts w:ascii="Times New Roman" w:hAnsi="Times New Roman" w:cs="Times New Roman"/>
          <w:sz w:val="28"/>
          <w:szCs w:val="28"/>
        </w:rPr>
        <w:t>315-00-00  (круглосуточно) для детей и подростков</w:t>
      </w:r>
    </w:p>
    <w:p w:rsidR="005E5E91" w:rsidRPr="00EC01D2" w:rsidRDefault="005E5E91" w:rsidP="005E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91" w:rsidRPr="00EC01D2" w:rsidRDefault="005E5E91" w:rsidP="005E5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D2">
        <w:rPr>
          <w:rFonts w:ascii="Times New Roman" w:hAnsi="Times New Roman" w:cs="Times New Roman"/>
          <w:sz w:val="28"/>
          <w:szCs w:val="28"/>
        </w:rPr>
        <w:t>телефон доверия в других городах Беларуси:</w:t>
      </w:r>
    </w:p>
    <w:p w:rsidR="005E5E91" w:rsidRDefault="005E5E91" w:rsidP="005E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1D2">
        <w:rPr>
          <w:rFonts w:ascii="Times New Roman" w:hAnsi="Times New Roman" w:cs="Times New Roman"/>
          <w:b/>
          <w:sz w:val="28"/>
          <w:szCs w:val="28"/>
        </w:rPr>
        <w:t>Гродно – 8-152-75-75-15 (круглосуточно),</w:t>
      </w:r>
    </w:p>
    <w:p w:rsidR="005E5E91" w:rsidRDefault="005E5E91" w:rsidP="005E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1" w:rsidRPr="00EC01D2" w:rsidRDefault="005E5E91" w:rsidP="005E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1D2">
        <w:rPr>
          <w:rFonts w:ascii="Times New Roman" w:hAnsi="Times New Roman" w:cs="Times New Roman"/>
          <w:b/>
          <w:sz w:val="28"/>
          <w:szCs w:val="28"/>
        </w:rPr>
        <w:t>170 (круглосуточно, со стационарного телефона)</w:t>
      </w:r>
    </w:p>
    <w:p w:rsidR="005E5E91" w:rsidRDefault="005E5E91" w:rsidP="005E5E91"/>
    <w:p w:rsidR="006368C8" w:rsidRDefault="006368C8"/>
    <w:sectPr w:rsidR="006368C8" w:rsidSect="0042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347A"/>
    <w:multiLevelType w:val="multilevel"/>
    <w:tmpl w:val="6D5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1"/>
    <w:rsid w:val="005E5E91"/>
    <w:rsid w:val="006368C8"/>
    <w:rsid w:val="00B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2017-11-27T13:19:00Z</dcterms:created>
  <dcterms:modified xsi:type="dcterms:W3CDTF">2017-11-27T13:19:00Z</dcterms:modified>
</cp:coreProperties>
</file>