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2C" w:rsidRDefault="0057212C" w:rsidP="0057212C">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57212C" w:rsidRDefault="0057212C" w:rsidP="0057212C">
      <w:pPr>
        <w:autoSpaceDE w:val="0"/>
        <w:autoSpaceDN w:val="0"/>
        <w:adjustRightInd w:val="0"/>
        <w:spacing w:after="0" w:line="240" w:lineRule="auto"/>
        <w:jc w:val="both"/>
        <w:outlineLvl w:val="0"/>
        <w:rPr>
          <w:rFonts w:ascii="Calibri" w:hAnsi="Calibri" w:cs="Calibri"/>
        </w:rPr>
      </w:pPr>
    </w:p>
    <w:p w:rsidR="0057212C" w:rsidRDefault="0057212C" w:rsidP="0057212C">
      <w:pPr>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57212C" w:rsidRDefault="0057212C" w:rsidP="0057212C">
      <w:pPr>
        <w:autoSpaceDE w:val="0"/>
        <w:autoSpaceDN w:val="0"/>
        <w:adjustRightInd w:val="0"/>
        <w:spacing w:before="220" w:after="0" w:line="240" w:lineRule="auto"/>
        <w:jc w:val="both"/>
        <w:rPr>
          <w:rFonts w:ascii="Calibri" w:hAnsi="Calibri" w:cs="Calibri"/>
        </w:rPr>
      </w:pPr>
      <w:r>
        <w:rPr>
          <w:rFonts w:ascii="Calibri" w:hAnsi="Calibri" w:cs="Calibri"/>
        </w:rPr>
        <w:t>Республики Беларусь 5 апреля 2016 г. N 5/41915</w:t>
      </w:r>
    </w:p>
    <w:p w:rsidR="0057212C" w:rsidRDefault="0057212C" w:rsidP="0057212C">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 СОВЕТА МИНИСТРОВ РЕСПУБЛИКИ БЕЛАРУСЬ</w:t>
      </w:r>
    </w:p>
    <w:p w:rsidR="0057212C" w:rsidRDefault="0057212C" w:rsidP="0057212C">
      <w:pPr>
        <w:autoSpaceDE w:val="0"/>
        <w:autoSpaceDN w:val="0"/>
        <w:adjustRightInd w:val="0"/>
        <w:spacing w:after="0" w:line="240" w:lineRule="auto"/>
        <w:jc w:val="center"/>
        <w:rPr>
          <w:rFonts w:ascii="Calibri" w:hAnsi="Calibri" w:cs="Calibri"/>
          <w:b/>
          <w:bCs/>
        </w:rPr>
      </w:pPr>
      <w:r>
        <w:rPr>
          <w:rFonts w:ascii="Calibri" w:hAnsi="Calibri" w:cs="Calibri"/>
          <w:b/>
          <w:bCs/>
        </w:rPr>
        <w:t>28 марта 2016 г. N 250</w:t>
      </w:r>
    </w:p>
    <w:p w:rsidR="0057212C" w:rsidRDefault="0057212C" w:rsidP="0057212C">
      <w:pPr>
        <w:autoSpaceDE w:val="0"/>
        <w:autoSpaceDN w:val="0"/>
        <w:adjustRightInd w:val="0"/>
        <w:spacing w:after="0" w:line="240" w:lineRule="auto"/>
        <w:jc w:val="center"/>
        <w:rPr>
          <w:rFonts w:ascii="Calibri" w:hAnsi="Calibri" w:cs="Calibri"/>
          <w:b/>
          <w:bCs/>
        </w:rPr>
      </w:pPr>
    </w:p>
    <w:p w:rsidR="0057212C" w:rsidRDefault="0057212C" w:rsidP="0057212C">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"ОБРАЗОВАНИЕ И МОЛОДЕЖНАЯ ПОЛИТИКА" НА 2016 - 2020 ГОДЫ</w:t>
      </w:r>
    </w:p>
    <w:p w:rsidR="0057212C" w:rsidRDefault="0057212C" w:rsidP="0057212C">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Совмина от 04.11.2016 </w:t>
      </w:r>
      <w:hyperlink r:id="rId6" w:history="1">
        <w:r>
          <w:rPr>
            <w:rFonts w:ascii="Calibri" w:hAnsi="Calibri" w:cs="Calibri"/>
            <w:color w:val="0000FF"/>
          </w:rPr>
          <w:t>N 905</w:t>
        </w:r>
      </w:hyperlink>
      <w:r>
        <w:rPr>
          <w:rFonts w:ascii="Calibri" w:hAnsi="Calibri" w:cs="Calibri"/>
        </w:rPr>
        <w:t>,</w:t>
      </w:r>
      <w:proofErr w:type="gramEnd"/>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от 31.12.2017 </w:t>
      </w:r>
      <w:hyperlink r:id="rId7" w:history="1">
        <w:r>
          <w:rPr>
            <w:rFonts w:ascii="Calibri" w:hAnsi="Calibri" w:cs="Calibri"/>
            <w:color w:val="0000FF"/>
          </w:rPr>
          <w:t>N 10</w:t>
        </w:r>
        <w:bookmarkStart w:id="0" w:name="_GoBack"/>
        <w:bookmarkEnd w:id="0"/>
        <w:r>
          <w:rPr>
            <w:rFonts w:ascii="Calibri" w:hAnsi="Calibri" w:cs="Calibri"/>
            <w:color w:val="0000FF"/>
          </w:rPr>
          <w:t>54</w:t>
        </w:r>
      </w:hyperlink>
      <w:r>
        <w:rPr>
          <w:rFonts w:ascii="Calibri" w:hAnsi="Calibri" w:cs="Calibri"/>
        </w:rPr>
        <w:t>)</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развития системы образования и реализации государственной молодежной политики в Республике Беларусь Совет Министров Республики Беларусь ПОСТАНОВЛЯЕТ: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hyperlink w:anchor="Par47" w:history="1">
        <w:r>
          <w:rPr>
            <w:rFonts w:ascii="Calibri" w:hAnsi="Calibri" w:cs="Calibri"/>
            <w:color w:val="0000FF"/>
          </w:rPr>
          <w:t>программу</w:t>
        </w:r>
      </w:hyperlink>
      <w:r>
        <w:rPr>
          <w:rFonts w:ascii="Calibri" w:hAnsi="Calibri" w:cs="Calibri"/>
        </w:rPr>
        <w:t xml:space="preserve"> "Образование и молодежная политика" на 2016 - 2020 годы (далее - Государственная программа).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Определить:</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ответственным заказчиком Государственной </w:t>
      </w:r>
      <w:hyperlink w:anchor="Par47" w:history="1">
        <w:r>
          <w:rPr>
            <w:rFonts w:ascii="Calibri" w:hAnsi="Calibri" w:cs="Calibri"/>
            <w:color w:val="0000FF"/>
          </w:rPr>
          <w:t>программы</w:t>
        </w:r>
      </w:hyperlink>
      <w:r>
        <w:rPr>
          <w:rFonts w:ascii="Calibri" w:hAnsi="Calibri" w:cs="Calibri"/>
        </w:rPr>
        <w:t xml:space="preserve"> Министерство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заказчиками Государственной программы Министерство образования, Министерство архитектуры и строительства, Министерство здравоохранения, Министерство культуры, Министерство природных ресурсов и охраны окружающей среды, Министерство спорта и туризма, Министерство обороны, Министерство связи и информатизации, Министерство сельского хозяйства и продовольствия, Министерство транспорта и коммуникаций, Министерство труда и социальной защиты, Министерство по чрезвычайным ситуациям, Министерство финансов, Министерство энергетики, Министерство экономики, Государственный комитет по науке и технологиям</w:t>
      </w:r>
      <w:proofErr w:type="gramEnd"/>
      <w:r>
        <w:rPr>
          <w:rFonts w:ascii="Calibri" w:hAnsi="Calibri" w:cs="Calibri"/>
        </w:rPr>
        <w:t xml:space="preserve">, </w:t>
      </w:r>
      <w:proofErr w:type="gramStart"/>
      <w:r>
        <w:rPr>
          <w:rFonts w:ascii="Calibri" w:hAnsi="Calibri" w:cs="Calibri"/>
        </w:rPr>
        <w:t>Комитет государственной безопасности, Государственный комитет по стандартизации, Государственный комитет по имуществу, Государственный комитет судебных экспертиз, Государственный пограничный комитет, Государственный таможенный комитет, Белорусский государственный концерн по производству и реализации товаров легкой промышленности, Национальную академию наук Беларуси, Высшую аттестационную комиссию Республики Беларусь, Академию управления при Президенте Республики Беларусь, Управление делами Президента Республики Беларусь, облисполкомы, Минский горисполком.</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Заказчики Государственной </w:t>
      </w:r>
      <w:hyperlink w:anchor="Par47" w:history="1">
        <w:r>
          <w:rPr>
            <w:rFonts w:ascii="Calibri" w:hAnsi="Calibri" w:cs="Calibri"/>
            <w:color w:val="0000FF"/>
          </w:rPr>
          <w:t>программы</w:t>
        </w:r>
      </w:hyperlink>
      <w:r>
        <w:rPr>
          <w:rFonts w:ascii="Calibri" w:hAnsi="Calibri" w:cs="Calibri"/>
        </w:rPr>
        <w:t xml:space="preserve"> в пределах своей компетенции представляют ответственному заказчику отчет о ходе выполнения Государственной программы в порядке, установленном законодательством.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Ответственный заказчик Государственной </w:t>
      </w:r>
      <w:hyperlink w:anchor="Par47" w:history="1">
        <w:r>
          <w:rPr>
            <w:rFonts w:ascii="Calibri" w:hAnsi="Calibri" w:cs="Calibri"/>
            <w:color w:val="0000FF"/>
          </w:rPr>
          <w:t>программы</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в пределах своей компетенции координирует деятельность заказчиков Государственной </w:t>
      </w:r>
      <w:hyperlink w:anchor="Par47" w:history="1">
        <w:r>
          <w:rPr>
            <w:rFonts w:ascii="Calibri" w:hAnsi="Calibri" w:cs="Calibri"/>
            <w:color w:val="0000FF"/>
          </w:rPr>
          <w:t>программы</w:t>
        </w:r>
      </w:hyperlink>
      <w:r>
        <w:rPr>
          <w:rFonts w:ascii="Calibri" w:hAnsi="Calibri" w:cs="Calibri"/>
        </w:rPr>
        <w:t xml:space="preserve"> в порядке, установленном законодательством;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представляет годовой (итоговый) отчет о результатах реализации Государственной </w:t>
      </w:r>
      <w:hyperlink w:anchor="Par47" w:history="1">
        <w:r>
          <w:rPr>
            <w:rFonts w:ascii="Calibri" w:hAnsi="Calibri" w:cs="Calibri"/>
            <w:color w:val="0000FF"/>
          </w:rPr>
          <w:t>программы</w:t>
        </w:r>
      </w:hyperlink>
      <w:r>
        <w:rPr>
          <w:rFonts w:ascii="Calibri" w:hAnsi="Calibri" w:cs="Calibri"/>
        </w:rPr>
        <w:t xml:space="preserve"> в порядке, установленном законодательством.</w:t>
      </w: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4.2 в ред. </w:t>
      </w:r>
      <w:hyperlink r:id="rId8" w:history="1">
        <w:r>
          <w:rPr>
            <w:rFonts w:ascii="Calibri" w:hAnsi="Calibri" w:cs="Calibri"/>
            <w:color w:val="0000FF"/>
          </w:rPr>
          <w:t>постановления</w:t>
        </w:r>
      </w:hyperlink>
      <w:r>
        <w:rPr>
          <w:rFonts w:ascii="Calibri" w:hAnsi="Calibri" w:cs="Calibri"/>
        </w:rPr>
        <w:t xml:space="preserve"> Совмина от 04.11.2016 N 905)</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Установить, что финансирование Государственной </w:t>
      </w:r>
      <w:hyperlink w:anchor="Par47" w:history="1">
        <w:r>
          <w:rPr>
            <w:rFonts w:ascii="Calibri" w:hAnsi="Calibri" w:cs="Calibri"/>
            <w:color w:val="0000FF"/>
          </w:rPr>
          <w:t>программы</w:t>
        </w:r>
      </w:hyperlink>
      <w:r>
        <w:rPr>
          <w:rFonts w:ascii="Calibri" w:hAnsi="Calibri" w:cs="Calibri"/>
        </w:rPr>
        <w:t xml:space="preserve"> осуществляется в пределах средств, предусматриваемых в </w:t>
      </w:r>
      <w:proofErr w:type="gramStart"/>
      <w:r>
        <w:rPr>
          <w:rFonts w:ascii="Calibri" w:hAnsi="Calibri" w:cs="Calibri"/>
        </w:rPr>
        <w:t>республиканском</w:t>
      </w:r>
      <w:proofErr w:type="gramEnd"/>
      <w:r>
        <w:rPr>
          <w:rFonts w:ascii="Calibri" w:hAnsi="Calibri" w:cs="Calibri"/>
        </w:rPr>
        <w:t xml:space="preserve"> и местных бюджетах на эти цели, и иных источников.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Рекомендовать облисполкомам, Минскому горисполкому предусматривать в установленном порядке средства на финансирование мероприятий Государственной </w:t>
      </w:r>
      <w:hyperlink w:anchor="Par47" w:history="1">
        <w:r>
          <w:rPr>
            <w:rFonts w:ascii="Calibri" w:hAnsi="Calibri" w:cs="Calibri"/>
            <w:color w:val="0000FF"/>
          </w:rPr>
          <w:t>программы</w:t>
        </w:r>
      </w:hyperlink>
      <w:r>
        <w:rPr>
          <w:rFonts w:ascii="Calibri" w:hAnsi="Calibri" w:cs="Calibri"/>
        </w:rPr>
        <w:t xml:space="preserve"> и принять иные меры по ее реализации.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Признать утратившими силу:</w:t>
      </w:r>
    </w:p>
    <w:p w:rsidR="0057212C" w:rsidRDefault="000A1170" w:rsidP="0057212C">
      <w:pPr>
        <w:autoSpaceDE w:val="0"/>
        <w:autoSpaceDN w:val="0"/>
        <w:adjustRightInd w:val="0"/>
        <w:spacing w:before="220" w:after="0" w:line="240" w:lineRule="auto"/>
        <w:ind w:firstLine="540"/>
        <w:jc w:val="both"/>
        <w:rPr>
          <w:rFonts w:ascii="Calibri" w:hAnsi="Calibri" w:cs="Calibri"/>
        </w:rPr>
      </w:pPr>
      <w:hyperlink r:id="rId9" w:history="1">
        <w:r w:rsidR="0057212C">
          <w:rPr>
            <w:rFonts w:ascii="Calibri" w:hAnsi="Calibri" w:cs="Calibri"/>
            <w:color w:val="0000FF"/>
          </w:rPr>
          <w:t>постановление</w:t>
        </w:r>
      </w:hyperlink>
      <w:r w:rsidR="0057212C">
        <w:rPr>
          <w:rFonts w:ascii="Calibri" w:hAnsi="Calibri" w:cs="Calibri"/>
        </w:rPr>
        <w:t xml:space="preserve"> Совета Министров Республики Беларусь от 31 мая 2007 г. N 725 "Об утверждении Программы развития общего среднего образования в Республике Беларусь на 2007 - 2016 годы" (Национальный реестр правовых актов Республики Беларусь, 2007 г., N 136, 5/25326);</w:t>
      </w:r>
    </w:p>
    <w:p w:rsidR="0057212C" w:rsidRDefault="000A1170" w:rsidP="0057212C">
      <w:pPr>
        <w:autoSpaceDE w:val="0"/>
        <w:autoSpaceDN w:val="0"/>
        <w:adjustRightInd w:val="0"/>
        <w:spacing w:before="220" w:after="0" w:line="240" w:lineRule="auto"/>
        <w:ind w:firstLine="540"/>
        <w:jc w:val="both"/>
        <w:rPr>
          <w:rFonts w:ascii="Calibri" w:hAnsi="Calibri" w:cs="Calibri"/>
        </w:rPr>
      </w:pPr>
      <w:hyperlink r:id="rId10" w:history="1">
        <w:r w:rsidR="0057212C">
          <w:rPr>
            <w:rFonts w:ascii="Calibri" w:hAnsi="Calibri" w:cs="Calibri"/>
            <w:color w:val="0000FF"/>
          </w:rPr>
          <w:t>постановление</w:t>
        </w:r>
      </w:hyperlink>
      <w:r w:rsidR="0057212C">
        <w:rPr>
          <w:rFonts w:ascii="Calibri" w:hAnsi="Calibri" w:cs="Calibri"/>
        </w:rPr>
        <w:t xml:space="preserve"> Совета Министров Республики Беларусь от 10 сентября 2008 г. N 1329 "Об утверждении Государственной программы подготовки кадров для ядерной энергетики Республики Беларусь на 2008 - 2020 годы" (Национальный реестр правовых актов Республики Беларусь, 2008 г., N 224, 5/28340);</w:t>
      </w:r>
    </w:p>
    <w:p w:rsidR="0057212C" w:rsidRDefault="000A1170" w:rsidP="0057212C">
      <w:pPr>
        <w:autoSpaceDE w:val="0"/>
        <w:autoSpaceDN w:val="0"/>
        <w:adjustRightInd w:val="0"/>
        <w:spacing w:before="220" w:after="0" w:line="240" w:lineRule="auto"/>
        <w:ind w:firstLine="540"/>
        <w:jc w:val="both"/>
        <w:rPr>
          <w:rFonts w:ascii="Calibri" w:hAnsi="Calibri" w:cs="Calibri"/>
        </w:rPr>
      </w:pPr>
      <w:hyperlink r:id="rId11" w:history="1">
        <w:r w:rsidR="0057212C">
          <w:rPr>
            <w:rFonts w:ascii="Calibri" w:hAnsi="Calibri" w:cs="Calibri"/>
            <w:color w:val="0000FF"/>
          </w:rPr>
          <w:t>подпункт 1.12 пункта 1</w:t>
        </w:r>
      </w:hyperlink>
      <w:r w:rsidR="0057212C">
        <w:rPr>
          <w:rFonts w:ascii="Calibri" w:hAnsi="Calibri" w:cs="Calibri"/>
        </w:rPr>
        <w:t xml:space="preserve"> постановления Совета Министров Республики Беларусь от 15 октября 2008 г. N 1532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2008 г., N 252, 5/28549);</w:t>
      </w:r>
    </w:p>
    <w:p w:rsidR="0057212C" w:rsidRDefault="000A1170" w:rsidP="0057212C">
      <w:pPr>
        <w:autoSpaceDE w:val="0"/>
        <w:autoSpaceDN w:val="0"/>
        <w:adjustRightInd w:val="0"/>
        <w:spacing w:before="220" w:after="0" w:line="240" w:lineRule="auto"/>
        <w:ind w:firstLine="540"/>
        <w:jc w:val="both"/>
        <w:rPr>
          <w:rFonts w:ascii="Calibri" w:hAnsi="Calibri" w:cs="Calibri"/>
        </w:rPr>
      </w:pPr>
      <w:hyperlink r:id="rId12" w:history="1">
        <w:r w:rsidR="0057212C">
          <w:rPr>
            <w:rFonts w:ascii="Calibri" w:hAnsi="Calibri" w:cs="Calibri"/>
            <w:color w:val="0000FF"/>
          </w:rPr>
          <w:t>постановление</w:t>
        </w:r>
      </w:hyperlink>
      <w:r w:rsidR="0057212C">
        <w:rPr>
          <w:rFonts w:ascii="Calibri" w:hAnsi="Calibri" w:cs="Calibri"/>
        </w:rPr>
        <w:t xml:space="preserve"> Совета Министров Республики Беларусь от 21 марта 2011 г. N 349 "О комплексе мер по реализации государственной молодежной политики" (Национальный реестр правовых актов Республики Беларусь, 2011 г., N 35, 5/33511);</w:t>
      </w:r>
    </w:p>
    <w:p w:rsidR="0057212C" w:rsidRDefault="000A1170" w:rsidP="0057212C">
      <w:pPr>
        <w:autoSpaceDE w:val="0"/>
        <w:autoSpaceDN w:val="0"/>
        <w:adjustRightInd w:val="0"/>
        <w:spacing w:before="220" w:after="0" w:line="240" w:lineRule="auto"/>
        <w:ind w:firstLine="540"/>
        <w:jc w:val="both"/>
        <w:rPr>
          <w:rFonts w:ascii="Calibri" w:hAnsi="Calibri" w:cs="Calibri"/>
        </w:rPr>
      </w:pPr>
      <w:hyperlink r:id="rId13" w:history="1">
        <w:r w:rsidR="0057212C">
          <w:rPr>
            <w:rFonts w:ascii="Calibri" w:hAnsi="Calibri" w:cs="Calibri"/>
            <w:color w:val="0000FF"/>
          </w:rPr>
          <w:t>подпункт 2.38 пункта 2</w:t>
        </w:r>
      </w:hyperlink>
      <w:r w:rsidR="0057212C">
        <w:rPr>
          <w:rFonts w:ascii="Calibri" w:hAnsi="Calibri" w:cs="Calibri"/>
        </w:rPr>
        <w:t xml:space="preserve">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 (Национальный реестр правовых актов Республики Беларусь, 2011 г., N 92, 5/34264);</w:t>
      </w:r>
    </w:p>
    <w:p w:rsidR="0057212C" w:rsidRDefault="000A1170" w:rsidP="0057212C">
      <w:pPr>
        <w:autoSpaceDE w:val="0"/>
        <w:autoSpaceDN w:val="0"/>
        <w:adjustRightInd w:val="0"/>
        <w:spacing w:before="220" w:after="0" w:line="240" w:lineRule="auto"/>
        <w:ind w:firstLine="540"/>
        <w:jc w:val="both"/>
        <w:rPr>
          <w:rFonts w:ascii="Calibri" w:hAnsi="Calibri" w:cs="Calibri"/>
        </w:rPr>
      </w:pPr>
      <w:hyperlink r:id="rId14" w:history="1">
        <w:r w:rsidR="0057212C">
          <w:rPr>
            <w:rFonts w:ascii="Calibri" w:hAnsi="Calibri" w:cs="Calibri"/>
            <w:color w:val="0000FF"/>
          </w:rPr>
          <w:t>постановление</w:t>
        </w:r>
      </w:hyperlink>
      <w:r w:rsidR="0057212C">
        <w:rPr>
          <w:rFonts w:ascii="Calibri" w:hAnsi="Calibri" w:cs="Calibri"/>
        </w:rPr>
        <w:t xml:space="preserve"> Совета Министров Республики Беларусь от 7 марта 2012 г. N 210 "Об утверждении Государственной программы развития специального образования в Республике Беларусь на 2012 - 2016 годы" (Национальный реестр правовых актов Республики Беларусь, 2012 г., N 32, 5/35382);</w:t>
      </w:r>
    </w:p>
    <w:p w:rsidR="0057212C" w:rsidRDefault="000A1170" w:rsidP="0057212C">
      <w:pPr>
        <w:autoSpaceDE w:val="0"/>
        <w:autoSpaceDN w:val="0"/>
        <w:adjustRightInd w:val="0"/>
        <w:spacing w:before="220" w:after="0" w:line="240" w:lineRule="auto"/>
        <w:ind w:firstLine="540"/>
        <w:jc w:val="both"/>
        <w:rPr>
          <w:rFonts w:ascii="Calibri" w:hAnsi="Calibri" w:cs="Calibri"/>
        </w:rPr>
      </w:pPr>
      <w:hyperlink r:id="rId15" w:history="1">
        <w:r w:rsidR="0057212C">
          <w:rPr>
            <w:rFonts w:ascii="Calibri" w:hAnsi="Calibri" w:cs="Calibri"/>
            <w:color w:val="0000FF"/>
          </w:rPr>
          <w:t>постановление</w:t>
        </w:r>
      </w:hyperlink>
      <w:r w:rsidR="0057212C">
        <w:rPr>
          <w:rFonts w:ascii="Calibri" w:hAnsi="Calibri" w:cs="Calibri"/>
        </w:rPr>
        <w:t xml:space="preserve"> Совета Министров Республики Беларусь от 24 сентября 2012 г. N 871 "О внесении изменений и дополнений в постановление Совета Министров Республики Беларусь от 31 мая 2007 г. N 725" (Национальный правовой Интернет-портал Республики Беларусь, 29.09.2012, 5/36279);</w:t>
      </w:r>
    </w:p>
    <w:p w:rsidR="0057212C" w:rsidRDefault="000A1170" w:rsidP="0057212C">
      <w:pPr>
        <w:autoSpaceDE w:val="0"/>
        <w:autoSpaceDN w:val="0"/>
        <w:adjustRightInd w:val="0"/>
        <w:spacing w:before="220" w:after="0" w:line="240" w:lineRule="auto"/>
        <w:ind w:firstLine="540"/>
        <w:jc w:val="both"/>
        <w:rPr>
          <w:rFonts w:ascii="Calibri" w:hAnsi="Calibri" w:cs="Calibri"/>
        </w:rPr>
      </w:pPr>
      <w:hyperlink r:id="rId16" w:history="1">
        <w:r w:rsidR="0057212C">
          <w:rPr>
            <w:rFonts w:ascii="Calibri" w:hAnsi="Calibri" w:cs="Calibri"/>
            <w:color w:val="0000FF"/>
          </w:rPr>
          <w:t>постановление</w:t>
        </w:r>
      </w:hyperlink>
      <w:r w:rsidR="0057212C">
        <w:rPr>
          <w:rFonts w:ascii="Calibri" w:hAnsi="Calibri" w:cs="Calibri"/>
        </w:rPr>
        <w:t xml:space="preserve"> Совета Министров Республики Беларусь от 28 ноября 2013 г. N 1023 "О внесении изменений в постановление Совета Министров Республики Беларусь от 10 сентября 2008 г. N 1329" (Национальный правовой Интернет-портал Республики Беларусь, 06.12.2013, 5/38092).</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8. Настоящее постановление вступает в силу со дня его официального опубликования.</w:t>
      </w:r>
    </w:p>
    <w:p w:rsidR="0057212C" w:rsidRDefault="0057212C" w:rsidP="0057212C">
      <w:pPr>
        <w:autoSpaceDE w:val="0"/>
        <w:autoSpaceDN w:val="0"/>
        <w:adjustRightInd w:val="0"/>
        <w:spacing w:after="0" w:line="240" w:lineRule="auto"/>
        <w:jc w:val="both"/>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57212C">
        <w:tc>
          <w:tcPr>
            <w:tcW w:w="4677"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Премьер-министр Республики Беларусь</w:t>
            </w:r>
          </w:p>
        </w:tc>
        <w:tc>
          <w:tcPr>
            <w:tcW w:w="4677" w:type="dxa"/>
          </w:tcPr>
          <w:p w:rsidR="0057212C" w:rsidRDefault="0057212C">
            <w:pPr>
              <w:autoSpaceDE w:val="0"/>
              <w:autoSpaceDN w:val="0"/>
              <w:adjustRightInd w:val="0"/>
              <w:spacing w:after="0" w:line="240" w:lineRule="auto"/>
              <w:jc w:val="right"/>
              <w:rPr>
                <w:rFonts w:ascii="Calibri" w:hAnsi="Calibri" w:cs="Calibri"/>
              </w:rPr>
            </w:pPr>
            <w:proofErr w:type="spellStart"/>
            <w:r>
              <w:rPr>
                <w:rFonts w:ascii="Calibri" w:hAnsi="Calibri" w:cs="Calibri"/>
              </w:rPr>
              <w:t>А.Кобяков</w:t>
            </w:r>
            <w:proofErr w:type="spellEnd"/>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УТВЕРЖДЕНО</w:t>
      </w:r>
    </w:p>
    <w:p w:rsidR="0057212C" w:rsidRDefault="0057212C" w:rsidP="00572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Постановление</w:t>
      </w:r>
    </w:p>
    <w:p w:rsidR="0057212C" w:rsidRDefault="0057212C" w:rsidP="00572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Совета Министров</w:t>
      </w:r>
    </w:p>
    <w:p w:rsidR="0057212C" w:rsidRDefault="0057212C" w:rsidP="00572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57212C" w:rsidRDefault="0057212C" w:rsidP="0057212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28.03.2016 N 250</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1" w:name="Par47"/>
      <w:bookmarkEnd w:id="1"/>
      <w:r>
        <w:rPr>
          <w:rFonts w:ascii="Calibri" w:hAnsi="Calibri" w:cs="Calibri"/>
          <w:b/>
          <w:bCs/>
        </w:rPr>
        <w:t>ГОСУДАРСТВЕННАЯ ПРОГРАММА</w:t>
      </w:r>
    </w:p>
    <w:p w:rsidR="0057212C" w:rsidRDefault="0057212C" w:rsidP="0057212C">
      <w:pPr>
        <w:autoSpaceDE w:val="0"/>
        <w:autoSpaceDN w:val="0"/>
        <w:adjustRightInd w:val="0"/>
        <w:spacing w:after="0" w:line="240" w:lineRule="auto"/>
        <w:jc w:val="center"/>
        <w:rPr>
          <w:rFonts w:ascii="Calibri" w:hAnsi="Calibri" w:cs="Calibri"/>
          <w:b/>
          <w:bCs/>
        </w:rPr>
      </w:pPr>
      <w:r>
        <w:rPr>
          <w:rFonts w:ascii="Calibri" w:hAnsi="Calibri" w:cs="Calibri"/>
          <w:b/>
          <w:bCs/>
        </w:rPr>
        <w:t>"ОБРАЗОВАНИЕ И МОЛОДЕЖНАЯ ПОЛИТИКА" НА 2016 - 2020 ГОДЫ</w:t>
      </w:r>
    </w:p>
    <w:p w:rsidR="0057212C" w:rsidRDefault="0057212C" w:rsidP="0057212C">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Совмина от 04.11.2016 </w:t>
      </w:r>
      <w:hyperlink r:id="rId17" w:history="1">
        <w:r>
          <w:rPr>
            <w:rFonts w:ascii="Calibri" w:hAnsi="Calibri" w:cs="Calibri"/>
            <w:color w:val="0000FF"/>
          </w:rPr>
          <w:t>N 905</w:t>
        </w:r>
      </w:hyperlink>
      <w:r>
        <w:rPr>
          <w:rFonts w:ascii="Calibri" w:hAnsi="Calibri" w:cs="Calibri"/>
        </w:rPr>
        <w:t>,</w:t>
      </w:r>
      <w:proofErr w:type="gramEnd"/>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от 31.12.2017 </w:t>
      </w:r>
      <w:hyperlink r:id="rId18" w:history="1">
        <w:r>
          <w:rPr>
            <w:rFonts w:ascii="Calibri" w:hAnsi="Calibri" w:cs="Calibri"/>
            <w:color w:val="0000FF"/>
          </w:rPr>
          <w:t>N 1054</w:t>
        </w:r>
      </w:hyperlink>
      <w:r>
        <w:rPr>
          <w:rFonts w:ascii="Calibri" w:hAnsi="Calibri" w:cs="Calibri"/>
        </w:rPr>
        <w:t>)</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ОБЩИЕ ПОЛОЖЕНИЯ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Государственная программа "Образование и молодежная политика" на 2016 - 2020 годы (далее - Государственная программа) разработана в соответствии с </w:t>
      </w:r>
      <w:hyperlink r:id="rId19" w:history="1">
        <w:r>
          <w:rPr>
            <w:rFonts w:ascii="Calibri" w:hAnsi="Calibri" w:cs="Calibri"/>
            <w:color w:val="0000FF"/>
          </w:rPr>
          <w:t>Кодексом</w:t>
        </w:r>
      </w:hyperlink>
      <w:r>
        <w:rPr>
          <w:rFonts w:ascii="Calibri" w:hAnsi="Calibri" w:cs="Calibri"/>
        </w:rPr>
        <w:t xml:space="preserve"> Республики Беларусь об образовании, </w:t>
      </w:r>
      <w:hyperlink r:id="rId20" w:history="1">
        <w:r>
          <w:rPr>
            <w:rFonts w:ascii="Calibri" w:hAnsi="Calibri" w:cs="Calibri"/>
            <w:color w:val="0000FF"/>
          </w:rPr>
          <w:t>Законом</w:t>
        </w:r>
      </w:hyperlink>
      <w:r>
        <w:rPr>
          <w:rFonts w:ascii="Calibri" w:hAnsi="Calibri" w:cs="Calibri"/>
        </w:rPr>
        <w:t xml:space="preserve"> Республики Беларусь от 7 декабря 2009 года "Об основах государственной молодежной политики" (Национальный реестр правовых актов Республики Беларусь, 2009 г., N 300, 2/1617), </w:t>
      </w:r>
      <w:hyperlink r:id="rId21" w:history="1">
        <w:r>
          <w:rPr>
            <w:rFonts w:ascii="Calibri" w:hAnsi="Calibri" w:cs="Calibri"/>
            <w:color w:val="0000FF"/>
          </w:rPr>
          <w:t>Программой</w:t>
        </w:r>
      </w:hyperlink>
      <w:r>
        <w:rPr>
          <w:rFonts w:ascii="Calibri" w:hAnsi="Calibri" w:cs="Calibri"/>
        </w:rPr>
        <w:t xml:space="preserve"> деятельности Правительства Республики Беларусь на 2015 год, утвержденной постановлением Совета Министров Республики</w:t>
      </w:r>
      <w:proofErr w:type="gramEnd"/>
      <w:r>
        <w:rPr>
          <w:rFonts w:ascii="Calibri" w:hAnsi="Calibri" w:cs="Calibri"/>
        </w:rPr>
        <w:t xml:space="preserve"> </w:t>
      </w:r>
      <w:proofErr w:type="gramStart"/>
      <w:r>
        <w:rPr>
          <w:rFonts w:ascii="Calibri" w:hAnsi="Calibri" w:cs="Calibri"/>
        </w:rPr>
        <w:t>Беларусь от 18 февраля 2015 г. N 110 (Национальный правовой Интернет-портал Республики Беларусь, 25.02.2015, 5/40151), а также указанным в распоряжении Премьер-министра Республики Беларусь от 6 ноября 2015 г. N 375р приоритетом социально-экономического развития Республики Беларусь на 2016 - 2020 годы по обеспечению эффективной занятости и развития человеческого потенциала ("Занятость").</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Государственной программе определены основные направления и приоритеты деятельности республиканских органов государственного управления и иных государственных организаций, подчиненных Президенту Республики Беларусь и Правительству Республики Беларусь, облисполкомов и Минского горисполкома по реализации государственной политики в области образования и молодежной политики.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Ответственным заказчиком Государственной программы является Министерство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Заказчики Государственной программы - Министерство образования, Министерство архитектуры и строительства, Министерство здравоохранения, Министерство культуры, Министерство природных ресурсов и охраны окружающей среды, Министерство спорта и туризма, Министерство обороны, Министерство связи и информатизации, Министерство сельского хозяйства и продовольствия, Министерство транспорта и коммуникаций, Министерство труда и социальной защиты, Министерство по чрезвычайным ситуациям, Министерство финансов, Министерство энергетики, Министерство экономики, Государственный комитет по науке и технологиям</w:t>
      </w:r>
      <w:proofErr w:type="gramEnd"/>
      <w:r>
        <w:rPr>
          <w:rFonts w:ascii="Calibri" w:hAnsi="Calibri" w:cs="Calibri"/>
        </w:rPr>
        <w:t xml:space="preserve">, </w:t>
      </w:r>
      <w:proofErr w:type="gramStart"/>
      <w:r>
        <w:rPr>
          <w:rFonts w:ascii="Calibri" w:hAnsi="Calibri" w:cs="Calibri"/>
        </w:rPr>
        <w:t>Комитет государственной безопасности, Государственный комитет по стандартизации, Государственный комитет по имуществу, Государственный комитет судебных экспертиз, Государственный пограничный комитет, Государственный таможенный комитет, Белорусский государственный концерн по производству и реализации товаров легкой промышленности, Национальная академия наук Беларуси, Высшая аттестационная комиссия Республики Беларусь, Академия управления при Президенте Республики Беларусь, Управление делами Президента Республики Беларусь, облисполкомы, Минский горисполком.</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2</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ПОДПРОГРАММЫ ГОСУДАРСТВЕННОЙ ПРОГРАММЫ И ИХ ЗАКАЗЧИКИ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включает: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подпрограмму 1 "Развитие </w:t>
      </w:r>
      <w:hyperlink r:id="rId22" w:history="1">
        <w:r>
          <w:rPr>
            <w:rFonts w:ascii="Calibri" w:hAnsi="Calibri" w:cs="Calibri"/>
            <w:color w:val="0000FF"/>
          </w:rPr>
          <w:t>системы</w:t>
        </w:r>
      </w:hyperlink>
      <w:r>
        <w:rPr>
          <w:rFonts w:ascii="Calibri" w:hAnsi="Calibri" w:cs="Calibri"/>
        </w:rPr>
        <w:t xml:space="preserve"> дошкольного образования", заказчики - Министерство образования, облисполкомы, Минский горисполком, Национальная академия наук Беларуси;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подпрограмму 2 "Развитие </w:t>
      </w:r>
      <w:hyperlink r:id="rId23" w:history="1">
        <w:r>
          <w:rPr>
            <w:rFonts w:ascii="Calibri" w:hAnsi="Calibri" w:cs="Calibri"/>
            <w:color w:val="0000FF"/>
          </w:rPr>
          <w:t>системы</w:t>
        </w:r>
      </w:hyperlink>
      <w:r>
        <w:rPr>
          <w:rFonts w:ascii="Calibri" w:hAnsi="Calibri" w:cs="Calibri"/>
        </w:rPr>
        <w:t xml:space="preserve"> общего среднего образования", заказчики - Министерство образования, облисполкомы, Минский горисполком, Министерство культуры, Министерство спорта и туризма, Министерство обороны, Министерство по чрезвычайным ситуациям, Государственный комитет по имуществу;</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подпрограмму 3 "Развитие </w:t>
      </w:r>
      <w:hyperlink r:id="rId24" w:history="1">
        <w:r>
          <w:rPr>
            <w:rFonts w:ascii="Calibri" w:hAnsi="Calibri" w:cs="Calibri"/>
            <w:color w:val="0000FF"/>
          </w:rPr>
          <w:t>системы</w:t>
        </w:r>
      </w:hyperlink>
      <w:r>
        <w:rPr>
          <w:rFonts w:ascii="Calibri" w:hAnsi="Calibri" w:cs="Calibri"/>
        </w:rPr>
        <w:t xml:space="preserve"> специального образования", заказчики - Министерство образования, облисполкомы, Минский горисполком;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подпрограмму 4 "Развитие системы профессионально-технического и среднего специального образования", заказчики - Министерство образования, облисполкомы, Минский горисполком, Министерство энергетики, Министерство культуры, Белорусский государственный концерн по производству и реализации товаров легкой промышленности, Министерство связи и информатизации, Министерство сельского хозяйства и продовольствия, Министерство транспорта и коммуникаций, Министерство спорта и туризма;</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подпрограмму 5 "Развитие </w:t>
      </w:r>
      <w:hyperlink r:id="rId25" w:history="1">
        <w:r>
          <w:rPr>
            <w:rFonts w:ascii="Calibri" w:hAnsi="Calibri" w:cs="Calibri"/>
            <w:color w:val="0000FF"/>
          </w:rPr>
          <w:t>системы</w:t>
        </w:r>
      </w:hyperlink>
      <w:r>
        <w:rPr>
          <w:rFonts w:ascii="Calibri" w:hAnsi="Calibri" w:cs="Calibri"/>
        </w:rPr>
        <w:t xml:space="preserve"> высшего образования", заказчики - Министерство образования, Национальная академия наук Беларуси, Министерство здравоохранения, Министерство культуры, Министерство связи и информатизации, Министерство сельского хозяйства и продовольствия, Министерство транспорта и коммуникаций, Министерство спорта и туризма, Академия управления при Президенте Республики Беларусь, Министерство обороны, Министерство по чрезвычайным ситуациям, Государственный пограничный комитет, Государственный комитет по имуществу, открытое акционерное общество "Сберегательный банк "</w:t>
      </w:r>
      <w:proofErr w:type="spellStart"/>
      <w:r>
        <w:rPr>
          <w:rFonts w:ascii="Calibri" w:hAnsi="Calibri" w:cs="Calibri"/>
        </w:rPr>
        <w:t>Беларусбанк</w:t>
      </w:r>
      <w:proofErr w:type="spellEnd"/>
      <w:r>
        <w:rPr>
          <w:rFonts w:ascii="Calibri" w:hAnsi="Calibri" w:cs="Calibri"/>
        </w:rPr>
        <w:t>";</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подпрограмму 6 "Развитие </w:t>
      </w:r>
      <w:hyperlink r:id="rId26" w:history="1">
        <w:r>
          <w:rPr>
            <w:rFonts w:ascii="Calibri" w:hAnsi="Calibri" w:cs="Calibri"/>
            <w:color w:val="0000FF"/>
          </w:rPr>
          <w:t>системы</w:t>
        </w:r>
      </w:hyperlink>
      <w:r>
        <w:rPr>
          <w:rFonts w:ascii="Calibri" w:hAnsi="Calibri" w:cs="Calibri"/>
        </w:rPr>
        <w:t xml:space="preserve"> послевузовского образования", заказчики - Государственный комитет по науке и технологиям, Министерство образования, Высшая аттестационная комиссия Республики Беларусь, Национальная академия наук Беларуси, Академия управления при Президенте Республики Беларусь, Министерство здравоохранения, Министерство культуры, Министерство обороны, Министерство сельского хозяйства и продовольствия, Министерство спорта и туризма, Министерство транспорта и коммуникаций, Министерство архитектуры и строительства, Министерство экономики, Министерство природных ресурсов и охраны</w:t>
      </w:r>
      <w:proofErr w:type="gramEnd"/>
      <w:r>
        <w:rPr>
          <w:rFonts w:ascii="Calibri" w:hAnsi="Calibri" w:cs="Calibri"/>
        </w:rPr>
        <w:t xml:space="preserve"> окружающей среды, Министерство по чрезвычайным ситуациям, Министерство связи и информатизации, Государственный пограничный комитет, Управление делами Президента Республики Беларусь;</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подпрограмму 7 "Развитие </w:t>
      </w:r>
      <w:hyperlink r:id="rId27" w:history="1">
        <w:r>
          <w:rPr>
            <w:rFonts w:ascii="Calibri" w:hAnsi="Calibri" w:cs="Calibri"/>
            <w:color w:val="0000FF"/>
          </w:rPr>
          <w:t>системы</w:t>
        </w:r>
      </w:hyperlink>
      <w:r>
        <w:rPr>
          <w:rFonts w:ascii="Calibri" w:hAnsi="Calibri" w:cs="Calibri"/>
        </w:rPr>
        <w:t xml:space="preserve"> дополнительного образования взрослых", заказчики - Министерство образования, облисполкомы, Минский горисполком, Министерство здравоохранения, Государственный комитет судебных экспертиз, Министерство культуры, Министерство финансов, Министерство труда и социальной защиты, Министерство по чрезвычайным ситуациям, Министерство сельского хозяйства и продовольствия, Министерство спорта и туризма, Академия управления при Президенте Республики Беларусь, Государственный таможенный комитет, Государственный пограничный комитет;</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подпрограмму 8 "Развитие </w:t>
      </w:r>
      <w:hyperlink r:id="rId28" w:history="1">
        <w:r>
          <w:rPr>
            <w:rFonts w:ascii="Calibri" w:hAnsi="Calibri" w:cs="Calibri"/>
            <w:color w:val="0000FF"/>
          </w:rPr>
          <w:t>системы</w:t>
        </w:r>
      </w:hyperlink>
      <w:r>
        <w:rPr>
          <w:rFonts w:ascii="Calibri" w:hAnsi="Calibri" w:cs="Calibri"/>
        </w:rPr>
        <w:t xml:space="preserve"> дополнительного образования детей и молодежи", заказчики - Министерство образования, облисполкомы, Минский горисполком;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подпрограмму 9 "Обеспечение функционирования </w:t>
      </w:r>
      <w:hyperlink r:id="rId29" w:history="1">
        <w:r>
          <w:rPr>
            <w:rFonts w:ascii="Calibri" w:hAnsi="Calibri" w:cs="Calibri"/>
            <w:color w:val="0000FF"/>
          </w:rPr>
          <w:t>системы</w:t>
        </w:r>
      </w:hyperlink>
      <w:r>
        <w:rPr>
          <w:rFonts w:ascii="Calibri" w:hAnsi="Calibri" w:cs="Calibri"/>
        </w:rPr>
        <w:t xml:space="preserve"> образования Республики Беларусь", заказчики - Министерство образования, Министерство сельского хозяйства и продовольствия, Национальная академия наук Беларуси, Управление делами Президента Республики Беларусь, облисполкомы, Минский горисполком;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подпрограмму 10 "Подготовка кадров для ядерной энергетики", заказчики - Министерство образования, Министерство здравоохранения, Министерство энергетики, Министерство по чрезвычайным ситуациям, Комитет государственной безопасности, Государственный комитет по стандартизации, Национальная академия наук Беларуси;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подпрограмму 11 "Молодежная политика", заказчики - Министерство образования, Министерство по чрезвычайным ситуациям, Министерство сельского хозяйства и продовольствия, Министерство спорта и туризма, Министерство природы и охраны окружающей среды, облисполкомы, Минский горисполком, открытое акционерное общество "Сберегательный банк "</w:t>
      </w:r>
      <w:proofErr w:type="spellStart"/>
      <w:r>
        <w:rPr>
          <w:rFonts w:ascii="Calibri" w:hAnsi="Calibri" w:cs="Calibri"/>
        </w:rPr>
        <w:t>Беларусбанк</w:t>
      </w:r>
      <w:proofErr w:type="spellEnd"/>
      <w:r>
        <w:rPr>
          <w:rFonts w:ascii="Calibri" w:hAnsi="Calibri" w:cs="Calibri"/>
        </w:rPr>
        <w:t>".</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3</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ЦЕЛИ, СВОДНЫЕ ЦЕЛЕВЫЕ ПОКАЗАТЕЛИ ГОСУДАРСТВЕННОЙ ПРОГРАММЫ, ЗАДАЧИ И ЦЕЛЕВЫЕ ПОКАЗАТЕЛИ ПОДПРОГРАММ, СВЕДЕНИЯ О ВЗАИМОСВЯЗИ ЦЕЛЕВЫХ ПОКАЗАТЕЛЕЙ ПОДПРОГРАММ С ЗАДАЧАМИ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Целями Государственной программы являются повышение качества и доступности образования в соответствии с потребностями инновационной экономики, требованиями информационного общества, образовательными запросами граждан, развитие потенциала молодежи и ее вовлечение в общественно полезную деятельность.</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Результатом, характеризующим достижение целей Государственной программы, является выполнение следующих сводных целевых показателей: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позиция Республики Беларусь в рейтинге стран по индексу человеческого развития (индекс уровня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охват молодежи мероприятиями в сфере молодежной политики и патриотического воспитания.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Индекс человеческого развития - интегральный показатель, рассчитываемый ежегодно для </w:t>
      </w:r>
      <w:proofErr w:type="spellStart"/>
      <w:r>
        <w:rPr>
          <w:rFonts w:ascii="Calibri" w:hAnsi="Calibri" w:cs="Calibri"/>
        </w:rPr>
        <w:t>межстранового</w:t>
      </w:r>
      <w:proofErr w:type="spellEnd"/>
      <w:r>
        <w:rPr>
          <w:rFonts w:ascii="Calibri" w:hAnsi="Calibri" w:cs="Calibri"/>
        </w:rPr>
        <w:t xml:space="preserve"> сравнения и измерения уровня жизни, грамотности, образованности и долголетия как основных характеристик человеческого потенциала исследуемой территории. Публикуется в рамках Программы развития ООН в ежегодных отчетах о развитии человеческого потенциала с 1990 года.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Позиция Республики Беларусь в рейтинге в группе стран с очень высоким индексом развития образования - объективная характеристика доступности и качества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Целевой показатель по охвату молодежи мероприятиями в сфере молодежной политики и патриотического воспитания характеризует участие молодежи (разово или на постоянной основе) в мероприятиях, проводимых местными органами власти, общественными объединениями, определяет гражданскую позицию, политическую зрелость молодежи, ее активность в социально-экономической жизни страны.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достижения поставленной цели до конца 2020 года предусматривается решение ряда задач в рамках подпрограмм.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Подпрограмма 1 "Развитие системы дошкольного образования" направлена на решение задач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сохранению доступности дошкольного образования (задача 1);</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совершенствованию качества дошкольного образования (задача 2);</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обеспечению </w:t>
      </w:r>
      <w:proofErr w:type="spellStart"/>
      <w:r>
        <w:rPr>
          <w:rFonts w:ascii="Calibri" w:hAnsi="Calibri" w:cs="Calibri"/>
        </w:rPr>
        <w:t>здоровьесберегающего</w:t>
      </w:r>
      <w:proofErr w:type="spellEnd"/>
      <w:r>
        <w:rPr>
          <w:rFonts w:ascii="Calibri" w:hAnsi="Calibri" w:cs="Calibri"/>
        </w:rPr>
        <w:t xml:space="preserve"> процесса в учреждениях дошкольного образования (задача 3).</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Реализация запланированных по задаче 1 мероприятий позволит к 2020 году обеспечить выполнение показателя по охвату детей от 3 до 6 лет учреждениями дошкольного образования. Данный показатель характеризует степень доступности услуг дошкольного образования для населения Республики Беларусь и обеспечивает возможность </w:t>
      </w:r>
      <w:proofErr w:type="spellStart"/>
      <w:r>
        <w:rPr>
          <w:rFonts w:ascii="Calibri" w:hAnsi="Calibri" w:cs="Calibri"/>
        </w:rPr>
        <w:t>межстранового</w:t>
      </w:r>
      <w:proofErr w:type="spellEnd"/>
      <w:r>
        <w:rPr>
          <w:rFonts w:ascii="Calibri" w:hAnsi="Calibri" w:cs="Calibri"/>
        </w:rPr>
        <w:t xml:space="preserve"> сравнения.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Целевые показатели выполнения задачи 2:</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оснащенность учреждений дошкольного образования средствами обучения;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доля воспитателей дошкольного образования, имеющих: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образование по направлению "Педагогика детства";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высшую и первую квалификационные категории.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Данные показатели позволяют оценить степень материально-технического обеспечения учреждений образования (условия для качественного обучения) и кадровый потенциал системы, а в целом - уровень качества предоставления услуг в учреждениях дошкольного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Показатель решения задачи 3 - оснащенность учреждений дошкольного образования автоматизированной системой по учету и </w:t>
      </w:r>
      <w:proofErr w:type="gramStart"/>
      <w:r>
        <w:rPr>
          <w:rFonts w:ascii="Calibri" w:hAnsi="Calibri" w:cs="Calibri"/>
        </w:rPr>
        <w:t>контролю за</w:t>
      </w:r>
      <w:proofErr w:type="gramEnd"/>
      <w:r>
        <w:rPr>
          <w:rFonts w:ascii="Calibri" w:hAnsi="Calibri" w:cs="Calibri"/>
        </w:rPr>
        <w:t xml:space="preserve"> качеством питания. </w:t>
      </w:r>
      <w:proofErr w:type="gramStart"/>
      <w:r>
        <w:rPr>
          <w:rFonts w:ascii="Calibri" w:hAnsi="Calibri" w:cs="Calibri"/>
        </w:rPr>
        <w:t>Достижение запланированного уровня данного показателя позволит улучшить качество организации питания обучающихся в учреждениях дошкольного образования.</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рамках подпрограммы 2 "Развитие системы общего среднего образования" будут решаться задачи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повышению качества общего среднего образования (задача 1);</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оптимизации сети учреждений общего среднего образования (далее - УОСО) (задача 2).</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Целевые показатели задачи 1:</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доля учителей УОСО, имеющих: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квалификационную категорию "учитель-методист";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высшую и первую квалификационные категории;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доля УОСО, </w:t>
      </w:r>
      <w:proofErr w:type="gramStart"/>
      <w:r>
        <w:rPr>
          <w:rFonts w:ascii="Calibri" w:hAnsi="Calibri" w:cs="Calibri"/>
        </w:rPr>
        <w:t>оснащенных</w:t>
      </w:r>
      <w:proofErr w:type="gramEnd"/>
      <w:r>
        <w:rPr>
          <w:rFonts w:ascii="Calibri" w:hAnsi="Calibri" w:cs="Calibri"/>
        </w:rPr>
        <w:t xml:space="preserve"> современными средствами обучения и учебным оборудованием.</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Данные показатели определяют квалификационный уровень педагогов, что направлено на повышение качества организации образовательного процесса и качества общего среднего образования в целом, характеризуют удельный вес количества УОСО (без учета начальных и базовых школ), в которые поставлены современное учебное оборудование и средства обучения для кабинетов физики, химии, биологии, что направлено на создание условий для полного и качественного выполнения практической части учебных программ</w:t>
      </w:r>
      <w:proofErr w:type="gramEnd"/>
      <w:r>
        <w:rPr>
          <w:rFonts w:ascii="Calibri" w:hAnsi="Calibri" w:cs="Calibri"/>
        </w:rPr>
        <w:t xml:space="preserve"> по учебным предметам "Физика", "Химия", "Биология", а также количества учреждений, имеющих официальные сайты, и количества компьютеров, объединенных в локальную сеть, что позволит активизировать использование в образовательном процессе (на уроках и факультативных занятиях) информационно-коммуникационных технологий.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Целевой показатель по решению задачи 2 - средняя наполняемость классов в УОСО, расположенных в городской местности. Достижение данного показателя позволит увеличить </w:t>
      </w:r>
      <w:r>
        <w:rPr>
          <w:rFonts w:ascii="Calibri" w:hAnsi="Calibri" w:cs="Calibri"/>
        </w:rPr>
        <w:lastRenderedPageBreak/>
        <w:t>соотношение "учащийся - учитель", что будет способствовать эффективности использования всех образовательных ресурсов.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Задачи подпрограммы 3 "Развитие системы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развитие инклюзивного образования лиц с особенностями психофизического развития (задача 1);</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сохранение доступности и вариативности образования для лиц с особенностями психофизического развития (задача 2).</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Реализация мероприятий по решению этих задач позволит к 2020 году обеспечить достижение целевых показателей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доле обучающихся с особенностями психофизического развития, получающих образование в условиях интегрированного обучения и воспитания, инклюзивного образования;</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охвату детей с особенностями психофизического развития ранней комплексной помощью.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Подпрограммой 4 "Развитие системы профессионально-технического и среднего специального образования" предусмотрено решение задач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повышению качества подготовки квалифицированных рабочих, служащих и специалистов с профессионально-техническим и средним специальным образованием (задача 1);</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приведению объемов и структуры подготовки рабочих, служащих и специалистов в учреждениях профессионально-технического и среднего специального образования в соответствие с потребностями экономики, развитием ее высокотехнологичных отраслей (задача 2).</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Выполнение задачи 1 характеризуют целевые показатели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количеству лиц, получивших профессионально-техническое образование, с повышенным уровнем квалификации (4-й разряд и выше) от общего количества выпускников;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удельному весу обновленных образовательных стандартов по специальностям профессионально-технического и среднего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количеству учащихся, осваивающих содержание образовательных программ профессионально-технического и среднего специального образования, принявших участие в республиканских, международных чемпионатах профессионального мастерства по стандартам </w:t>
      </w:r>
      <w:proofErr w:type="spellStart"/>
      <w:r>
        <w:rPr>
          <w:rFonts w:ascii="Calibri" w:hAnsi="Calibri" w:cs="Calibri"/>
        </w:rPr>
        <w:t>WorldSkills</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w:t>
      </w: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 w:history="1">
        <w:r>
          <w:rPr>
            <w:rFonts w:ascii="Calibri" w:hAnsi="Calibri" w:cs="Calibri"/>
            <w:color w:val="0000FF"/>
          </w:rPr>
          <w:t>постановлением</w:t>
        </w:r>
      </w:hyperlink>
      <w:r>
        <w:rPr>
          <w:rFonts w:ascii="Calibri" w:hAnsi="Calibri" w:cs="Calibri"/>
        </w:rPr>
        <w:t xml:space="preserve"> Совмина от 31.12.2017 N 1054)</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Достижение данных показателей характеризует эффективность принимаемых мер, направленных на постоянное обновление содержания образовательных программ профессионально-технического и среднего специального образования с учетом стандартов </w:t>
      </w:r>
      <w:proofErr w:type="spellStart"/>
      <w:r>
        <w:rPr>
          <w:rFonts w:ascii="Calibri" w:hAnsi="Calibri" w:cs="Calibri"/>
        </w:rPr>
        <w:t>WorldSkills</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 увеличение подготовки рабочих с повышенным уровнем квалификации для наукоемких, высокотехнологичных производств, повышение престижности рабочих профессий.</w:t>
      </w: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мероприятий по задаче 2 обеспечит достижение запланированных объемов выпуска: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рабочих, служащих с профессионально-техническим образованием;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рабочих и специалистов со средним специальным образованием.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Выполнение данных показателей позволит </w:t>
      </w:r>
      <w:proofErr w:type="gramStart"/>
      <w:r>
        <w:rPr>
          <w:rFonts w:ascii="Calibri" w:hAnsi="Calibri" w:cs="Calibri"/>
        </w:rPr>
        <w:t>обеспечить потребность экономики в рабочих</w:t>
      </w:r>
      <w:proofErr w:type="gramEnd"/>
      <w:r>
        <w:rPr>
          <w:rFonts w:ascii="Calibri" w:hAnsi="Calibri" w:cs="Calibri"/>
        </w:rPr>
        <w:t xml:space="preserve"> и специалистах требуемой квалификации.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Подпрограмма 5 "Развитие системы высшего образования" направлена на решение трех следующих задач:</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задача 1 - повышение качества подготовки специалистов, эффективности </w:t>
      </w:r>
      <w:proofErr w:type="spellStart"/>
      <w:r>
        <w:rPr>
          <w:rFonts w:ascii="Calibri" w:hAnsi="Calibri" w:cs="Calibri"/>
        </w:rPr>
        <w:t>практикоориентированной</w:t>
      </w:r>
      <w:proofErr w:type="spellEnd"/>
      <w:r>
        <w:rPr>
          <w:rFonts w:ascii="Calibri" w:hAnsi="Calibri" w:cs="Calibri"/>
        </w:rPr>
        <w:t xml:space="preserve"> подготовки и углубление связей с организациями - заказчиками кадров.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Реализация этой задачи оценивается по выполнению целевых показателей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доле утвержденных образовательных стандартов или изменений к ним от общего количества образовательных стандартов высшего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численности преподавателей учреждений высшего образования (далее - УВО), прошедших стажировку, в том числе обучение, за рубежом;</w:t>
      </w: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количеству созданных филиалов кафедр.</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Основными факторами, влияющими на качество образования, являются: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образовательные стандарты и научно-методическое обеспечение (учебные планы, учебные пособия и другое), которые создают основу для реализации образовательного процесса; утверждение новых образовательных стандартов или изменений к ним характеризует изменение содержания образования с учетом требований реального сектора экономики и сферы услуг;</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качество преподавания, которое зависит от профессионализма профессорско-преподавательского состава; стажировки преподавателей и приглашение для чтения лекций известных в своей области специалистов из-за рубежа создают предпосылки для улучшения качества преподавания;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филиалов кафедр на предприятиях Республики Беларусь и в организациях Национальной академии наук Беларуси направлено на усиление практической направленности обучения;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задача 2 - повышение конкурентоспособности высшего образования в мировом образовательном пространстве. Достижение данной задачи оценивается целевым показателем по количеству УВО, вошедших в 4000 лучших университетов мира по рейтингу </w:t>
      </w:r>
      <w:proofErr w:type="spellStart"/>
      <w:r>
        <w:rPr>
          <w:rFonts w:ascii="Calibri" w:hAnsi="Calibri" w:cs="Calibri"/>
        </w:rPr>
        <w:t>Webometrics</w:t>
      </w:r>
      <w:proofErr w:type="spellEnd"/>
      <w:r>
        <w:rPr>
          <w:rFonts w:ascii="Calibri" w:hAnsi="Calibri" w:cs="Calibri"/>
        </w:rPr>
        <w:t xml:space="preserve"> и (или) в 1000 - по рейтингам QS или SIR.</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условиях стремительно растущего глобального спроса на высшее образование возрастает актуальность рейтингов университетов мира, результаты которых не только позволяют оценить качество высшего образования, но и влияют на него в глобальном масштабе.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Таким образом, целевой показатель содержит комплексную оценку достижений белорусских УВО в области образовательной и научной деятельности. Участие и вхождение в ТОР мировых рейтингов университетов свидетельствует о высоком уровне образования в Республике Беларусь, способствует повышению имиджа страны за рубежом, повышению конкурентоспособности высшего образования Беларуси в мировом образовательном пространстве и увеличению экспорта услуг;</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задача 3 - совершенствование системы планирования и оптимизация структуры подготовки специалистов с высшим образованием.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задачи 3 характеризуют следующие показатели: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контрольных цифр приема, ежегодно устанавливаемых учредителями учреждений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удельный вес численности поступивших на обучение в магистратуру в общей численности выпускников I ступени высшего образования УВО;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доля трудоустроенных выпускников из общей численности выпускников, подлежащих распределению.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Первый показатель демонстрирует качество планирования объемов подготовки кадров с высшим образованием с учетом потребности экономики и выполнение плановых показателей УВО.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Продолжение обучения на II ступени высшего образования свидетельствует о заинтересованности со стороны организаций, предприятий и самих студентов в продолжени</w:t>
      </w:r>
      <w:proofErr w:type="gramStart"/>
      <w:r>
        <w:rPr>
          <w:rFonts w:ascii="Calibri" w:hAnsi="Calibri" w:cs="Calibri"/>
        </w:rPr>
        <w:t>и</w:t>
      </w:r>
      <w:proofErr w:type="gramEnd"/>
      <w:r>
        <w:rPr>
          <w:rFonts w:ascii="Calibri" w:hAnsi="Calibri" w:cs="Calibri"/>
        </w:rPr>
        <w:t xml:space="preserve"> образования на более высокой ступени и взвешенном подходе при планировании подготовки магистров.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Третий показатель характеризует уровень реализации компетентностного подхода в процессе обучения, степень взаимодействия учреждений образования с организациями - заказчиками кадров. Эффективное трудоустройство выпускников свидетельствует о хорошей работе системы планирования и правильном направлении оптимизации структуры подготовки специалистов.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Подпрограмма 6 "Развитие системы послевузовского образования" ориентирована на решение задач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обеспечению функционирования системы послевузовского образования, увеличению подготовки научных работников высшей квалификации по приоритетным 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 (задача 1);</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обеспечению тесного взаимодействия науки и образования с производственными предприятиями путем расширения подготовки научных работников высшей квалификации для реального сектора экономики (задача 2).</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Степень решения задачи 1 будет определяться выполнением целевого показателя, отражающего направленность структуры подготовки на развитие высокотехнологичных секторов экономики, по удельному весу приема в аспирантуру (адъюнктуру) по приоритетным 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Выполнение задачи 2 оценивают целевые показатели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удельному весу приема в аспирантуру (адъюнктуру) для предприятий и организаций реального сектора экономики;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удельному весу выпуска с защитой диссертации в пределах установленного срока обучения из аспирантуры (адъюнктуры), докторантуры.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Первый показатель характеризует долю целевой подгруппы в общей численности приема лиц в аспирантуру (адъюнктуру) и отражает уровень вовлеченности предприятий и организаций реального сектора экономики в процесс формирования заказа на подготовку научных работников высшей квалификации. Второй показатель характеризует долю целевой подгруппы в общей численности выпуска лиц, прошедших подготовку по образовательным программам послевузовского образования, и отражает результативность послевузовского образования каждой ступени.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Подпрограммой 7 "Развитие системы дополнительного образования взрослых" предусматривается решение задачи по совершенствованию содержания дополнительного образования взрослых в соответствии с потребностями отраслей экономики.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Целевые показатели выполнения данной задачи: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удельный вес обновленных образовательных стандартов специальностей переподготовки;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удельный вес учреждений образования, реализующих образовательные программы повышения квалификации руководящих работников и специалистов в дистанционной форме получения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Эти показатели характеризуют эффективность мер, направленных на обеспечение соответствия содержания и формы реализации образовательных программ дополнительного образования взрослых потребностям отраслей экономики.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Задачей подпрограммы 8 "Развитие системы дополнительного образования детей и молодежи" является обеспечение доступности, качества и эффективности дополнительного образования детей и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Оценка выполнения мероприятий по данной задаче будет осуществляться в соответствии с показателем по охвату детей и молодежи дополнительным образованием, который характеризует достижения в сфере дополнительного образования детей и молодежи, формирование у учащихся социальных компетенций, гражданских установок, культуры здорового образа жизни, развитие творческих инициатив, обновление компетенций педагогических кадров, создание механизмов мотивации педагогов к повышению качества работы и </w:t>
      </w:r>
      <w:proofErr w:type="gramStart"/>
      <w:r>
        <w:rPr>
          <w:rFonts w:ascii="Calibri" w:hAnsi="Calibri" w:cs="Calibri"/>
        </w:rPr>
        <w:t>непрерывному профессиональному</w:t>
      </w:r>
      <w:proofErr w:type="gramEnd"/>
      <w:r>
        <w:rPr>
          <w:rFonts w:ascii="Calibri" w:hAnsi="Calibri" w:cs="Calibri"/>
        </w:rPr>
        <w:t xml:space="preserve"> развитию, а также создание современной инфраструктуры дополнительного образования детей и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Количественные характеристики решения поставленных задач в полной мере отражают результаты указанных мероприятий.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Подпрограмма 9 "Обеспечение функционирования системы образования Республики Беларусь" направлена на решение комплексной задачи по созданию условий для устойчивого функционирования организаций системы Министерства образования в соответствии с их уставной деятельностью, включающей ряд следующих конкретных задач:</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проведения централизованного тестирования, разработка нормативного правового обеспечения и механизма его проведения, обеспечение участия Республики Беларусь в международной системе оценки образовательных достижений обучающихся (задача 1);</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и обновление научно-методического обеспечения дошкольного, общего среднего, специального, профессионально-технического и среднего специального образования (задача 2);</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информационно-аналитическое обеспечение функционирования отрасли образования, координация и выполнение работ в области информатизации системы образования (задача 3);</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w:t>
      </w:r>
      <w:proofErr w:type="spellStart"/>
      <w:r>
        <w:rPr>
          <w:rFonts w:ascii="Calibri" w:hAnsi="Calibri" w:cs="Calibri"/>
        </w:rPr>
        <w:t>воспитательно</w:t>
      </w:r>
      <w:proofErr w:type="spellEnd"/>
      <w:r>
        <w:rPr>
          <w:rFonts w:ascii="Calibri" w:hAnsi="Calibri" w:cs="Calibri"/>
        </w:rPr>
        <w:t>-оздоровительных учреждений образования, учреждения образования "Национальный детский образовательно-оздоровительный центр "Зубренок" (задача 4);</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а также детьми-сиротами и детьми, оставшимися без попечения родителей (задача 5);</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функционирования Национального центра усыновления в качестве центра по семейному устройству (задача 6);</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гарантий по социальной защите детей-сирот и детей, оставшихся без попечения родителей, устроенных на семейные формы воспитания (задача 7);</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функционирования специальных учебно-воспитательных учреждений и специального лечебно-воспитательного учреждения (задача 8);</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деятельности организаций, обеспечивающих создание условий для организации образовательного процесса в учреждениях образования (задача 9);</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проведение централизованных мероприятий, в том числе направленных на поддержку </w:t>
      </w:r>
      <w:proofErr w:type="spellStart"/>
      <w:r>
        <w:rPr>
          <w:rFonts w:ascii="Calibri" w:hAnsi="Calibri" w:cs="Calibri"/>
        </w:rPr>
        <w:t>белорусскоязычного</w:t>
      </w:r>
      <w:proofErr w:type="spellEnd"/>
      <w:r>
        <w:rPr>
          <w:rFonts w:ascii="Calibri" w:hAnsi="Calibri" w:cs="Calibri"/>
        </w:rPr>
        <w:t xml:space="preserve"> образования за рубежом (задача 10).</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Мероприятия по решению этих задач включают: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экспертно-аналитическое, информационное, методическое и научное сопровождение программных мероприятий в международной системе оценки образовательных достижений обучающихся;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разработку и обновление научно-методического обеспечения дошкольного, общего среднего, специального, профессионально-технического и среднего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информационно-аналитическое обеспечение функционирования отрасли образования, координацию и выполнение работ в области информатизации системы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w:t>
      </w:r>
      <w:proofErr w:type="spellStart"/>
      <w:r>
        <w:rPr>
          <w:rFonts w:ascii="Calibri" w:hAnsi="Calibri" w:cs="Calibri"/>
        </w:rPr>
        <w:t>воспитательно</w:t>
      </w:r>
      <w:proofErr w:type="spellEnd"/>
      <w:r>
        <w:rPr>
          <w:rFonts w:ascii="Calibri" w:hAnsi="Calibri" w:cs="Calibri"/>
        </w:rPr>
        <w:t>-оздоровительных учреждений образования, учреждения образования "Национальный детский образовательно-оздоровительный центр "Зубренок";</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а также детьми-сиротами и детьми, оставшимися без попечения родителей;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развитие семейных форм устройства на воспитание детей-сирот и детей, оставшихся без попечения родителей;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проведение централизованных мероприятий, в том числе направленных на поддержку </w:t>
      </w:r>
      <w:proofErr w:type="spellStart"/>
      <w:r>
        <w:rPr>
          <w:rFonts w:ascii="Calibri" w:hAnsi="Calibri" w:cs="Calibri"/>
        </w:rPr>
        <w:t>белорусскоязычного</w:t>
      </w:r>
      <w:proofErr w:type="spellEnd"/>
      <w:r>
        <w:rPr>
          <w:rFonts w:ascii="Calibri" w:hAnsi="Calibri" w:cs="Calibri"/>
        </w:rPr>
        <w:t xml:space="preserve"> образования за рубежом.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мероприятий позволит: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достичь запланированного уровня информационно-аналитического обеспечения процессов информатизации системы образования, актуализировать банк заданий для централизованного тестирования;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эффективность функционирования дошкольного, общего среднего, специального, профессионально-технического и среднего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создать условия для организации образовательного процесса в учреждениях образования, оздоровления детей и учащейся молодежи, социальной реабилитации несовершеннолетних, нуждающихся в особых условиях воспитания;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увеличить удельный вес детей-сирот и детей, оставшихся без попечения родителей, устроенных на воспитание в семьи, в общем числе детей указанной категории.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Оценка выполнения мероприятий подпрограммы будет осуществляться в соответствии с целевым показателем, интегрально отражающим решение задачи подпрограммы, по доле фактически освоенных средств в общем объеме выделенного на реализацию подпрограммы финансирования.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Задача подпрограммы 10 "Подготовка кадров для ядерной энергетики" - организация комплексной подготовки кадров для ядерной энергетики, обеспечивающей комплектацию отрасли квалифицированными кадрами, получение знаний и навыков, необходимых для строительства, наладки, ввода в эксплуатацию и безопасной эксплуатации атомной электростанции, обеспечения ядерной, радиационной и промышленной безопасности.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Оценку эффективности подпрограммы целесообразно проводить по следующим целевым показателям: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количество </w:t>
      </w:r>
      <w:proofErr w:type="gramStart"/>
      <w:r>
        <w:rPr>
          <w:rFonts w:ascii="Calibri" w:hAnsi="Calibri" w:cs="Calibri"/>
        </w:rPr>
        <w:t>принятых</w:t>
      </w:r>
      <w:proofErr w:type="gramEnd"/>
      <w:r>
        <w:rPr>
          <w:rFonts w:ascii="Calibri" w:hAnsi="Calibri" w:cs="Calibri"/>
        </w:rPr>
        <w:t xml:space="preserve"> на обучение по специальностям ядерной энергетики на I ступень высшего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количество </w:t>
      </w:r>
      <w:proofErr w:type="gramStart"/>
      <w:r>
        <w:rPr>
          <w:rFonts w:ascii="Calibri" w:hAnsi="Calibri" w:cs="Calibri"/>
        </w:rPr>
        <w:t>принятых</w:t>
      </w:r>
      <w:proofErr w:type="gramEnd"/>
      <w:r>
        <w:rPr>
          <w:rFonts w:ascii="Calibri" w:hAnsi="Calibri" w:cs="Calibri"/>
        </w:rPr>
        <w:t xml:space="preserve"> на обучение по специальностям ядерной энергетики на уровень среднего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подготовленных специалистов государственного предприятия "Белорусская АЭС" за рубежом.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Подпрограмма 11 "Молодежная политика" направлена на решение задач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формированию у молодежи активной гражданской позиции и патриотизма, ее вовлечению в активную общественную деятельность (задача 1);</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принятию дополнительных мер по формированию у молодежи позитивного отношения к традиционным семейным ценностям и ответственному </w:t>
      </w:r>
      <w:proofErr w:type="spellStart"/>
      <w:r>
        <w:rPr>
          <w:rFonts w:ascii="Calibri" w:hAnsi="Calibri" w:cs="Calibri"/>
        </w:rPr>
        <w:t>родительству</w:t>
      </w:r>
      <w:proofErr w:type="spellEnd"/>
      <w:r>
        <w:rPr>
          <w:rFonts w:ascii="Calibri" w:hAnsi="Calibri" w:cs="Calibri"/>
        </w:rPr>
        <w:t>, ценностного отношения к здоровью, профилактике негативных явлений в молодежной среде (задача 2);</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повышению эффективности работы по профессиональной ориентации и организации занятости молодежи в свободное от учебы (основной работы) время, поддержке предпринимательской инициативы; развитию волонтерского (добровольческого) и </w:t>
      </w:r>
      <w:proofErr w:type="spellStart"/>
      <w:r>
        <w:rPr>
          <w:rFonts w:ascii="Calibri" w:hAnsi="Calibri" w:cs="Calibri"/>
        </w:rPr>
        <w:t>студотрядовского</w:t>
      </w:r>
      <w:proofErr w:type="spellEnd"/>
      <w:r>
        <w:rPr>
          <w:rFonts w:ascii="Calibri" w:hAnsi="Calibri" w:cs="Calibri"/>
        </w:rPr>
        <w:t xml:space="preserve"> движения (задача 3);</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оказанию поддержки социально значимым и общественным инициативам молодежи, органам ученического и студенческого самоуправления, активизации деятельности детских и молодежных общественных объединений (задача 4).</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Реализацию мероприятий, направленных на решение задачи 1, предлагается оценивать по показателю по удельному весу численности молодых людей, принимающих участие в мероприятиях гражданско-патриотической направленности. Данный показатель характеризует участие молодежи (разово или на постоянной основе) в мероприятиях, проводимых местными исполнительными и распорядительными органами власти, общественными объединениями.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Реализацию мероприятий, направленных на решение задачи 2, характеризует целевой показатель по охвату молодых людей профилактическими акциями и мероприятиями. Рост данного показателя свидетельствует об увеличении интереса молодежи к мероприятиям данного направления, что характеризует эффективность принимаемых мер по решению поставленной задачи.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оценки степени решения задачи 3 предлагаются следующие показатели: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численность молодых людей, принимающих участие в работе студенческих отрядов;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численность молодых людей, вовлеченных в волонтерское (добровольческое) движение.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Положительная динамика (рост) обоих показателей свидетельствует об успешном выполнении задачи.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задачи 4 позволит обеспечить увеличение количества молодых людей, активно участвующих в общественно-политической жизни учреждения образования, организации, региона. Предлагается оценивать его, используя показатель по численности молодых людей, вовлеченных в деятельность по развитию молодежного самоуправления (парламенты, студенческие и молодежные советы, советы молодых ученых и другое).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Комплексы мероприятий по реализации Государственной программы в рамках каждой подпрограммы обеспечат:</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формирование гибкой, эффективной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Республики Беларусь;</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развитие инфраструктуры образования и организационно-</w:t>
      </w:r>
      <w:proofErr w:type="gramStart"/>
      <w:r>
        <w:rPr>
          <w:rFonts w:ascii="Calibri" w:hAnsi="Calibri" w:cs="Calibri"/>
        </w:rPr>
        <w:t>экономических механизмов</w:t>
      </w:r>
      <w:proofErr w:type="gramEnd"/>
      <w:r>
        <w:rPr>
          <w:rFonts w:ascii="Calibri" w:hAnsi="Calibri" w:cs="Calibri"/>
        </w:rPr>
        <w:t>, обеспечивающих равную доступность основного, специального и дополнительного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содержания образования для достижения современного качества учебных результатов;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эффективной системы по социализации и самореализации молодежи, развитию потенциала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Указанные цели и задачи Государственной программы согласуются с основными приоритетами, определенными Программой социально-экономического развития Республики Беларусь на 2016 - 2020 годы, и обеспечивают программно-целевое регулирование реализации государственной политики в сфере образования и молодежной политики.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Достижение указанных индикативных показателей окажет значительный мультипликационный эффект на динамику инновационной активности в отраслях национальной экономики, позволит повысить уровень конкурентоспособности национальной экономики в целом, создаст условия для развития интеллектуального потенциала белорусского народа.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сводных целевых показателях, характеризующих цели Государственной программы, целевых показателях, характеризующих задачи подпрограмм, и их значениях представлены в </w:t>
      </w:r>
      <w:hyperlink w:anchor="Par1144" w:history="1">
        <w:r>
          <w:rPr>
            <w:rFonts w:ascii="Calibri" w:hAnsi="Calibri" w:cs="Calibri"/>
            <w:color w:val="0000FF"/>
          </w:rPr>
          <w:t>приложении 1</w:t>
        </w:r>
      </w:hyperlink>
      <w:r>
        <w:rPr>
          <w:rFonts w:ascii="Calibri" w:hAnsi="Calibri" w:cs="Calibri"/>
        </w:rPr>
        <w:t>.</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4</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ФИНАНСОВОЕ ОБЕСПЕЧЕНИЕ ГОСУДАРСТВЕННОЙ ПРОГРАММЫ И ПОДПРОГРАММ</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реализации Государственной программы согласно </w:t>
      </w:r>
      <w:hyperlink w:anchor="Par1598" w:history="1">
        <w:r>
          <w:rPr>
            <w:rFonts w:ascii="Calibri" w:hAnsi="Calibri" w:cs="Calibri"/>
            <w:color w:val="0000FF"/>
          </w:rPr>
          <w:t>приложению 2</w:t>
        </w:r>
      </w:hyperlink>
      <w:r>
        <w:rPr>
          <w:rFonts w:ascii="Calibri" w:hAnsi="Calibri" w:cs="Calibri"/>
        </w:rPr>
        <w:t xml:space="preserve"> составляет 32 040 936 875,27 рубля, в том числе: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средства республиканского бюджета - 4 652 850 828,91 рубля, из них средства республиканского централизованного инновационного фонда - 9 810 000 рублей;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средства местных бюджетов - 24 832 543 706,14 рубля;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средства от приносящей доходы деятельности - 2 453 528 387,32 рубля;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иные источники - 102 013 952,9 рубля, из них средства займа Всемирного банка - 96 763 952,9 рубля, средства Европейской комиссии - 5 250 000 рублей.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Финансовое обеспечение реализации подпрограмм составляет: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подпрограммы 1 "Развитие системы дошкольного образования" - 6 499 627 929,6 рубля, в том числе средства республиканского бюджета - 24 503 902,23 рубля, местных бюджетов - 6 456 640 680,87 рубля, средства от приносящей доходы деятельности - 18 483 346,5 рубля;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подпрограммы 2 "Развитие системы общего среднего образования" - 12 833 383 347,53 рубля, в том числе средства республиканского бюджета - 257 376 313,92 рубля, местных бюджетов - 12 432 801 050,64 рубля, средства от приносящей доходы деятельности - 52 559 130,07 рубля, займа Всемирного банка - 90 646 852,9 рубля;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подпрограммы 3 "Развитие системы специального образования" - 624 274 717,94 рубля, в том числе средства республиканского бюджета - 4 786 258,25 рубля, местных бюджетов - 619 248 432,69 рубля, средства от приносящей доходы деятельности - 240 027 рублей;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подпрограммы 4 "Развитие системы профессионально-технического и среднего специального образования" - 3 376 279 342,7 рубля, в том числе средства республиканского бюджета - 751 687 408,82 рубля (из них средства республиканского централизованного инновационного фонда - 1 647 500 рублей), местных бюджетов - 2 284 316 477,17 рубля, средства от приносящей доходы деятельности - 340 275 456,71 рубля;</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подпрограммы 5 "Развитие системы высшего образования" - 919 778 738,35 рубля, в том числе средства республиканского бюджета - 3 172 146 921,5 рубля (из них средства республиканского централизованного инновационного фонда - 8 162 500 рублей), средства от приносящей доходы деятельности - 1 747 631 816,85 рубля;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подпрограммы 6 "Развитие системы послевузовского образования" - 74 944 369 рублей, в том числе средства республиканского бюджета - 67 453 227,97 рубля, средства от приносящей доходы деятельности - 7 491 141,03 рубля;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подпрограммы 7 "Развитие системы дополнительного образования взрослых" - 506 437 359,26 рубля, в том числе средства республиканского бюджета - 188 114 869,64 рубля, местных бюджетов - 111 524 107,39 рубля, средства от приносящей доходы деятельности - 201 548 382,23 рубля, средства Европейской комиссии - 5 250 000 рублей;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подпрограммы 8 "Развитие системы дополнительного образования детей и молодежи" - 1 522 733 120,6 рубля, в том числе средства республиканского бюджета - 34 081 959,01 рубля, </w:t>
      </w:r>
      <w:r>
        <w:rPr>
          <w:rFonts w:ascii="Calibri" w:hAnsi="Calibri" w:cs="Calibri"/>
        </w:rPr>
        <w:lastRenderedPageBreak/>
        <w:t>местных бюджетов - 1 452 720 660,97 рубля, средства от приносящей доходы деятельности - 35 930 500,62 рубля;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подпрограммы 9 "Обеспечение функционирования системы образования" - 1 648 799 456,04 рубля, в том числе средства республиканского бюджета - 121 706 138,37 рубля, местных бюджетов - 1 471 607 631,36 рубля, средства от приносящей доходы деятельности - 49 368 586,31 рубля, займа Всемирного банка - 6 117 100 рублей;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подпрограммы 10 "Подготовка кадров для ядерной энергетики" - 19 523 313,02 рубля, в том числе средства республиканского бюджета - 19 523 313,02 рубля;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подпрограммы 11 "Молодежная политика" - 15 155 181,23 рубля, из них средства республиканского бюджета - 11 470 516,18 рубля, местных бюджетов - 3 684 665,05 рубля.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Объемы средств займа Всемирного банка и Европейской комиссии рассчитаны на 2016 год в соответствии с курсом доллара США, предусмотренным при формировании республиканского бюджета на 2016 год, на последующие годы - на основании макроэкономических параметров социально-экономического развития Республики Беларусь на 2017 - 2020 годы.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Финансирование Государственной программы будет ежегодно уточняться в соответствии с законом о республиканском бюджете на очередной финансовый год и решениями местных Советов депутатов.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Объемы средств республиканского централизованного инновационного фонда будут ежегодно уточняться в соответствии с законодательством.</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5</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ОСНОВНЫЕ РИСКИ,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целей и задач Государственной программы предполагается осуществление мер, направленных на предотвращение негативного воздействия возможных рисков и повышение уровня гарантированности достижения предусмотренных в ней конечных результатов.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Возможны следующие варианты (сценарии) развития системы образования в среднесрочной перспективе.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Перспективы развития системы образования в предстоящем пятилетии будут зависеть от степени интенсивности экономического развития страны в целом, возможности изыскать дополнительные ресурсы для обеспечения качественного роста национальной системы образования, стратегии действий по решению поставленных перед системой образования задач, достижения объема финансирования системы образования не менее 6 процентов от валового внутреннего продукта.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Сценарий развития системы образования в соответствии со сценарием развития страны, ориентированным на более высокие темпы и качество экономического роста, рассматривается в качестве целевого.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ходе разработки Государственной программы проработка возможного развития системы образования Республики Беларусь осуществлялась по целевому сценарию с учетом двух вариантов - при благоприятных и при неблагоприятных условиях социально-экономического развития страны, что связано с возможными расхождениями в объемах финансирования системы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Целевой сценарий развития системы образования при благоприятных условиях социально-экономического развития страны: на финансирование системы образования будет направляться </w:t>
      </w:r>
      <w:r>
        <w:rPr>
          <w:rFonts w:ascii="Calibri" w:hAnsi="Calibri" w:cs="Calibri"/>
        </w:rPr>
        <w:lastRenderedPageBreak/>
        <w:t>не менее 5,2 процента от валового внутреннего продукта в год из всех источников финансирования.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Целевой сценарий при неблагоприятных условиях социально-экономического развития страны исходит из достигнутого уровня финансирования системы образования, не превышающего 5,2 процента от валового внутреннего продукта в год.</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случае отсутствия Государственной программы и финансирования ее мероприятий возможны следующие риски: недоступность для населения высококачественных услуг образования, невозможность осуществления подготовки квалифицированных конкурентоспособных рабочих и специалистов в соответствии с потребностью экономики и социальной сферы, уменьшение интеграции между производством, наукой и системами профессионально-технического, среднего специального и высшего образования, ослабление кадрового потенциала учреждений образования, возникновение проблем в расширении структуры экспорта за счет</w:t>
      </w:r>
      <w:proofErr w:type="gramEnd"/>
      <w:r>
        <w:rPr>
          <w:rFonts w:ascii="Calibri" w:hAnsi="Calibri" w:cs="Calibri"/>
        </w:rPr>
        <w:t xml:space="preserve"> привлечения на обучение граждан иностранных государств.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этом целевой сценарий развития системы образования независимо от сценария социально-экономического развития страны предполагает максимально возможное использование отраслевых внутренних источников развития.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Конкретные риски, возможные при реализации каждой подпрограммы, и меры по их минимизации указаны в </w:t>
      </w:r>
      <w:hyperlink w:anchor="Par321" w:history="1">
        <w:r>
          <w:rPr>
            <w:rFonts w:ascii="Calibri" w:hAnsi="Calibri" w:cs="Calibri"/>
            <w:color w:val="0000FF"/>
          </w:rPr>
          <w:t>главах 7</w:t>
        </w:r>
      </w:hyperlink>
      <w:r>
        <w:rPr>
          <w:rFonts w:ascii="Calibri" w:hAnsi="Calibri" w:cs="Calibri"/>
        </w:rPr>
        <w:t xml:space="preserve"> - </w:t>
      </w:r>
      <w:hyperlink w:anchor="Par1081" w:history="1">
        <w:r>
          <w:rPr>
            <w:rFonts w:ascii="Calibri" w:hAnsi="Calibri" w:cs="Calibri"/>
            <w:color w:val="0000FF"/>
          </w:rPr>
          <w:t>17</w:t>
        </w:r>
      </w:hyperlink>
      <w:r>
        <w:rPr>
          <w:rFonts w:ascii="Calibri" w:hAnsi="Calibri" w:cs="Calibri"/>
        </w:rPr>
        <w:t xml:space="preserve">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Обеспечению эффективного выполнения мероприятий Государственной программы, минимизации возможных неблагоприятных последствий совокупного риска призван содействовать комплекс мер по ее реализации с указанием конкретных сроков выполнения каждого из мероприятий.</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6</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ОЦЕНКА ЭФФЕКТИВНОСТИ РЕАЛИЗАЦИИ ГОСУДАРСТВЕННОЙ ПРОГРАММЫ И МЕТОДИКА ЕЕ РАСЧЕТА</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Государственной программы проводится в целях оценки ее вклада в повышение качества и доступности образования, в развитие потенциала молодежи и ее вовлечение в общественно полезную деятельность, а также для обеспечения оперативной информацией о ходе и промежуточных результатах выполнения мероприятий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Результаты оценки эффективности используются для корректировки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Оценка эффективности реализации Государственной программы проводится на основе расчета степени достижения плановых значений сводного целевого и целевых показателей с учетом запланированных на реализацию Государственной программы и освоенных объемов финансовых средств.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 первом этапе оценивается эффективность реализации подпрограмм.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оценки степени решения задач подпрограмм определяется степень достижения плановых значений каждого целевого показателя, характеризующего задачи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Степень достижения планового значения целевого показателя рассчитывается по формуле</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noProof/>
          <w:position w:val="-24"/>
          <w:lang w:eastAsia="ru-RU"/>
        </w:rPr>
        <w:lastRenderedPageBreak/>
        <w:drawing>
          <wp:inline distT="0" distB="0" distL="0" distR="0">
            <wp:extent cx="1199515" cy="4387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9515" cy="438785"/>
                    </a:xfrm>
                    <a:prstGeom prst="rect">
                      <a:avLst/>
                    </a:prstGeom>
                    <a:noFill/>
                    <a:ln>
                      <a:noFill/>
                    </a:ln>
                  </pic:spPr>
                </pic:pic>
              </a:graphicData>
            </a:graphic>
          </wp:inline>
        </w:drawing>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где </w:t>
      </w:r>
      <w:proofErr w:type="spellStart"/>
      <w:r>
        <w:rPr>
          <w:rFonts w:ascii="Calibri" w:hAnsi="Calibri" w:cs="Calibri"/>
        </w:rPr>
        <w:t>СДпцп</w:t>
      </w:r>
      <w:proofErr w:type="spellEnd"/>
      <w:r>
        <w:rPr>
          <w:rFonts w:ascii="Calibri" w:hAnsi="Calibri" w:cs="Calibri"/>
        </w:rPr>
        <w:t xml:space="preserve"> - степень достижения планового значения целевого показателя, характеризующего задачу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ЗПпф</w:t>
      </w:r>
      <w:proofErr w:type="spellEnd"/>
      <w:r>
        <w:rPr>
          <w:rFonts w:ascii="Calibri" w:hAnsi="Calibri" w:cs="Calibri"/>
        </w:rPr>
        <w:t xml:space="preserve"> - значение целевого показателя, характеризующего задачи подпрограммы, фактически достигнутое на конец отчетного периода;</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ЗПпп</w:t>
      </w:r>
      <w:proofErr w:type="spellEnd"/>
      <w:r>
        <w:rPr>
          <w:rFonts w:ascii="Calibri" w:hAnsi="Calibri" w:cs="Calibri"/>
        </w:rPr>
        <w:t xml:space="preserve"> - плановое значение целевого показателя, характеризующего задачи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Степень решения задач подпрограммы рассчитывается по формуле</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noProof/>
          <w:position w:val="-28"/>
          <w:lang w:eastAsia="ru-RU"/>
        </w:rPr>
        <w:drawing>
          <wp:inline distT="0" distB="0" distL="0" distR="0">
            <wp:extent cx="1353185" cy="4679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53185" cy="467995"/>
                    </a:xfrm>
                    <a:prstGeom prst="rect">
                      <a:avLst/>
                    </a:prstGeom>
                    <a:noFill/>
                    <a:ln>
                      <a:noFill/>
                    </a:ln>
                  </pic:spPr>
                </pic:pic>
              </a:graphicData>
            </a:graphic>
          </wp:inline>
        </w:drawing>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где </w:t>
      </w:r>
      <w:proofErr w:type="spellStart"/>
      <w:r>
        <w:rPr>
          <w:rFonts w:ascii="Calibri" w:hAnsi="Calibri" w:cs="Calibri"/>
        </w:rPr>
        <w:t>СРпп</w:t>
      </w:r>
      <w:proofErr w:type="spellEnd"/>
      <w:r>
        <w:rPr>
          <w:rFonts w:ascii="Calibri" w:hAnsi="Calibri" w:cs="Calibri"/>
        </w:rPr>
        <w:t xml:space="preserve"> - степень решения задач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СДпцп</w:t>
      </w:r>
      <w:proofErr w:type="spellEnd"/>
      <w:r>
        <w:rPr>
          <w:rFonts w:ascii="Calibri" w:hAnsi="Calibri" w:cs="Calibri"/>
        </w:rPr>
        <w:t xml:space="preserve"> - степень достижения планового значения целевого показателя, характеризующего задачи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n - количество целевых показателей, характеризующих задачи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Если значение </w:t>
      </w:r>
      <w:proofErr w:type="spellStart"/>
      <w:r>
        <w:rPr>
          <w:rFonts w:ascii="Calibri" w:hAnsi="Calibri" w:cs="Calibri"/>
        </w:rPr>
        <w:t>СРпп</w:t>
      </w:r>
      <w:proofErr w:type="spellEnd"/>
      <w:r>
        <w:rPr>
          <w:rFonts w:ascii="Calibri" w:hAnsi="Calibri" w:cs="Calibri"/>
        </w:rPr>
        <w:t xml:space="preserve"> больше 1, то при расчете </w:t>
      </w:r>
      <w:proofErr w:type="gramStart"/>
      <w:r>
        <w:rPr>
          <w:rFonts w:ascii="Calibri" w:hAnsi="Calibri" w:cs="Calibri"/>
        </w:rPr>
        <w:t>степени решения задач подпрограммы</w:t>
      </w:r>
      <w:proofErr w:type="gramEnd"/>
      <w:r>
        <w:rPr>
          <w:rFonts w:ascii="Calibri" w:hAnsi="Calibri" w:cs="Calibri"/>
        </w:rPr>
        <w:t xml:space="preserve"> оно принимается равным 1.</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Эффективность реализации подпрограммы оценивается по формуле</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noProof/>
          <w:position w:val="-28"/>
          <w:lang w:eastAsia="ru-RU"/>
        </w:rPr>
        <w:drawing>
          <wp:inline distT="0" distB="0" distL="0" distR="0">
            <wp:extent cx="1455420" cy="4610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55420" cy="461010"/>
                    </a:xfrm>
                    <a:prstGeom prst="rect">
                      <a:avLst/>
                    </a:prstGeom>
                    <a:noFill/>
                    <a:ln>
                      <a:noFill/>
                    </a:ln>
                  </pic:spPr>
                </pic:pic>
              </a:graphicData>
            </a:graphic>
          </wp:inline>
        </w:drawing>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где </w:t>
      </w:r>
      <w:proofErr w:type="spellStart"/>
      <w:r>
        <w:rPr>
          <w:rFonts w:ascii="Calibri" w:hAnsi="Calibri" w:cs="Calibri"/>
        </w:rPr>
        <w:t>ЭРпп</w:t>
      </w:r>
      <w:proofErr w:type="spellEnd"/>
      <w:r>
        <w:rPr>
          <w:rFonts w:ascii="Calibri" w:hAnsi="Calibri" w:cs="Calibri"/>
        </w:rPr>
        <w:t xml:space="preserve"> - эффективность реализации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СРпп</w:t>
      </w:r>
      <w:proofErr w:type="spellEnd"/>
      <w:r>
        <w:rPr>
          <w:rFonts w:ascii="Calibri" w:hAnsi="Calibri" w:cs="Calibri"/>
        </w:rPr>
        <w:t xml:space="preserve"> - степень решения задач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Ффп</w:t>
      </w:r>
      <w:proofErr w:type="spellEnd"/>
      <w:r>
        <w:rPr>
          <w:rFonts w:ascii="Calibri" w:hAnsi="Calibri" w:cs="Calibri"/>
        </w:rPr>
        <w:t xml:space="preserve"> - объем фактически освоенных средств на реализацию подпрограммы в отчетном году;</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Фпп</w:t>
      </w:r>
      <w:proofErr w:type="spellEnd"/>
      <w:r>
        <w:rPr>
          <w:rFonts w:ascii="Calibri" w:hAnsi="Calibri" w:cs="Calibri"/>
        </w:rPr>
        <w:t xml:space="preserve"> - объем запланированных средств на реализацию подпрограммы в отчетном году.</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Эффективность реализации подпрограммы признается:</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высокой</w:t>
      </w:r>
      <w:proofErr w:type="gramEnd"/>
      <w:r>
        <w:rPr>
          <w:rFonts w:ascii="Calibri" w:hAnsi="Calibri" w:cs="Calibri"/>
        </w:rPr>
        <w:t xml:space="preserve">, если значение </w:t>
      </w:r>
      <w:proofErr w:type="spellStart"/>
      <w:r>
        <w:rPr>
          <w:rFonts w:ascii="Calibri" w:hAnsi="Calibri" w:cs="Calibri"/>
        </w:rPr>
        <w:t>ЭРпп</w:t>
      </w:r>
      <w:proofErr w:type="spellEnd"/>
      <w:r>
        <w:rPr>
          <w:rFonts w:ascii="Calibri" w:hAnsi="Calibri" w:cs="Calibri"/>
        </w:rPr>
        <w:t xml:space="preserve"> составляет не менее 0,9;</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средней</w:t>
      </w:r>
      <w:proofErr w:type="gramEnd"/>
      <w:r>
        <w:rPr>
          <w:rFonts w:ascii="Calibri" w:hAnsi="Calibri" w:cs="Calibri"/>
        </w:rPr>
        <w:t xml:space="preserve">, если значение </w:t>
      </w:r>
      <w:proofErr w:type="spellStart"/>
      <w:r>
        <w:rPr>
          <w:rFonts w:ascii="Calibri" w:hAnsi="Calibri" w:cs="Calibri"/>
        </w:rPr>
        <w:t>ЭРпп</w:t>
      </w:r>
      <w:proofErr w:type="spellEnd"/>
      <w:r>
        <w:rPr>
          <w:rFonts w:ascii="Calibri" w:hAnsi="Calibri" w:cs="Calibri"/>
        </w:rPr>
        <w:t xml:space="preserve"> составляет не менее 0,8;</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удовлетворительной</w:t>
      </w:r>
      <w:proofErr w:type="gramEnd"/>
      <w:r>
        <w:rPr>
          <w:rFonts w:ascii="Calibri" w:hAnsi="Calibri" w:cs="Calibri"/>
        </w:rPr>
        <w:t xml:space="preserve">, если значение </w:t>
      </w:r>
      <w:proofErr w:type="spellStart"/>
      <w:r>
        <w:rPr>
          <w:rFonts w:ascii="Calibri" w:hAnsi="Calibri" w:cs="Calibri"/>
        </w:rPr>
        <w:t>ЭРпп</w:t>
      </w:r>
      <w:proofErr w:type="spellEnd"/>
      <w:r>
        <w:rPr>
          <w:rFonts w:ascii="Calibri" w:hAnsi="Calibri" w:cs="Calibri"/>
        </w:rPr>
        <w:t xml:space="preserve"> составляет не менее 0,7;</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неудовлетворительной</w:t>
      </w:r>
      <w:proofErr w:type="gramEnd"/>
      <w:r>
        <w:rPr>
          <w:rFonts w:ascii="Calibri" w:hAnsi="Calibri" w:cs="Calibri"/>
        </w:rPr>
        <w:t xml:space="preserve"> - в остальных случаях.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 втором этапе оценивается эффективность реализации Государственной программы, которая определяется с учетом степени достижения ее целей и эффективности реализации подпрограмм.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Для оценки степени достижения целей Государственной программы определяется степень достижения плановых значений каждого сводного целевого показателя, характеризующего цели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Степень достижения сводных целевых показателей определяется по факту выполнения установленных заданий. При условии соответствия фактического значения сводного целевого показателя плановому значению и его превышения степень достижения считается равной 1. В случае </w:t>
      </w:r>
      <w:proofErr w:type="spellStart"/>
      <w:r>
        <w:rPr>
          <w:rFonts w:ascii="Calibri" w:hAnsi="Calibri" w:cs="Calibri"/>
        </w:rPr>
        <w:t>недостижения</w:t>
      </w:r>
      <w:proofErr w:type="spellEnd"/>
      <w:r>
        <w:rPr>
          <w:rFonts w:ascii="Calibri" w:hAnsi="Calibri" w:cs="Calibri"/>
        </w:rPr>
        <w:t xml:space="preserve"> установленного значения сводного целевого показателя степень достижения приравнивается к нулю.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Степень достижения целей Государственной программы рассчитывается по формуле</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noProof/>
          <w:position w:val="-24"/>
          <w:lang w:eastAsia="ru-RU"/>
        </w:rPr>
        <w:drawing>
          <wp:inline distT="0" distB="0" distL="0" distR="0">
            <wp:extent cx="1521460" cy="4679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1460" cy="467995"/>
                    </a:xfrm>
                    <a:prstGeom prst="rect">
                      <a:avLst/>
                    </a:prstGeom>
                    <a:noFill/>
                    <a:ln>
                      <a:noFill/>
                    </a:ln>
                  </pic:spPr>
                </pic:pic>
              </a:graphicData>
            </a:graphic>
          </wp:inline>
        </w:drawing>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где </w:t>
      </w:r>
      <w:proofErr w:type="spellStart"/>
      <w:r>
        <w:rPr>
          <w:rFonts w:ascii="Calibri" w:hAnsi="Calibri" w:cs="Calibri"/>
        </w:rPr>
        <w:t>СРгп</w:t>
      </w:r>
      <w:proofErr w:type="spellEnd"/>
      <w:r>
        <w:rPr>
          <w:rFonts w:ascii="Calibri" w:hAnsi="Calibri" w:cs="Calibri"/>
        </w:rPr>
        <w:t xml:space="preserve"> - степень достижения целей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СДгппз</w:t>
      </w:r>
      <w:proofErr w:type="spellEnd"/>
      <w:r>
        <w:rPr>
          <w:rFonts w:ascii="Calibri" w:hAnsi="Calibri" w:cs="Calibri"/>
        </w:rPr>
        <w:t xml:space="preserve"> - степень достижения планового значения сводного целевого показателя, характеризующего цели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m - количество сводных целевых показателей, характеризующих цели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Эффективность реализации Государственной программы оценивается в зависимости от значений степени ее реализации и эффективности реализации входящих в нее подпрограмм по формуле</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noProof/>
          <w:position w:val="-28"/>
          <w:lang w:eastAsia="ru-RU"/>
        </w:rPr>
        <w:drawing>
          <wp:inline distT="0" distB="0" distL="0" distR="0">
            <wp:extent cx="182880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где </w:t>
      </w:r>
      <w:proofErr w:type="spellStart"/>
      <w:r>
        <w:rPr>
          <w:rFonts w:ascii="Calibri" w:hAnsi="Calibri" w:cs="Calibri"/>
        </w:rPr>
        <w:t>ЭРгп</w:t>
      </w:r>
      <w:proofErr w:type="spellEnd"/>
      <w:r>
        <w:rPr>
          <w:rFonts w:ascii="Calibri" w:hAnsi="Calibri" w:cs="Calibri"/>
        </w:rPr>
        <w:t xml:space="preserve"> - эффективность реализации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СРгп</w:t>
      </w:r>
      <w:proofErr w:type="spellEnd"/>
      <w:r>
        <w:rPr>
          <w:rFonts w:ascii="Calibri" w:hAnsi="Calibri" w:cs="Calibri"/>
        </w:rPr>
        <w:t xml:space="preserve"> - степень достижения цели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СРпп</w:t>
      </w:r>
      <w:proofErr w:type="spellEnd"/>
      <w:r>
        <w:rPr>
          <w:rFonts w:ascii="Calibri" w:hAnsi="Calibri" w:cs="Calibri"/>
        </w:rPr>
        <w:t xml:space="preserve"> - степень решения задач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Фф</w:t>
      </w:r>
      <w:proofErr w:type="spellEnd"/>
      <w:r>
        <w:rPr>
          <w:rFonts w:ascii="Calibri" w:hAnsi="Calibri" w:cs="Calibri"/>
        </w:rPr>
        <w:t xml:space="preserve"> - объем фактически освоенных средств на реализацию Государственной программы в отчетном году;</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Фп</w:t>
      </w:r>
      <w:proofErr w:type="spellEnd"/>
      <w:r>
        <w:rPr>
          <w:rFonts w:ascii="Calibri" w:hAnsi="Calibri" w:cs="Calibri"/>
        </w:rPr>
        <w:t xml:space="preserve"> - объем запланированных средств на реализацию Государственной программы в отчетном году;</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j - количество подпрограмм.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Эффективность реализации Государственной программы признается:</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высокой</w:t>
      </w:r>
      <w:proofErr w:type="gramEnd"/>
      <w:r>
        <w:rPr>
          <w:rFonts w:ascii="Calibri" w:hAnsi="Calibri" w:cs="Calibri"/>
        </w:rPr>
        <w:t xml:space="preserve">, если значение </w:t>
      </w:r>
      <w:proofErr w:type="spellStart"/>
      <w:r>
        <w:rPr>
          <w:rFonts w:ascii="Calibri" w:hAnsi="Calibri" w:cs="Calibri"/>
        </w:rPr>
        <w:t>ЭРгп</w:t>
      </w:r>
      <w:proofErr w:type="spellEnd"/>
      <w:r>
        <w:rPr>
          <w:rFonts w:ascii="Calibri" w:hAnsi="Calibri" w:cs="Calibri"/>
        </w:rPr>
        <w:t xml:space="preserve"> составляет не менее 0,9;</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средней</w:t>
      </w:r>
      <w:proofErr w:type="gramEnd"/>
      <w:r>
        <w:rPr>
          <w:rFonts w:ascii="Calibri" w:hAnsi="Calibri" w:cs="Calibri"/>
        </w:rPr>
        <w:t xml:space="preserve">, если значение </w:t>
      </w:r>
      <w:proofErr w:type="spellStart"/>
      <w:r>
        <w:rPr>
          <w:rFonts w:ascii="Calibri" w:hAnsi="Calibri" w:cs="Calibri"/>
        </w:rPr>
        <w:t>ЭРгп</w:t>
      </w:r>
      <w:proofErr w:type="spellEnd"/>
      <w:r>
        <w:rPr>
          <w:rFonts w:ascii="Calibri" w:hAnsi="Calibri" w:cs="Calibri"/>
        </w:rPr>
        <w:t xml:space="preserve"> составляет не менее 0,8;</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удовлетворительной</w:t>
      </w:r>
      <w:proofErr w:type="gramEnd"/>
      <w:r>
        <w:rPr>
          <w:rFonts w:ascii="Calibri" w:hAnsi="Calibri" w:cs="Calibri"/>
        </w:rPr>
        <w:t xml:space="preserve">, если значение </w:t>
      </w:r>
      <w:proofErr w:type="spellStart"/>
      <w:r>
        <w:rPr>
          <w:rFonts w:ascii="Calibri" w:hAnsi="Calibri" w:cs="Calibri"/>
        </w:rPr>
        <w:t>ЭРгп</w:t>
      </w:r>
      <w:proofErr w:type="spellEnd"/>
      <w:r>
        <w:rPr>
          <w:rFonts w:ascii="Calibri" w:hAnsi="Calibri" w:cs="Calibri"/>
        </w:rPr>
        <w:t xml:space="preserve"> составляет не менее 0,7;</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неудовлетворительной</w:t>
      </w:r>
      <w:proofErr w:type="gramEnd"/>
      <w:r>
        <w:rPr>
          <w:rFonts w:ascii="Calibri" w:hAnsi="Calibri" w:cs="Calibri"/>
        </w:rPr>
        <w:t xml:space="preserve"> - в остальных случаях.</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bookmarkStart w:id="2" w:name="Par321"/>
      <w:bookmarkEnd w:id="2"/>
      <w:r>
        <w:rPr>
          <w:rFonts w:ascii="Calibri" w:hAnsi="Calibri" w:cs="Calibri"/>
          <w:b/>
          <w:bCs/>
        </w:rPr>
        <w:t>ГЛАВА 7</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lastRenderedPageBreak/>
        <w:t>ОБЩАЯ ХАРАКТЕРИСТИКА И НАПРАВЛЕНИЯ РЕАЛИЗАЦИИ ПОДПРОГРАММЫ 1 "РАЗВИТИЕ СИСТЕМЫ ДОШКОЛЬНОГО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Текущее состояние и прогноз развития системы дошкольного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В стране функционирует 3951 учреждение образования, реализующее образовательную программу дошкольного образования (в 2014 году - 3972), численность воспитанников составляет 409 844 (в 2014 году - 410 564).</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Функционируют 3571 группа кратковременного пребывания (в 2014 году - 2899), 15 781 группа по интересам эстетического, физкультурно-оздоровительного, экологического направлений, изучения иностранных языков и другие, из них на платной основе - 13 947 групп (в 2014 году - 13 386).</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2009 - 2014 годах введено в эксплуатацию 93 учреждения дошкольного образования на 13 648 мест, открыто 11 учреждений дошкольного образования на 733 места на базе других учреждений, на первых этажах в жилых помещениях существующего жилищного фонда (коттеджной застройки). В 2015 году запланировано строительство 9 учреждений дошкольного образования на 1837 мест, на 12 января 2016 г. открыто 14 учреждений на 2001 место.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Наблюдается устойчивая тенденция к уменьшению количества дней, пропущенных одним ребенком по болезни, по стране (2015 год - 5,1 дня, 2010 год - 9 дней).</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Численный состав педагогических работников, обеспечивающих образовательный процесс в учреждениях дошкольного образования, составляет 55,6 тыс. человек (в 2014 году - 54 тыс. человек), с высшим образованием - 58,8 процента (в 2014 году - 56,9 процента), высшей квалификационной категорией - 17,1 процента (в 2014 году - 17,8 процента).</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Оснащение учреждений дошкольного образования средствами обучения, игровым и физкультурным оборудованием составляет 73,6 процента от установленных нормативов.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Вместе с тем остаются актуальными следующие проблемы: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 обеспечено решение вопроса о доступности дошкольного образования в ряде регионов (Минский район Минской области, г. Брест, </w:t>
      </w:r>
      <w:proofErr w:type="spellStart"/>
      <w:r>
        <w:rPr>
          <w:rFonts w:ascii="Calibri" w:hAnsi="Calibri" w:cs="Calibri"/>
        </w:rPr>
        <w:t>Фрунзенский</w:t>
      </w:r>
      <w:proofErr w:type="spellEnd"/>
      <w:r>
        <w:rPr>
          <w:rFonts w:ascii="Calibri" w:hAnsi="Calibri" w:cs="Calibri"/>
        </w:rPr>
        <w:t xml:space="preserve"> район г. Минска);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высоким остается показатель по количеству травм, полученных в учреждениях дошкольного образования, - 62 случая (в 2014 году - 52 случая, 2013 году - 57 случаев, 2012 году - 49 случаев, 2011 году - 50 случаев);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наблюдается недостаточная обеспеченность квалифицированными кадрами учреждений дошкольного образования: в 2015 году доля педагогических работников с образованием по направлению "Педагогика детства" составила 44,8 процента (в 2014 году - 45,1 процента, 2013 году - 46,1 процента, 2012 году - 48,9 процента, 2011 году - 51,2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существует необходимость дальнейшей модернизации и обновления материально-технической базы учреждений дошкольного образования: 14,1 процента учреждений дошкольного образования размещены в приспособленных зданиях, только в 533 таких учреждениях (13,5 процента) имеются бассейны, в 873 (22,1 процента) - система видеонаблюдения, в 43 учреждениях (1,1 процента) - помещения для </w:t>
      </w:r>
      <w:proofErr w:type="spellStart"/>
      <w:r>
        <w:rPr>
          <w:rFonts w:ascii="Calibri" w:hAnsi="Calibri" w:cs="Calibri"/>
        </w:rPr>
        <w:t>теплопроцедур</w:t>
      </w:r>
      <w:proofErr w:type="spellEnd"/>
      <w:r>
        <w:rPr>
          <w:rFonts w:ascii="Calibri" w:hAnsi="Calibri" w:cs="Calibri"/>
        </w:rPr>
        <w:t xml:space="preserve"> с </w:t>
      </w:r>
      <w:proofErr w:type="spellStart"/>
      <w:r>
        <w:rPr>
          <w:rFonts w:ascii="Calibri" w:hAnsi="Calibri" w:cs="Calibri"/>
        </w:rPr>
        <w:t>обогревальной</w:t>
      </w:r>
      <w:proofErr w:type="spellEnd"/>
      <w:r>
        <w:rPr>
          <w:rFonts w:ascii="Calibri" w:hAnsi="Calibri" w:cs="Calibri"/>
        </w:rPr>
        <w:t xml:space="preserve"> камерой. В настоящее время лишь в 105 учреждениях дошкольного образования (2,7 процента) оборудованы компьютерные классы, в 80 детских садах (2 процента) имеются интерактивные доски.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Обозначенные тенденции обусловливают необходимость выработки комплексного, последовательного и долгосрочного инструмента государственной политики в области развития системы дошкольного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 каждой задаче подпрограммы с указанием заказчиков, объемов и источников финансирования по годам реализации представлен в </w:t>
      </w:r>
      <w:hyperlink w:anchor="Par2670" w:history="1">
        <w:r>
          <w:rPr>
            <w:rFonts w:ascii="Calibri" w:hAnsi="Calibri" w:cs="Calibri"/>
            <w:color w:val="0000FF"/>
          </w:rPr>
          <w:t>приложении 3</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Мероприятия по решению задачи по сохранению доступности дошкольного образования включают обеспечение функционирования учреждений дошкольного образования (в том числе их реорганизацию, перепрофилирование групп в учреждениях дошкольного образования в санаторные, специальные, интегрированного обучения и воспитания).</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Задача по совершенствованию качества дошкольного образования будет выполняться за счет: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оснащения учреждений дошкольного образования средствами обучения;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приобретения компьютерной техники, закупки программных продуктов;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создания сайтов учреждений дошкольного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подготовки и выпуска учебных изданий, учебно-программной и учебно-методической документации (в том числе электронных средств обучения);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методической литературы и учебных пособий.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решение задачи по обеспечению </w:t>
      </w:r>
      <w:proofErr w:type="spellStart"/>
      <w:r>
        <w:rPr>
          <w:rFonts w:ascii="Calibri" w:hAnsi="Calibri" w:cs="Calibri"/>
        </w:rPr>
        <w:t>здоровьесберегающего</w:t>
      </w:r>
      <w:proofErr w:type="spellEnd"/>
      <w:r>
        <w:rPr>
          <w:rFonts w:ascii="Calibri" w:hAnsi="Calibri" w:cs="Calibri"/>
        </w:rPr>
        <w:t xml:space="preserve"> процесса в учреждениях дошкольного образования направлены следующие мероприятия: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капитального ремонта учреждений дошкольного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внедрение автоматизированной системы по учету и </w:t>
      </w:r>
      <w:proofErr w:type="gramStart"/>
      <w:r>
        <w:rPr>
          <w:rFonts w:ascii="Calibri" w:hAnsi="Calibri" w:cs="Calibri"/>
        </w:rPr>
        <w:t>контролю за</w:t>
      </w:r>
      <w:proofErr w:type="gramEnd"/>
      <w:r>
        <w:rPr>
          <w:rFonts w:ascii="Calibri" w:hAnsi="Calibri" w:cs="Calibri"/>
        </w:rPr>
        <w:t xml:space="preserve"> качеством питания;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приобретение оборудования (технологического и другого).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намеченных мер к 2020 году позволит: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повысить охват детей от 3 до 6 лет учреждениями дошкольного образования до 98 процентов (в 2015 году - 94,7 процента), в том числе в сельской местности - до 70 процентов (в 2015 году - 66,2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уменьшить численность детей, которым не предоставлено место в учреждениях дошкольного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поэтапную оптимизацию и развитие сети учреждений дошкольного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увеличить до 85 процентов от установленных нормативов (в 2015 году - 73,6 процента) оснащенность учреждений дошкольного образования средствами обучения для реализации образовательной программы дошкольного образования в соответствии с требованиями;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увеличить долю воспитателей дошкольного образования, имеющих образование по направлению "Педагогика детства", до 70 процентов (в 2015 году - 50,6 процента), высшую квалификационную категорию, - до 20 процентов (в 2015 году - 16,5 процента), первую квалификационную категорию, - до 40 процентов (в 2015 году - 32,7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снизить количество случаев детского травматизма в учреждениях дошкольного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повысить до 80 процентов оснащенность учреждений дошкольного образования автоматизированной системой по учету и </w:t>
      </w:r>
      <w:proofErr w:type="gramStart"/>
      <w:r>
        <w:rPr>
          <w:rFonts w:ascii="Calibri" w:hAnsi="Calibri" w:cs="Calibri"/>
        </w:rPr>
        <w:t>контролю за</w:t>
      </w:r>
      <w:proofErr w:type="gramEnd"/>
      <w:r>
        <w:rPr>
          <w:rFonts w:ascii="Calibri" w:hAnsi="Calibri" w:cs="Calibri"/>
        </w:rPr>
        <w:t xml:space="preserve"> качеством питания;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усовершенствовать научно-методическое, материально-техническое обеспечение дошкольного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Возможные риски при выполнении подпрограммы, в том числе невыполнении целевых показателей,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подпрограммы возможны следующие риски: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ввод в эксплуатацию жилого фонда без строительства учреждений дошкольного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увеличение количества детей в отдельных регионах, превышающего расчетные параметры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низкий социальный статус профессии воспитателя дошкольного образования, невысокий уровень оплаты труда;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недостаточный уровень фактического финансирования мероприятий.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снижения возможных рисков при выполнении подпрограммы планируется: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ежегодного мониторинга хода реализации подпрограммы и ее корректировка в случае необходимости;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принятие дополнительных мер по обеспечению местами детей в учреждениях дошкольного образования за счет размещения учреждений дошкольного образования на первых этажах жилых зданий при строительстве в микрорайонах-новостройках, создания групп кратковременного пребывания, открытия учреждений дошкольного образования во встроенно-пристроенных или пристроенных к жилым домам помещениях (семейные детские сады), учреждений дошкольного образования частной формы собственности;</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условий для прохождения переподготовки, в том числе на бюджетной основе, педагогическим работникам учреждений дошкольного образования, не имеющим образования, соответствующего квалификационным требованиям;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системы материального (гранты, конкурсы) и морального стимулирования труда педагогических работников учреждений дошкольного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Ход реализации подпрограммы контролируется по целевым показателям ежегодно (</w:t>
      </w:r>
      <w:hyperlink w:anchor="Par1144" w:history="1">
        <w:r>
          <w:rPr>
            <w:rFonts w:ascii="Calibri" w:hAnsi="Calibri" w:cs="Calibri"/>
            <w:color w:val="0000FF"/>
          </w:rPr>
          <w:t>приложение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Анализ выполнения подпрограммы осуществляется Министерством образования на основе аналитической информации о выполнении мероприятий подпрограммы, информации, полученной при проведении различных конференций, семинаров, других мероприятий, а также в ходе изучения руководителями и специалистами системы образования состояния дел на местах.</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8</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ОБЩАЯ ХАРАКТЕРИСТИКА И НАПРАВЛЕНИЯ РЕАЛИЗАЦИИ ПОДПРОГРАММЫ 2 "РАЗВИТИЕ СИСТЕМЫ ОБЩЕГО СРЕДНЕГО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Текущее состояние и прогноз развития системы общего среднего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Общее среднее образование - один из уровней основного образования, направленный не только на овладение учащимися основами наук, но и на духовно-нравственное и физическое развитие личности учащегося, его подготовку к полноценной жизни в обществе, началу трудовой деятельности и продолжению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2015/2016 учебном году в республике функционирует 3038 УОСО (без учета учреждений специального образования), в том числе 3011 УОСО - в системе Министерства образования, 16 - в системе иных министерств, 11 частных учреждений. В текущем учебном году в УОСО обучается 959,7 тыс. человек, в том числе УОСО Министерства образования - 955,4 тыс. учащихся, УОСО иных министерств - 3,6 учащегося, частных УОСО - 754 учащихся.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Образовательный процесс в УОСО обеспечивают 99 096 педагогов, из них высшую квалификационную категорию имеют 36,7 процента, первую - 39,7 процента. Квалификационную категорию "Учитель-методист" имеют 137 педагогов (0,1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 протяжении нескольких лет с учетом демографической ситуации, особенностей развития регионов и в целях повышения эффективности расходования бюджетных средств местными исполнительными и распорядительными органами проводится оптимизация сети УОСО.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 2010 по 2015 год количество УОСО в системе Министерства образования сократилось на 505 (с 3516 учреждений до 3011). Контингент учащихся увеличился на 15 тыс. человек (с 940,4 тыс. человек до 955,4 тыс. человек).</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Образовательный процесс в УОСО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 2015/2016 учебного года введено профильное обучение на III ступени общего среднего образования, которое позволит решать задачи, связанные с дальнейшим выбором профессии выпускниками школ.</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целях обеспечения относительной завершенности II ступени общего среднего образования разработан типовой учебный план до 2020 года с учетом перехода в течение пяти лет на относительную завершенность II ступени общего среднего образования, осуществлена работа по пересмотру учебных программ по учебным предметам в целях их структурирования по линейно-концентрическому принципу (V - IX, X - XI классы).</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УОСО обязательным для изучения является один из иностранных языков - английский, немецкий, французский, испанский или китайский. Изучение иностранного языка организовано во всех видах УОСО. С 2012/2013 учебного года введен обязательный выпускной экзамен по иностранному языку в устной форме.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пропаганды здорового образа жизни, повышения двигательной активности учащихся, снятия эмоциональных нагрузок в течение учебного дня в УОСО в соответствии с расписанием уроков проводится для всех учащихся I - XI классов обязательное занятие "Час здоровья и спорта".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укрепления и обновления учебно-материальной базы кабинетов физики и создания условий для качественного выполнения практической части учебной программы с 2013 года начато централизованное оснащение кабинетов физики современным учебным оборудованием за счет средств республиканского бюджета. В 2013 - 2015 годах поставлено учебное оборудование </w:t>
      </w:r>
      <w:r>
        <w:rPr>
          <w:rFonts w:ascii="Calibri" w:hAnsi="Calibri" w:cs="Calibri"/>
        </w:rPr>
        <w:lastRenderedPageBreak/>
        <w:t>в 582 учебных кабинета физики и 35 кабинетов химии. На данные цели израсходовано 244 991,4 млн. рублей.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Осуществляется планомерная модернизация библиотек УОСО и их преобразование в центры информационных ресурсов.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Созданы условия для полноценного развития всех учащихся, включения наиболее талантливых из них в интеллектуальную и творческую деятельность. Развитию навыков исследовательской деятельности учащихся способствует взаимодействие с УВО, в которых на постоянной основе при кафедрах и факультетах в соответствии с профилем подготовки будущих специалистов организована работа более 40 школ юных для учащихся УОСО.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Сохранены сформированные за многие годы подходы к организации работы по выявлению и поддержке талантливых детей и молодежи. В этих целях ежегодно проводятся: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республиканская олимпиада по учебным предметам (на всех этапах данной олимпиады принимают участие более 500 тыс. учащихся);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республиканские турниры юных физиков, юных математиков;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республиканский конкурс исследовательских работ (конференции) учащихся по учебным предметам.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 качестве общего среднего образования свидетельствуют результаты участия белорусских школьников в международных олимпиадах по учебным предметам. С 2010 по 2015 год 253 членами национальных команд - учащимися УОСО на международных предметных олимпиадах завоевано 199 медалей, в том числе 20 золотых, 76 серебряных, 103 бронзовые медали.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 каждой задаче подпрограммы с указанием заказчиков, объемов и источников финансирования по годам реализации представлен в </w:t>
      </w:r>
      <w:hyperlink w:anchor="Par3526" w:history="1">
        <w:r>
          <w:rPr>
            <w:rFonts w:ascii="Calibri" w:hAnsi="Calibri" w:cs="Calibri"/>
            <w:color w:val="0000FF"/>
          </w:rPr>
          <w:t>приложении 4</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задач подпрограммы будет осуществляться за счет: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повышения квалификационного уровня учителей;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разработки и издания обновленных учебных программ по учебным предметам, учебных картографических пособий;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подготовки и издания новых учебников и учебных пособий;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использования в образовательном процессе современных средств обучения и учебного оборудования, информационно-коммуникационных технологий;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ежегодного проведения мониторинга качества общего среднего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совершенствования национальной системы оценки качества общего среднего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увеличения средней наполняемости классов в УОСО, расположенных в городской местности.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намеченных мер к 2020 году позволит: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ввести профильное обучение на III ступени общего среднего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относительную завершенность II ступени общего среднего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проведение мониторинга качества общего среднего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поставить современное учебное оборудование в УОСО, активно использовать в образовательном процессе (на уроках и факультативных занятиях) информационно-коммуникационные технологии;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повысить квалификационный уровень учителей;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поэтапную оптимизацию сети УОСО;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увеличить среднюю наполняемость классов в УОСО, расположенных в городской местности.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Конечный результат предпринимаемых мер - повышение качества общего среднего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Возможные риски при выполнении подпрограммы, в том числе невыполнении целевых показателей,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подпрограммы возможны следующие риски: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недостаточный уровень фактического финансирования мероприятий;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недостаточное количество учителей УОСО, имеющих возможность повысить квалификационную категорию;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отставание от сроков реализации мероприятий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возможность влияния негативных социальных факторов.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снижения возможных рисков при выполнении подпрограммы планируется: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условий для прохождения повышения квалификации учителями, планирование и проведение обучающих семинаров, круглых столов и иных методических мероприятий по актуальным темам общего среднего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системы материального (гранты, конкурсы) и морального стимулирования труда учителей УОСО;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своевременное выделение необходимых сре</w:t>
      </w:r>
      <w:proofErr w:type="gramStart"/>
      <w:r>
        <w:rPr>
          <w:rFonts w:ascii="Calibri" w:hAnsi="Calibri" w:cs="Calibri"/>
        </w:rPr>
        <w:t>дств дл</w:t>
      </w:r>
      <w:proofErr w:type="gramEnd"/>
      <w:r>
        <w:rPr>
          <w:rFonts w:ascii="Calibri" w:hAnsi="Calibri" w:cs="Calibri"/>
        </w:rPr>
        <w:t>я оснащения УОСО современным учебным оборудованием и средствами обучения;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Плана мероприятий по совершенствованию сети УОСО на 2015 - 2020 годы, своевременная его корректировка при необходимости;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ежегодного мониторинга хода реализации подпрограммы и ее корректировка в случае необходимости.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минимизации риска отставания от сроков реализации подпрограммы будут проводиться мониторинг и анализ оперативных данных о ходе выполнения мероприятий в целях последующей корректировки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Ход реализации подпрограммы контролируется по целевым показателям ежегодно (</w:t>
      </w:r>
      <w:hyperlink w:anchor="Par1144" w:history="1">
        <w:r>
          <w:rPr>
            <w:rFonts w:ascii="Calibri" w:hAnsi="Calibri" w:cs="Calibri"/>
            <w:color w:val="0000FF"/>
          </w:rPr>
          <w:t>приложение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Анализ выполнения подпрограммы осуществляется Министерством образования на основе аналитической информации о выполнении мероприятий подпрограммы, информации, полученной при проведении различных конференций, семинаров, других мероприятий, а также в ходе изучения руководителями и специалистами системы образования состояния дел на местах.</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lastRenderedPageBreak/>
        <w:t>ГЛАВА 9</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ОБЩАЯ ХАРАКТЕРИСТИКА И НАПРАВЛЕНИЯ РЕАЛИЗАЦИИ ПОДПРОГРАММЫ 3 "РАЗВИТИЕ СИСТЕМЫ СПЕЦИАЛЬНОГО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Текущее состояние и прогноз развития системы специального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Система специального образования в настоящее время характеризуется доступностью, вариативностью, поступательным движением к созданию в учреждениях образования развитой инфраструктуры "без барьеров", расширением границ взаимодействия детей с особенностями развития и обычных детей через развитие образовательной интеграции, внедрением современных информационно-коммуникационных технологий обучения.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 15 сентября 2015 г. в банке данных о детях с особенностями психофизического развития (далее - ОПФР) содержатся сведения о 144 459 детях с ОПФР, из них о 10 931 инвалиде. Наблюдается тенденция к увеличению количества детей с ОПФР (2010 год - 126 785).</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настоящее время функционирует 240 учреждений специального образования (далее - УСО), из них 46 специальных дошкольных учреждений, 141 центр коррекционно-развивающего обучения и реабилитации, 28 вспомогательных школ (вспомогательных школ-интернатов), 25 специальных общеобразовательных школ (специальных общеобразовательных школ-интернатов).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Обеспечивая реализацию образовательных программ специального образования, УСО одновременно функционируют и как ресурсные центры, то есть являются материальной, информационной, методической базой для повышения качества специального образования, квалификации педагогов, работающих с детьми с ОПФР.</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Развитая сеть УСО, интегрированного обучения и воспитания, пунктов коррекционно-педагогической помощи обеспечивает высокий процент охвата детей с ОПФР специальным образованием и коррекционно-педагогической помощью (в 2015 году - 99,5 процента, 2010 год - 90,2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Создана система ранней комплексной помощи, предполагающая максимально раннее выявление нарушений в развитии ребенка и как можно более раннее начало работы с ребенком и его семьей, что не только способствует социализации ребенка, но и нередко позволяет в дальнейшем вывести его из системы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Повышению качества образования и эффективности образовательного процесса в учреждениях образования, реализующих образовательные программы специального образования, способствует создание адаптивной образовательной среды, использование в образовательном процессе специализированного оборудования, электронных средств обучения, специальных программ. В настоящее время адаптивная образовательная среда создана в 951 учреждении образования. Однако УСО не в полной мере оснащены реабилитационным оборудованием, специализированной техникой, различными устройствами и приспособлениями, адаптированными к потребностям детей с ОПФР, из-за высокой стоимости такого оборудования и небольших объемов его производства. Недостаточно развито дистанционное обучение лиц с ОПФР на разных уровнях образования, в том числе из-за отсутствия нормативной правовой базы и механизма его осуществления.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Важной характеристикой специального образования в нашей стране является развитие интегрированного обучения и воспитания. В 2015/2016 учебном году около 70 процентов обучающихся с ОПФР получали специальное образование в условиях интеграции (2010 год - 60 процентов). По-прежнему значимыми проблемами для многих регионов являются недостаточная обеспеченность интегрированного обучения и воспитания педагогическими работниками с высшим дефектологическим образованием, а также недостаточная компетентность педагогов, </w:t>
      </w:r>
      <w:r>
        <w:rPr>
          <w:rFonts w:ascii="Calibri" w:hAnsi="Calibri" w:cs="Calibri"/>
        </w:rPr>
        <w:lastRenderedPageBreak/>
        <w:t>работающих в условиях интегрированного обучения и воспитания, отсутствие у них специальных знаний об особенностях различных категорий детей с ОПФР, о методах и приемах работы.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наиболее полного включения в совместный образовательный процесс обучающихся с разными образовательными потребностями, в том числе лиц с ОПФР, будет обеспечено развитие инклюзивного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 каждой задаче подпрограммы с указанием заказчиков, объемов и источников финансирования по годам реализации представлен в </w:t>
      </w:r>
      <w:hyperlink w:anchor="Par4858" w:history="1">
        <w:r>
          <w:rPr>
            <w:rFonts w:ascii="Calibri" w:hAnsi="Calibri" w:cs="Calibri"/>
            <w:color w:val="0000FF"/>
          </w:rPr>
          <w:t>приложении 5</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задачи 1 "Развитие инклюзивного образования лиц с особенностями психофизического развития" будет осуществляться за счет: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создания оптимальной сети учреждений образования, реализующих инклюзивное образование, а также сети ресурсных центров в УСО;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увеличения количества учреждений образования, создавших адаптивную образовательную среду, охвата лиц с ОПФР инклюзивными формами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Мероприятия для решения задачи 2 "Сохранение доступности и вариативности образования для лиц с особенностями психофизического развития" будут направлены </w:t>
      </w:r>
      <w:proofErr w:type="gramStart"/>
      <w:r>
        <w:rPr>
          <w:rFonts w:ascii="Calibri" w:hAnsi="Calibri" w:cs="Calibri"/>
        </w:rPr>
        <w:t>на</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выделение в структуре центров коррекционно-развивающего обучения и реабилитации обособленных структурных подразделений: </w:t>
      </w:r>
      <w:proofErr w:type="spellStart"/>
      <w:r>
        <w:rPr>
          <w:rFonts w:ascii="Calibri" w:hAnsi="Calibri" w:cs="Calibri"/>
        </w:rPr>
        <w:t>диагностико</w:t>
      </w:r>
      <w:proofErr w:type="spellEnd"/>
      <w:r>
        <w:rPr>
          <w:rFonts w:ascii="Calibri" w:hAnsi="Calibri" w:cs="Calibri"/>
        </w:rPr>
        <w:t>-консультативное отделение, отделение помощи детям с аутистическими нарушениями;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педагогического сопровождения детей с аутистическими нарушениями в образовательном процессе (не более шести детей с аутистическими нарушениями на одного педагогического работника);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укрепление системы ранней комплексной помощи;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поддержание в актуальном состоянии сайтов УСО, сайта отдела специального образования Министерства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приобретение специализированного программного оборудования, развитие информационных коммуникационных технологий, в том числе образовательных дистанционных технологий;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современного научно-методического обеспечения инклюзивного и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укрепление материально-технической базы и благоустройство территории УСО: приобретение специального оборудования, оснащение надворным оборудованием, приобретение и замену транспортных средств и другое.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намеченных мер к 2020 году позволит: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увеличить долю обучающихся с ОПФР, получающих образование в условиях интегрированного обучения и воспитания, инклюзивного образования, до 80 процентов;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увеличить количество учреждений образования, реализующих инклюзивное образование, ресурсных центров в УСО;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увеличить количество учреждений образования, создавших адаптивную образовательную среду для лиц с ОПФР, а также охват обучающихся инклюзивными формами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увеличить до 90 процентов охват детей с ОПФР ранней комплексной помощью;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выделить в структуре центров коррекционно-развивающего обучения и реабилитации обособленные структурные подразделения: </w:t>
      </w:r>
      <w:proofErr w:type="spellStart"/>
      <w:r>
        <w:rPr>
          <w:rFonts w:ascii="Calibri" w:hAnsi="Calibri" w:cs="Calibri"/>
        </w:rPr>
        <w:t>диагностико</w:t>
      </w:r>
      <w:proofErr w:type="spellEnd"/>
      <w:r>
        <w:rPr>
          <w:rFonts w:ascii="Calibri" w:hAnsi="Calibri" w:cs="Calibri"/>
        </w:rPr>
        <w:t>-консультативное отделение, отделение помощи детям с аутистическими нарушениями;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педагогическое сопровождение детей с аутистическими нарушениями в образовательном процессе (из расчета не более шести детей с аутистическими нарушениями на одного педагогического работника);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увеличить количество специализированного программного оборудования, развивать информационные коммуникационные технологии, в том числе дистанционные образовательные технологии;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укрепить материально-техническую базу и благоустроить территорию УСО (приобретение специального оборудования, оснащение надворным оборудованием, приобретение и замена транспортных средств и другое);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усовершенствовать современное научно-методическое обеспечение инклюзивного и специального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Возможные риски при выполнении подпрограммы, в том числе невыполнении целевых показателей,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Риск </w:t>
      </w:r>
      <w:proofErr w:type="spellStart"/>
      <w:r>
        <w:rPr>
          <w:rFonts w:ascii="Calibri" w:hAnsi="Calibri" w:cs="Calibri"/>
        </w:rPr>
        <w:t>недостижения</w:t>
      </w:r>
      <w:proofErr w:type="spellEnd"/>
      <w:r>
        <w:rPr>
          <w:rFonts w:ascii="Calibri" w:hAnsi="Calibri" w:cs="Calibri"/>
        </w:rPr>
        <w:t xml:space="preserve"> ожидаемых результатов (целевых показателей) может возникнуть по следующим причинам: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недостаточное финансирование мероприятий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возможность выбора законными представителями детей с ОПФР формы получения образования, получения ранней комплексной помощи;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территориальная отдаленность центров коррекционно-развивающего обучения и реабилитации от семей детей, нуждающихся в получении ранней комплексной помощи.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снижения возможных рисков при выполнении подпрограммы планируется: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ежегодного мониторинга хода реализации подпрограммы и ее корректировка в случае необходимости;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принятие дополнительных мер по взаимодействию всех участников образовательного процесса при выборе образовательного маршрута (разработка методических рекомендаций, использование потенциала ресурсных центров, включение родителей в работу органов самоуправления учреждений образования и другое);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внедрение новых форм работы с законными представителями детей, нуждающихся в получении ранней комплексной помощи (использование возможностей информационных коммуникационных технологий, создание межведомственных площадок для обмена опытом и повышения профессиональной компетенции специалистов организаций здравоохранения и учреждений образования в области оказания ранней комплексной помощи, использование возможностей подвоза детей и другое).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Ход реализации подпрограммы контролируется по целевым показателям ежегодно (</w:t>
      </w:r>
      <w:hyperlink w:anchor="Par1144" w:history="1">
        <w:r>
          <w:rPr>
            <w:rFonts w:ascii="Calibri" w:hAnsi="Calibri" w:cs="Calibri"/>
            <w:color w:val="0000FF"/>
          </w:rPr>
          <w:t>приложение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Анализ выполнения подпрограммы осуществляется Министерством образования на основе аналитической информации о выполнении мероприятий подпрограммы, информации, полученной при анализе ведомственной отчетности, информации о проведении различных конференций, семинаров, других мероприятий, а также в ходе изучения руководителями и специалистами системы образования состояния дел на местах.</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10</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ОБЩАЯ ХАРАКТЕРИСТИКА И НАПРАВЛЕНИЯ РЕАЛИЗАЦИИ ПОДПРОГРАММЫ 4 "РАЗВИТИЕ СИСТЕМЫ ПРОФЕССИОНАЛЬНО-ТЕХНИЧЕСКОГО И СРЕДНЕГО СПЕЦИАЛЬНОГО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Текущее состояние и прогноз развития системы профессионально-технического и среднего специального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Профессионально-техническое образование является одним из важнейших источников формирования кадрового потенциала отраслей экономики и социальной сферы в республике. В отраслях экономики и социальной сферы страны численность рабочих и служащих составляет 2259,7 тыс. человек. При этом 32 процента (722,1 тыс. человек) из них имеют профессионально-техническое образование.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процессе </w:t>
      </w:r>
      <w:proofErr w:type="gramStart"/>
      <w:r>
        <w:rPr>
          <w:rFonts w:ascii="Calibri" w:hAnsi="Calibri" w:cs="Calibri"/>
        </w:rPr>
        <w:t>реализации мероприятий Государственной программы развития профессионально-технического образования</w:t>
      </w:r>
      <w:proofErr w:type="gramEnd"/>
      <w:r>
        <w:rPr>
          <w:rFonts w:ascii="Calibri" w:hAnsi="Calibri" w:cs="Calibri"/>
        </w:rPr>
        <w:t xml:space="preserve"> на 2011 - 2015 годы достигнуты следующие результаты.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Подготовлено 195,08 тыс. молодых рабочих и принято на обучение 177,31 тыс. человек. Количество </w:t>
      </w:r>
      <w:proofErr w:type="gramStart"/>
      <w:r>
        <w:rPr>
          <w:rFonts w:ascii="Calibri" w:hAnsi="Calibri" w:cs="Calibri"/>
        </w:rPr>
        <w:t>обучаемых</w:t>
      </w:r>
      <w:proofErr w:type="gramEnd"/>
      <w:r>
        <w:rPr>
          <w:rFonts w:ascii="Calibri" w:hAnsi="Calibri" w:cs="Calibri"/>
        </w:rPr>
        <w:t xml:space="preserve"> по договорам на подготовку и заявкам увеличилось с 94,3 процента в 2011 году до 95,8 процента в 2015 году. В учреждениях профессионально-технического образования прошли профессиональную подготовку, переподготовку и повышение квалификации 120,7 тыс. человек. В рамках проводимой работы по оптимизации сети количество учреждений профессионально-технического образования уменьшилось на 53 единицы и составляет 166 (2010 год - 219).</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2011 - 2015 годах обновлены образовательные стандарты профессионально-технического образования, типовые учебные планы и типовые учебные программы по учебным предметам профессионального компонента по 67 специальностям, издано 154 наименования учебных пособий и учебников, ведется разработка электронных образовательных ресурсов по учебным предметам общепрофессионального и специального циклов по наиболее массовым квалификациям. Создано 19 ресурсных центров производственного обучения, оснащаемых современной техникой и оборудованием.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указанный период 14,9 тыс. педагогических работников прошли повышение квалификации и переподготовку.</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современных условиях среднее специальное образование является одним из важнейших источников формирования трудовых ресурсов в Республике Беларусь, развития кадрового потенциала отраслей экономики и социальной сферы, гарантом интеллектуального, культурного и духовно-нравственного развития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отраслях экономики и социальной сферы занято свыше 840 тыс. работников со средним специальным образованием (22,5 процента от общего количества работающего населения).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Основными факторами, влияющими на развитие системы среднего специального образования, являются потребность отраслей экономики и социальной сферы в квалифицированных специалистах и рабочих со средним специальным образованием, инновационные преобразования в науке, технике, технологии, демографическая ситуация в стране.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процессе </w:t>
      </w:r>
      <w:proofErr w:type="gramStart"/>
      <w:r>
        <w:rPr>
          <w:rFonts w:ascii="Calibri" w:hAnsi="Calibri" w:cs="Calibri"/>
        </w:rPr>
        <w:t>реализации мероприятий Государственной программы развития среднего специального образования</w:t>
      </w:r>
      <w:proofErr w:type="gramEnd"/>
      <w:r>
        <w:rPr>
          <w:rFonts w:ascii="Calibri" w:hAnsi="Calibri" w:cs="Calibri"/>
        </w:rPr>
        <w:t xml:space="preserve"> на 2011 - 2015 годы достигнуты следующие результаты.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Выпуск специалистов и рабочих со средним специальным образованием составил 223 тыс. человек. Принято на обучение 223,7 тыс. человек. </w:t>
      </w:r>
      <w:proofErr w:type="gramStart"/>
      <w:r>
        <w:rPr>
          <w:rFonts w:ascii="Calibri" w:hAnsi="Calibri" w:cs="Calibri"/>
        </w:rPr>
        <w:t>Обновлены 197 образовательных стандартов, разработаны и утверждены 854 учебных плана и 863 учебные программы, изданы 177 учебных пособий национальной литературы.</w:t>
      </w:r>
      <w:proofErr w:type="gramEnd"/>
      <w:r>
        <w:rPr>
          <w:rFonts w:ascii="Calibri" w:hAnsi="Calibri" w:cs="Calibri"/>
        </w:rPr>
        <w:t xml:space="preserve"> В учреждениях среднего специального образования по образовательным программам повышения квалификации и переподготовки прошло обучение 14,61 тыс. руководящих и педагогических работников. Укреплена материально-техническая база колледжей республики - приобретено 6350 единиц машин и современного учебного оборудования. Для улучшения условий обучения и проживания учащихся за указанный период проведен ремонт и модернизированы здания и сооружения учреждений среднего специального образования, отремонтировано 104,23 тыс. квадратных метров кровель и 36,91 тыс. погонных метров инженерных коммуникаций.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целевых показателях, характеризующих задачи подпрограммы, и их значениях приведены в </w:t>
      </w:r>
      <w:hyperlink w:anchor="Par1144" w:history="1">
        <w:r>
          <w:rPr>
            <w:rFonts w:ascii="Calibri" w:hAnsi="Calibri" w:cs="Calibri"/>
            <w:color w:val="0000FF"/>
          </w:rPr>
          <w:t>приложении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 каждой задаче подпрограммы с указанием заказчиков, объемов и источников финансирования по годам реализации представлен в </w:t>
      </w:r>
      <w:hyperlink w:anchor="Par5339" w:history="1">
        <w:r>
          <w:rPr>
            <w:rFonts w:ascii="Calibri" w:hAnsi="Calibri" w:cs="Calibri"/>
            <w:color w:val="0000FF"/>
          </w:rPr>
          <w:t>приложении 6</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Для решения задач необходимы:</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научно-методического обеспечения за счет обновления образовательных стандартов профессионально-технического и среднего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массовых и вновь открываемых специальностей профессионально-технического и среднего специального образования национальной учебной литературой;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новых и оснащение действующих ресурсных центров;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обновление материально-технической базы за счет приобретения учреждениями профессионально-технического образования современных машин и учебно-производственного оборудования, компьютерных классов, техники;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развитие многопрофильной и многофункциональной сети учреждений профессионально-технического и среднего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объемов и структуры подготовки рабочих, служащих, специалистов с учетом потребности экономики и складывающейся демографической ситуации;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повышение привлекательности профессионально-технического образования для молодежи и взрослого населения.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мероприятий подпрограммы позволит к 2020 году:</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подготовить 148 тыс. человек с профессионально-техническим образованием, в том числе для инновационной экономики, принять на обучение 156,9 тыс. человек (2016 год - 32,4 тыс. человек, 2017 год - 31 тыс. человек, 2018 год - 30,9 тыс. человек, 2019 год - 31,3 тыс. человек, 2020 год - 31,3 тыс. человек);</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подготовить 159,5 тыс. специалистов и рабочих со средним специальным образованием, принять на обучение по образовательным программам среднего специального образования 183,1 тыс. человек (2016 год - 36,1 тыс. человек, 2017 год - 36,8 тыс. человек, 2018 год - 36,6 тыс. человек, 2019 год - 36,8 тыс. человек, 2020 год - 36,8 тыс. человек).</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При этом прием в дневной форме получения образования за счет средств бюджета по образовательным программам</w:t>
      </w:r>
      <w:proofErr w:type="gramEnd"/>
      <w:r>
        <w:rPr>
          <w:rFonts w:ascii="Calibri" w:hAnsi="Calibri" w:cs="Calibri"/>
        </w:rPr>
        <w:t xml:space="preserve"> профессионально-технического образования по профилям образования составит: "Техника и технологии" и "Архитектура и строительство" - 64,3 процента, "Сельское и лесное хозяйство. Садово-парковое строительство" - 12,8 процента, "Общественное питание. Бытовое обслуживание" - 11,6 процента, иные - 11,3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 уровень среднего специального образования прием во всех формах получения образования за счет средств бюджета по профилям образования составит: "Техника и технологии" и "Архитектура и строительство" - 43 процента, "Педагогика" - 7,3 процента, "Сельское и лесное хозяйство. Садово-парковое строительство" - 19,1 процента, "Здравоохранение" - 11,5 процента, "Коммуникации. Право. Экономика. Управление. Экономика и организация производства" - 8 процентов, иные - 11,1 процента.</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Возможные риски при выполнении подпрограммы, в том числе невыполнении целевых показателей,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реализации подпрограммы в качестве основных рисков могут быть недостоверные данные прогноза дополнительной потребности в подготовке рабочих с профессионально-техническим образованием, рабочих и специалистов со средним специальным образованием, несвоевременное принятие организационно-управленческих решений, недостаточный уровень фактического финансирования мероприятий, в </w:t>
      </w:r>
      <w:proofErr w:type="gramStart"/>
      <w:r>
        <w:rPr>
          <w:rFonts w:ascii="Calibri" w:hAnsi="Calibri" w:cs="Calibri"/>
        </w:rPr>
        <w:t>связи</w:t>
      </w:r>
      <w:proofErr w:type="gramEnd"/>
      <w:r>
        <w:rPr>
          <w:rFonts w:ascii="Calibri" w:hAnsi="Calibri" w:cs="Calibri"/>
        </w:rPr>
        <w:t xml:space="preserve"> с чем может быть не в полном объеме обеспечено выполнение целевых показателей по подготовке кадров, получивших профессионально-техническое образование с повышенным уровнем квалификации, </w:t>
      </w:r>
      <w:proofErr w:type="gramStart"/>
      <w:r>
        <w:rPr>
          <w:rFonts w:ascii="Calibri" w:hAnsi="Calibri" w:cs="Calibri"/>
        </w:rPr>
        <w:t>обновлению образовательных стандартов по специальностям профессионально-технического и среднего специального образования, а также объемам подготовки рабочих, служащих с профессионально-техническим образованием, рабочих и специалистов со средним специальным образованием.</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минимизации рисков при реализации подпрограммы будут проводиться мероприятия, направленные на адресную подготовку, трудоустройство выпускников в соответствии с полученной квалификацией, усиление взаимодействия с организациями - заказчиками кадров в вопросах организации производственного обучения, проведения стажировок для педагогических работников.</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11</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ОБЩАЯ ХАРАКТЕРИСТИКА И НАПРАВЛЕНИЯ РЕАЛИЗАЦИИ ПОДПРОГРАММЫ 5 "РАЗВИТИЕ СИСТЕМЫ ВЫСШЕГО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Текущее состояние и прогноз развития системы высшего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Система высшего образования в Республике Беларусь развивается с учетом мировых тенденций в сфере высшего образования, стратегии перехода страны к инновационной экономике и является основным источником формирования кадрового потенциала страны.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республике функционируют 43 государственных УВО, из них 30 университетов, 9 академий, 4 института. </w:t>
      </w:r>
      <w:proofErr w:type="gramStart"/>
      <w:r>
        <w:rPr>
          <w:rFonts w:ascii="Calibri" w:hAnsi="Calibri" w:cs="Calibri"/>
        </w:rPr>
        <w:t>Государственные</w:t>
      </w:r>
      <w:proofErr w:type="gramEnd"/>
      <w:r>
        <w:rPr>
          <w:rFonts w:ascii="Calibri" w:hAnsi="Calibri" w:cs="Calibri"/>
        </w:rPr>
        <w:t xml:space="preserve"> УВО находятся в подчинении 12 министерств и ведомств. Подготовку специалистов с высшим образованием в стране также осуществляют 9 УВО частной формы собственности.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демографической ситуацией процесс оптимизации системы высшего образования направлен на повышение ее экономической эффективности и реализацию социальных функций.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 последние два года 13 учреждений среднего специального образования присоединены к 4 УВО. Кроме того, учреждение образования "Минский государственный высший радиотехнический колледж" присоединено к учреждению образования "Белорусский государственный университет информатики и радиоэлектроники", а учреждение образования </w:t>
      </w:r>
      <w:r>
        <w:rPr>
          <w:rFonts w:ascii="Calibri" w:hAnsi="Calibri" w:cs="Calibri"/>
        </w:rPr>
        <w:lastRenderedPageBreak/>
        <w:t xml:space="preserve">"Международный государственный экологический университет имени </w:t>
      </w:r>
      <w:proofErr w:type="spellStart"/>
      <w:r>
        <w:rPr>
          <w:rFonts w:ascii="Calibri" w:hAnsi="Calibri" w:cs="Calibri"/>
        </w:rPr>
        <w:t>А.Д.Сахарова</w:t>
      </w:r>
      <w:proofErr w:type="spellEnd"/>
      <w:r>
        <w:rPr>
          <w:rFonts w:ascii="Calibri" w:hAnsi="Calibri" w:cs="Calibri"/>
        </w:rPr>
        <w:t>" включено в состав комплекса Белорусского государственного университета.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УВО обеспечивают подготовку специалистов по всем направлениям экономики и социальной сферы с учетом структуры и потребностей рынка труда. Подготовка кадров с высшим образованием осуществляется по 15 профилям образования, включающим 384 специальности, 317 направлений специальностей и свыше 1000 специализаций.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стране в соответствии с мировыми тенденциями реализована двухступенчатая система высшего образования. За 2011 - 2015 годы подготовлено 419,7 тыс. специалистов с высшим образованием, в том числе 17,5 тыс. магистров.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Востребованность выпускников УВО определяется показателями их распределения и трудоустройства, которые в последние годы остаются стабильно высокими. Место работы путем распределения в 2015 году получили 20 тыс. человек, или 95,1 процента от подлежащих распределению. Остальные 4,9 процента выпускников получили право на самостоятельное трудоустройство по уважительным причинам, установленным в </w:t>
      </w:r>
      <w:hyperlink r:id="rId40" w:history="1">
        <w:r>
          <w:rPr>
            <w:rFonts w:ascii="Calibri" w:hAnsi="Calibri" w:cs="Calibri"/>
            <w:color w:val="0000FF"/>
          </w:rPr>
          <w:t>статьях 83</w:t>
        </w:r>
      </w:hyperlink>
      <w:r>
        <w:rPr>
          <w:rFonts w:ascii="Calibri" w:hAnsi="Calibri" w:cs="Calibri"/>
        </w:rPr>
        <w:t xml:space="preserve"> и </w:t>
      </w:r>
      <w:hyperlink r:id="rId41" w:history="1">
        <w:r>
          <w:rPr>
            <w:rFonts w:ascii="Calibri" w:hAnsi="Calibri" w:cs="Calibri"/>
            <w:color w:val="0000FF"/>
          </w:rPr>
          <w:t>84</w:t>
        </w:r>
      </w:hyperlink>
      <w:r>
        <w:rPr>
          <w:rFonts w:ascii="Calibri" w:hAnsi="Calibri" w:cs="Calibri"/>
        </w:rPr>
        <w:t xml:space="preserve"> Кодекса Республики Беларусь об образовании (4 процента), или в связи с отсутствием места работы по полученной специальности и присвоенной квалификации (0,9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Направление на работу также получили по своему желанию 1,3 тыс. выпускников государственных УВО, получавших высшее образование за счет собственных сре</w:t>
      </w:r>
      <w:proofErr w:type="gramStart"/>
      <w:r>
        <w:rPr>
          <w:rFonts w:ascii="Calibri" w:hAnsi="Calibri" w:cs="Calibri"/>
        </w:rPr>
        <w:t>дств в д</w:t>
      </w:r>
      <w:proofErr w:type="gramEnd"/>
      <w:r>
        <w:rPr>
          <w:rFonts w:ascii="Calibri" w:hAnsi="Calibri" w:cs="Calibri"/>
        </w:rPr>
        <w:t>невной форме получения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Вместе с тем классификация специальностей высшего образования нуждается в укрупнении и приведении в соответствие с Международной стандартной классификацией образования и общегосударственным </w:t>
      </w:r>
      <w:hyperlink r:id="rId42" w:history="1">
        <w:r>
          <w:rPr>
            <w:rFonts w:ascii="Calibri" w:hAnsi="Calibri" w:cs="Calibri"/>
            <w:color w:val="0000FF"/>
          </w:rPr>
          <w:t>классификатором</w:t>
        </w:r>
      </w:hyperlink>
      <w:r>
        <w:rPr>
          <w:rFonts w:ascii="Calibri" w:hAnsi="Calibri" w:cs="Calibri"/>
        </w:rPr>
        <w:t xml:space="preserve"> Республики Беларусь ОКРБ 005-2011 "Виды экономической деятельности", который вступил в силу с 1 января 2016 г.</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повышения эффективности взаимодействия между рынком труда и системой образования требует решения с учетом мирового опыта вопрос о системном внедрении национальной рамки квалификаций в стране.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структуре приема для получения образования в дневной форме за счет средств бюджета самый высокий удельный вес имеют специальности технико-технологического профиля - 26 процентов, педагогического - 10 процентов, медицинского - 9 процентов, сельскохозяйственного - 10 процентов.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Списочная численность профессорско-преподавательского состава составила 22 тыс. человек, из которых имеют ученую степень доктора наук 1333 человека (6,1 процента), кандидата наук - 8584 человека (39 процентов), ученое звание профессора - 1194 человека (5,4 процента), доцента - 7391 человек (33,6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целях повышения конкурентоспособности системы высшего образования Республики Беларусь на мировом рынке образовательных услуг ведется работа по имплементации в высшем образовании Республики Беларусь международных и европейских подходов.</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Принимаются меры по наращиванию объемов экспорта образовательных услуг. В 2015/2016 учебном году численность обучающихся иностранных граждан в белорусских УВО (во всех формах получения образования) составляет 15,4 тыс. человек.</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Усиливается практическая направленность обучения. Количество учебных и производственных практик дифференцировано по специальностям и по уровням образования. Их длительность увеличена и в среднем составляет от 16 до 24 недель.</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стране </w:t>
      </w:r>
      <w:proofErr w:type="gramStart"/>
      <w:r>
        <w:rPr>
          <w:rFonts w:ascii="Calibri" w:hAnsi="Calibri" w:cs="Calibri"/>
        </w:rPr>
        <w:t>созданы</w:t>
      </w:r>
      <w:proofErr w:type="gramEnd"/>
      <w:r>
        <w:rPr>
          <w:rFonts w:ascii="Calibri" w:hAnsi="Calibri" w:cs="Calibri"/>
        </w:rPr>
        <w:t xml:space="preserve"> и функционируют более 1022 филиалов кафедр.</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Образовательные стандарты высшего образования предусматривают в качестве важнейшего компонента научно-исследовательскую деятельность как обязательную часть образовательного процесса.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Основными перспективными направлениями развития системы высшего образования являются переход к сетевой системе организации УВО (формирование образовательных кластеров одного уровня образования по принципу специализации) и создание образовательных комплексов (кластеров), объединяющих учреждения различных уровней образования - профессионально-технического, среднего специального и высшего.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целевых показателях, характеризующих задачи подпрограммы, и их значениях приведены в </w:t>
      </w:r>
      <w:hyperlink w:anchor="Par1144" w:history="1">
        <w:r>
          <w:rPr>
            <w:rFonts w:ascii="Calibri" w:hAnsi="Calibri" w:cs="Calibri"/>
            <w:color w:val="0000FF"/>
          </w:rPr>
          <w:t>приложении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 каждой задаче подпрограммы с указанием заказчиков, объемов и источников финансирования по годам реализации представлен в </w:t>
      </w:r>
      <w:hyperlink w:anchor="Par7416" w:history="1">
        <w:r>
          <w:rPr>
            <w:rFonts w:ascii="Calibri" w:hAnsi="Calibri" w:cs="Calibri"/>
            <w:color w:val="0000FF"/>
          </w:rPr>
          <w:t>приложении 7</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Повышение качества подготовки специалистов, эффективности </w:t>
      </w:r>
      <w:proofErr w:type="spellStart"/>
      <w:r>
        <w:rPr>
          <w:rFonts w:ascii="Calibri" w:hAnsi="Calibri" w:cs="Calibri"/>
        </w:rPr>
        <w:t>практикоориентированной</w:t>
      </w:r>
      <w:proofErr w:type="spellEnd"/>
      <w:r>
        <w:rPr>
          <w:rFonts w:ascii="Calibri" w:hAnsi="Calibri" w:cs="Calibri"/>
        </w:rPr>
        <w:t xml:space="preserve"> подготовки и углубление связей с организациями - заказчиками кадров будет осуществляться за счет: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внесения изменений в </w:t>
      </w:r>
      <w:hyperlink r:id="rId43" w:history="1">
        <w:r>
          <w:rPr>
            <w:rFonts w:ascii="Calibri" w:hAnsi="Calibri" w:cs="Calibri"/>
            <w:color w:val="0000FF"/>
          </w:rPr>
          <w:t>Кодекс</w:t>
        </w:r>
      </w:hyperlink>
      <w:r>
        <w:rPr>
          <w:rFonts w:ascii="Calibri" w:hAnsi="Calibri" w:cs="Calibri"/>
        </w:rPr>
        <w:t xml:space="preserve"> Республики Беларусь об образовании в части отмены жесткой регламентации содержания и форм образовательного процесса;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развития непрерывного образования, реализации образовательных программ высшего образования, интегрированных с образовательными программами среднего специального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совершенствования содержания учебных программ общепрофессиональных и специальных дисциплин с участием организаций - заказчиков кадров;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внедрения современных методов организации образовательного процесса на основе модульной и рейтинговой технологий;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повышения квалификации профессорско-преподавательского состава;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открытия филиалов кафедр на предприятиях Республики Беларусь и в организациях Национальной академии наук Беларуси;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развития материально-технической базы, включая капитальные расходы, отраслевых лабораторий, созданных в структуре УВО за счет средств республиканского централизованного инновационного фонда, определяемых ежегодно распорядителем указанного фонда.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Повышение конкурентоспособности высшего образования в мировом образовательном пространстве будет осуществляться за счет: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разработки интегральных индикаторов развития национальной системы высшего образования, согласованных с аналогичными индикаторами в системах высшего образования других стран (в том числе устанавливающих повышение позиций белорусских УВО в мировых образовательных рейтингах), проведения сравнительного мониторингового исследования и публикации доклада о состоянии высшего образования Республики Беларусь;</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разработки новой системы классификации высшего образования на основе Международной стандартной классификации образования и общегосударственного </w:t>
      </w:r>
      <w:hyperlink r:id="rId44" w:history="1">
        <w:r>
          <w:rPr>
            <w:rFonts w:ascii="Calibri" w:hAnsi="Calibri" w:cs="Calibri"/>
            <w:color w:val="0000FF"/>
          </w:rPr>
          <w:t>классификатора</w:t>
        </w:r>
      </w:hyperlink>
      <w:r>
        <w:rPr>
          <w:rFonts w:ascii="Calibri" w:hAnsi="Calibri" w:cs="Calibri"/>
        </w:rPr>
        <w:t xml:space="preserve"> Республики Беларусь ОКРБ 005-2011 "Виды экономической деятельности";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развития кооперации УВО Беларуси с УВО дальнего и ближнего зарубежья в части реализации образовательных программ;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активизации обмена студентами и </w:t>
      </w:r>
      <w:proofErr w:type="gramStart"/>
      <w:r>
        <w:rPr>
          <w:rFonts w:ascii="Calibri" w:hAnsi="Calibri" w:cs="Calibri"/>
        </w:rPr>
        <w:t>преподавателями</w:t>
      </w:r>
      <w:proofErr w:type="gramEnd"/>
      <w:r>
        <w:rPr>
          <w:rFonts w:ascii="Calibri" w:hAnsi="Calibri" w:cs="Calibri"/>
        </w:rPr>
        <w:t xml:space="preserve"> как на республиканском, так и на международном уровне.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Мероприятия по решению задачи по совершенствованию системы планирования и оптимизации структуры подготовки специалистов с высшим образованием будут направлены </w:t>
      </w:r>
      <w:proofErr w:type="gramStart"/>
      <w:r>
        <w:rPr>
          <w:rFonts w:ascii="Calibri" w:hAnsi="Calibri" w:cs="Calibri"/>
        </w:rPr>
        <w:t>на</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оптимизацию объемов и структуры подготовки специалистов с высшим образованием, автоматизацию формирования контрольных цифр приема;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разработку критериев формирования контрольных цифр приема для получения образования за счет бюджета;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содержания образовательного процесса на II ступени высшего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изменение видов УВО в соответствии с реализуемыми образовательными программами, объемом и разнообразием направлений научно-методической и международной деятельности и другими факторами;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перехода к сетевой системе организации УВО (формирование образовательных кластеров одного уровня образования по принципу специализации), а также обеспечение создания образовательных комплексов (кластеров), объединяющих учреждения различных уровней образования - профессионально-технического, среднего специального и высшего;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системы стипендиального обеспечения и системы оплаты труда профессорско-преподавательского состава.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намеченных мер к 2020 году позволит: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усовершенствовать материально-техническую, учебно-лабораторную базу УВО;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создать в организациях новые филиалы кафедр УВО, обеспечивающих образовательный процесс и прохождение практик студентов в реальном секторе экономики и УОСО;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повышение качества образования и улучшение имиджа системы высшего образования республики в мировом образовательном пространстве;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сформировать и нормативно закрепить систему приема в УВО, отвечающую задаче по повышению качества высшего образования, а также интересам граждан, государства и позитивному международному имиджу Республики Беларусь;</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принимать на обучение по программам высшего образования (I ступень) ежегодно не менее 50 тыс. человек, в том числе за счет бюджета - не менее 24 тыс. человек (в дневной форме получения образования за счет средств бюджета по профилям образования: по специальностям естественнонаучного и технико-технологического профиля - 41 процент, педагогического профиля - 10 процентов, медицинского - 9 процентов, сельскохозяйственного - 10 процентов и остальным - 30 процентов);</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подготовить около 250 тыс. специалистов с высшим образованием, в том числе за счет средств бюджета около 120 тыс. человек;</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обеспечить на II ступени высшего образования углубленную подготовку специалистов, способных к самостоятельной инновационной проектно-конструкторской, управленческо-аналитической, научно-исследовательской деятельности;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оптимизировать систему УВО, предусмотрев изменение вида, статуса, профиля учреждения образования с учетом территориальных, демографических и других факторов.</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Возможные риски при выполнении подпрограммы, в том числе невыполнении целевых показателей,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подпрограммы в качестве основных рисков, которые могут негативно повлиять на достижение целевых показателей подпрограмм, могут выступать как внешние факторы, не зависящие от воли и усилий участников реализации подпрограммы, так и внутренние факторы, созданные и в той либо иной степени устранимые в ходе реализации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 основным рискам, влияющим на ход реализации подпрограммы, относятся: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внешние риски (финансовые, социально-экономические, нормативно-правовые, технологические, экологические, природные);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внутренние риски (организационные, кадровые).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Наиболее значимыми финансовыми рисками являются недостаточный уровень фактического финансирования мероприятий, рост цен на выполнение мероприятий, что может повлечь недофинансирование, сокращение или полное прекращение финансирования программных мероприятий и, как следствие, </w:t>
      </w:r>
      <w:proofErr w:type="spellStart"/>
      <w:r>
        <w:rPr>
          <w:rFonts w:ascii="Calibri" w:hAnsi="Calibri" w:cs="Calibri"/>
        </w:rPr>
        <w:t>недостижение</w:t>
      </w:r>
      <w:proofErr w:type="spellEnd"/>
      <w:r>
        <w:rPr>
          <w:rFonts w:ascii="Calibri" w:hAnsi="Calibri" w:cs="Calibri"/>
        </w:rPr>
        <w:t xml:space="preserve"> значений целевых показателей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минимизации последствий наступления финансово-экономических рисков планируется осуществление следующих мер:</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мониторинг своевременного и эффективного использования сре</w:t>
      </w:r>
      <w:proofErr w:type="gramStart"/>
      <w:r>
        <w:rPr>
          <w:rFonts w:ascii="Calibri" w:hAnsi="Calibri" w:cs="Calibri"/>
        </w:rPr>
        <w:t>дств пр</w:t>
      </w:r>
      <w:proofErr w:type="gramEnd"/>
      <w:r>
        <w:rPr>
          <w:rFonts w:ascii="Calibri" w:hAnsi="Calibri" w:cs="Calibri"/>
        </w:rPr>
        <w:t>и реализации мероприятий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привлечение дополнительных средств из внебюджетных источников финансирования;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ежегодное уточнение объемов финансовых средств, предусмотренных на реализацию мероприятий Государственной программы, с учетом достигнутых результатов.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Социально-экономические риски связаны с развитием экономики страны, уровнем доходов работников различных сфер деятельности, локальным социальным напряжением. </w:t>
      </w:r>
      <w:proofErr w:type="gramStart"/>
      <w:r>
        <w:rPr>
          <w:rFonts w:ascii="Calibri" w:hAnsi="Calibri" w:cs="Calibri"/>
        </w:rPr>
        <w:t xml:space="preserve">В целях минимизации рисков ежегодно будут проводиться </w:t>
      </w:r>
      <w:proofErr w:type="spellStart"/>
      <w:r>
        <w:rPr>
          <w:rFonts w:ascii="Calibri" w:hAnsi="Calibri" w:cs="Calibri"/>
        </w:rPr>
        <w:t>профориентационная</w:t>
      </w:r>
      <w:proofErr w:type="spellEnd"/>
      <w:r>
        <w:rPr>
          <w:rFonts w:ascii="Calibri" w:hAnsi="Calibri" w:cs="Calibri"/>
        </w:rPr>
        <w:t xml:space="preserve"> работа с поступающими, корректировка контрольных цифр приема в УВО.</w:t>
      </w:r>
      <w:proofErr w:type="gramEnd"/>
      <w:r>
        <w:rPr>
          <w:rFonts w:ascii="Calibri" w:hAnsi="Calibri" w:cs="Calibri"/>
        </w:rPr>
        <w:t xml:space="preserve"> Кроме того, будут осуществляться мероприятия по совершенствованию системы оплаты труда профессорско-преподавательского состава.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Нормативно-правовые риски реализации Государственной программы связаны с возможным изменением национального законодательства, влекущим изменение условий реализации мероприятий подпрограмм.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Снижение вероятности и минимизация последствий наступления рисков, связанных с изменением законодательства, будет осуществляться при помощи следующих мер:</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постоянный мониторинг изменения законодательства;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при необходимости корректировки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Технологические, экологические, природные риски связаны с изменением условий осуществления образовательной деятельности вследствие непредвиденных изменений технологических, экологических, природных условий. Снижение влияния таких рисков будет проводиться путем перераспределения финансирования между заказчиками Государственной программы и при необходимости путем корректировки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 организационным рискам реализации подпрограммы можно отнести несогласованность и отсутствие должной координации действий заказчиков и исполнителей подпрограммы. Данный риск может повлечь невыполнение целей и задач, снижение эффективности использования ресурсов и качества выполнения мероприятий подпрограммы. Основным условием минимизации последствий наступления организационных рисков является формирование эффективной системы управления реализацией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Снижение вероятности и минимизация последствий наступления указанных рисков будет осуществляться путем реализации следующих мер:</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четких и исчерпывающих требований к результатам выполнения мероприятий;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мониторинга выполнения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координации действий участников Государственной 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Кадровые риски обусловлены недостаточной компетентностью исполнителей или неэффективной расстановкой исполнителей мероприятий.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Снижение влияния данных рисков предполагается посредством принятия мер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привлечению к выполнению работ квалифицированных исполнителей, при необходимости - замене исполнителей;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оптимизации расстановки кадров, привлекаемых к выполнению мероприятий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благоприятных условиях финансирования, своевременности выполнения в полном объеме запланированных мероприятий, принятии соответствующих законодательных актов и отсутствии воздействия других рисковых факторов будет обеспечено достижение всех целевых показателей подпрограммы, что приведет к выполнению задач, поставленных в рамках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Ход реализации подпрограммы контролируется по целевым показателям ежегодно (</w:t>
      </w:r>
      <w:hyperlink w:anchor="Par1144" w:history="1">
        <w:r>
          <w:rPr>
            <w:rFonts w:ascii="Calibri" w:hAnsi="Calibri" w:cs="Calibri"/>
            <w:color w:val="0000FF"/>
          </w:rPr>
          <w:t>приложение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12</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ОБЩАЯ ХАРАКТЕРИСТИКА И НАПРАВЛЕНИЯ РЕАЛИЗАЦИИ ПОДПРОГРАММЫ 6 "РАЗВИТИЕ СИСТЕМЫ ПОСЛЕВУЗОВСКОГО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Текущее состояние и прогноз развития системы послевузовского образования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в стране проводится целенаправленная работа по развитию научной сферы и ее кадрового потенциала в соответствии с целями и задачами инновационного развития Республики Беларусь. Приняты меры по совершенствованию системы планирования и формирования контингента лиц для обучения в аспирантуре (адъюнктуре) и докторантуре, преодолению сложившихся диспропорций в отраслевой специализации обучающихся в соответствии с приоритетными направлениями науки и технологий.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На начало 2016 года 121 организация страны (74 научные и иные организации и 47 учреждений образования) реализовывала образовательную программу аспирантуры. В целом по стране численность лиц, осваивающих содержание образовательной программы аспирантуры (адъюнктуры), составила 4931 человек, из них за счет средств республиканского бюджета проходили подготовку 3905 человек.</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 1 января 2016 г. в целом по стране численность лиц, осваивающих содержание образовательной программы докторантуры, составила 351 человек, из них 319 - за счет средств республиканского бюджета. В докторантуре учреждений образования обучается 262 человека (74,6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Идет процесс создания эффективной системы обратной связи между заказчиками научных работников высшей квалификации и системой их подготовки. К планированию на постоянной основе привлекаются отраслевые министерства, концерны и облисполкомы, не имеющие в своем подчинении учреждений образования, организаций, реализующих образовательные программы послевузовского образования. Доля обучающихся в аспирантуре за счет средств республиканского бюджета по 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 в их общей численности в 2015 году составила 16,2 процента (в 2014 году - 14,4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За последние годы отраслевая структура подготовки лиц, осваивающих содержание образовательной программы аспирантуры (адъюнктуры), не претерпела существенных изменений. Удельный вес общественных и гуманитарных наук колеблется в пределах 46 - 48 процентов, а наук, ориентированных на реальный сектор экономики, - 52 - 54 процента. Это приемлемые пропорции с точки зрения подготовки научных работников высшей квалификации для социальной и производственной сфер экономики.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Эффективность деятельности аспирантуры </w:t>
      </w:r>
      <w:proofErr w:type="gramStart"/>
      <w:r>
        <w:rPr>
          <w:rFonts w:ascii="Calibri" w:hAnsi="Calibri" w:cs="Calibri"/>
        </w:rPr>
        <w:t>по показателю выпуска из аспирантуры с защитой диссертации в целом по республике</w:t>
      </w:r>
      <w:proofErr w:type="gramEnd"/>
      <w:r>
        <w:rPr>
          <w:rFonts w:ascii="Calibri" w:hAnsi="Calibri" w:cs="Calibri"/>
        </w:rPr>
        <w:t xml:space="preserve"> повысилась. В 2015 году показатель эффективности деятельности аспирантуры по выпуску из аспирантуры с защитой диссертации составил 4,8 процента (2014 год - 4,9 процента), показатель по выпуску с проведением предварительной экспертизы диссертации - 12,9 процента (2014 год - 11,4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Также следует отметить более высокие показатели эффективности деятельности докторантуры республики по сравнению с аспирантурой. Так, показатель по выпуску из докторантуры с защитой диссертации в 2015 году составил 12,2 процента (в 2012 году - 7,6 процента, в 2014 году - 15,7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Наметились положительные тенденции в возрастной структуре </w:t>
      </w:r>
      <w:proofErr w:type="gramStart"/>
      <w:r>
        <w:rPr>
          <w:rFonts w:ascii="Calibri" w:hAnsi="Calibri" w:cs="Calibri"/>
        </w:rPr>
        <w:t>обучающихся</w:t>
      </w:r>
      <w:proofErr w:type="gramEnd"/>
      <w:r>
        <w:rPr>
          <w:rFonts w:ascii="Calibri" w:hAnsi="Calibri" w:cs="Calibri"/>
        </w:rPr>
        <w:t xml:space="preserve"> в аспирантуре и докторантуре. В 2015 году увеличился удельный вес лиц, обучающихся в аспирантуре, в возрасте до 24 лет с 9,9 процента до 11,7 процента. При этом среди обучающихся в докторантуре почти каждый третий моложе 40 лет (29,3 процента).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Вместе с тем, несмотря на определенные успехи в решении задач в подготовке научных работников высшей квалификации, этих результатов недостаточно для полного обеспечения реализации планов по созданию и развитию новых высокотехнологичных секторов экономики.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Объемы подготовки научных работников высшей квалификации по приоритетным направлениям научно-технической деятельности не в полной мере соответствуют потребностям инновационного развития экономики и свидетельствуют о необходимости усиления кооперационных связей между научными организациями, учреждениями образования и производственными предприятиями в целях расширения подготовки научных работников высшей квалификации для реального сектора экономики.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2015 году для производственного сектора страны в аспирантуру был принят 21 человек (в 2014 году - 12 человек), из них для Министерства промышленности - 6 человек, Белорусского государственного концерна по нефти и химии - 4 человека.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 данный момент для производственного сектора страны проходят подготовку в аспирантуре 55 человек (в 2014 году - 50 человек), из них для указанного концерна - 17 человек, Министерства промышленности - 11 человек, Государственного военно-промышленного комитета и Министерства энергетики - по 7 человек.</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Вместе с тем по целому ряду важнейших приоритетных направлений, обеспечивающих развитие высокотехнологичных производств, относящихся к V и VI технологическим укладам экономики, в настоящее время прием в аспирантуру (докторантуру) не осуществляется. Не всегда выполняются контрольные цифры приема лиц для получения послевузовского образования. Учреждениями образования, организациями, реализующими образовательные программы послевузовского образования, не в полной мере проводится работа по определению актуальных тем диссертационных исследований.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целевых показателях, характеризующих задачи подпрограммы, и их значениях приведены в </w:t>
      </w:r>
      <w:hyperlink w:anchor="Par1144" w:history="1">
        <w:r>
          <w:rPr>
            <w:rFonts w:ascii="Calibri" w:hAnsi="Calibri" w:cs="Calibri"/>
            <w:color w:val="0000FF"/>
          </w:rPr>
          <w:t>приложении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подпрограммы с указанием заказчиков, объемов и источников финансирования по годам реализации согласно </w:t>
      </w:r>
      <w:hyperlink w:anchor="Par9064" w:history="1">
        <w:r>
          <w:rPr>
            <w:rFonts w:ascii="Calibri" w:hAnsi="Calibri" w:cs="Calibri"/>
            <w:color w:val="0000FF"/>
          </w:rPr>
          <w:t>приложению 8</w:t>
        </w:r>
      </w:hyperlink>
      <w:r>
        <w:rPr>
          <w:rFonts w:ascii="Calibri" w:hAnsi="Calibri" w:cs="Calibri"/>
        </w:rPr>
        <w:t xml:space="preserve"> направлен </w:t>
      </w:r>
      <w:proofErr w:type="gramStart"/>
      <w:r>
        <w:rPr>
          <w:rFonts w:ascii="Calibri" w:hAnsi="Calibri" w:cs="Calibri"/>
        </w:rPr>
        <w:t>на</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функционирования системы послевузовского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открытие новых приоритетных специальностей научных работников высшей квалификации, необходимых для развития высокотехнологичных производств, относящихся к V и VI технологическим укладам экономики (прежде всего в области </w:t>
      </w:r>
      <w:proofErr w:type="spellStart"/>
      <w:r>
        <w:rPr>
          <w:rFonts w:ascii="Calibri" w:hAnsi="Calibri" w:cs="Calibri"/>
        </w:rPr>
        <w:t>нанотехнологий</w:t>
      </w:r>
      <w:proofErr w:type="spellEnd"/>
      <w:r>
        <w:rPr>
          <w:rFonts w:ascii="Calibri" w:hAnsi="Calibri" w:cs="Calibri"/>
        </w:rPr>
        <w:t>, биотехнологий, космических технологий, медицинской химии, атомной промышленности);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стимулирование научных исследований аспирантов (адъюнктов), докторантов, соискателей по приоритетным направлениям науки и развития высоких технологий;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усиление взаимодействия кадровых служб отраслевых (региональных) предприятий с учреждениями образования, организациями, реализующими образовательные программы послевузовского образования, в целях увеличения подготовки научных работников высшей квалификации для реального сектора экономики;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ориентацию научных исследований на конечный результат и завершенность инновационного цикла;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стимулирование аспирантов (адъюнктов), докторантов, соискателей на защиту диссертации в пределах установленного срока обучения и внедрение результатов диссертационных исследований в производство.</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Возможные риски при выполнении подпрограммы, в том числе невыполнении целевых показателей,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Основные риски, которые могут повлиять на ход реализации подпрограммы, можно разделить на следующие группы: финансово-экономические, организационные, кадровые.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Наиболее значимым финансово-экономическим риском является недостаточный уровень фактического финансирования мероприятий подпрограммы за счет средств бюджета, что может повлечь сокращение финансирования подпрограммы и, как следствие, привести к </w:t>
      </w:r>
      <w:proofErr w:type="spellStart"/>
      <w:r>
        <w:rPr>
          <w:rFonts w:ascii="Calibri" w:hAnsi="Calibri" w:cs="Calibri"/>
        </w:rPr>
        <w:t>недостижению</w:t>
      </w:r>
      <w:proofErr w:type="spellEnd"/>
      <w:r>
        <w:rPr>
          <w:rFonts w:ascii="Calibri" w:hAnsi="Calibri" w:cs="Calibri"/>
        </w:rPr>
        <w:t xml:space="preserve"> значений целевых показателей.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целях минимизации последствий наступления финансово-экономических рисков планируется осуществление следующих мер:</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эффективного использования сре</w:t>
      </w:r>
      <w:proofErr w:type="gramStart"/>
      <w:r>
        <w:rPr>
          <w:rFonts w:ascii="Calibri" w:hAnsi="Calibri" w:cs="Calibri"/>
        </w:rPr>
        <w:t>дств пр</w:t>
      </w:r>
      <w:proofErr w:type="gramEnd"/>
      <w:r>
        <w:rPr>
          <w:rFonts w:ascii="Calibri" w:hAnsi="Calibri" w:cs="Calibri"/>
        </w:rPr>
        <w:t>и реализации мероприятий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ежегодное уточнение объемов финансовых средств, предусмотренных на реализацию мероприятий подпрограммы, с учетом достигнутых результатов;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определение приоритетов для первоочередного финансирования.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 организационным рискам реализации подпрограммы можно отнести несогласованность и отсутствие должной координации действий организаций - заказчиков кадров и учреждений образования, организаций, реализующих образовательные программы послевузовского образования. Данный риск может повлечь невыполнение целей и задач, снижение эффективности использования ресурсов и качества выполнения мероприятий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Основным условием минимизации последствий наступления организационных рисков является формирование эффективной системы управления реализацией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Снижение вероятности и минимизация последствий наступления указанных рисков будут осуществляться путем реализации следующих мер:</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мониторинга выполнения мероприятий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координации действий организаций - заказчиков кадров и учреждений образования, организаций, реализующих образовательные программы послевузовского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ходом реализации подпрограммы на основании систематического сбора и анализа отчетных данных.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Кадровые риски могут быть вызваны оттоком высококвалифицированных научных руководителей (научных консультантов) аспирантов (адъюнктов), докторантов, соискателей из-за изменений приоритетов на внутреннем рынке труда.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Снижение влияния данных рисков предполагается посредством принятия мер </w:t>
      </w:r>
      <w:proofErr w:type="gramStart"/>
      <w:r>
        <w:rPr>
          <w:rFonts w:ascii="Calibri" w:hAnsi="Calibri" w:cs="Calibri"/>
        </w:rPr>
        <w:t>по</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обеспечению притока высококвалифицированных кадров за счет подготовки, переподготовки и повышения квалификации имеющихся специалистов;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мотивации и стимулированию, включая меры материального и нематериального стимулирования.</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13</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ОБЩАЯ ХАРАКТЕРИСТИКА И НАПРАВЛЕНИЯ РЕАЛИЗАЦИИ ПОДПРОГРАММЫ 7 "РАЗВИТИЕ СИСТЕМЫ ДОПОЛНИТЕЛЬНОГО ОБРАЗОВАНИЯ ВЗРОСЛЫХ"</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Текущее состояние и прогноз развития системы дополнительного образования взрослых</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образование взрослых в Республике Беларусь является одним из важнейших факторов социально-экономического развития страны и представляет собой постоянно развивающуюся систему, которая призвана решать задачи обеспечения отраслей экономики квалифицированными кадрами, кадровой поддержки инновационных процессов, удовлетворения потребностей граждан в профессиональном совершенствовании.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стране создана сеть учреждений образования, позволяющая реализовать запросы организаций на повышение квалификации, профессиональную подготовку и переподготовку своих работников. Повышение квалификации и переподготовку руководящих работников и специалистов, а также рабочих и служащих осуществляют около 400 учреждений образования. Эти учреждения различны по статусу, ведомственной принадлежности, формам собственности.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Наиболее развитую сеть учреждений повышения квалификации и переподготовки кадров имеют Министерство образования, Министерство здравоохранения и Министерство сельского хозяйства и продовольствия.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Повышение квалификации и переподготовка руководящих кадров в соответствии с государственным заказом осуществляется на базе Академии управления при Президенте Республики Беларусь.</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настоящее время в системе дополнительного образования взрослых повышение квалификации руководящих работников и специалистов организовано по всем 15 профилям образования, переподготовка кадров - по 382 специальностям.</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Непрерывное профессиональное</w:t>
      </w:r>
      <w:proofErr w:type="gramEnd"/>
      <w:r>
        <w:rPr>
          <w:rFonts w:ascii="Calibri" w:hAnsi="Calibri" w:cs="Calibri"/>
        </w:rPr>
        <w:t xml:space="preserve"> обучение по профессиям рабочих (служащих) осуществляется более чем по 3,5 тыс. профессий в учреждениях образования и иных организациях.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Ежегодно в стране осваивает содержание образовательных программ дополнительного образования взрослых почти 400 тыс. человек, в том числе проходит повышение квалификации и переподготовку свыше 40 тыс. работников системы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условиях создания в Республике Беларусь конкурентоспособной экономики, внедрения инновационных технологий, информатизации всех сфер деятельности дополнительное образование взрослых приобретает особое значение. Необходимо принимать меры, направленные на постоянное обновление содержания образовательных программ дополнительного образования взрослых и повышение их эффективности, обеспечивать многообразие, вариативность и гибкость учебных планов и учебных программ, применение современных образовательных технологий, их оперативный отклик на потребности рынка образовательных услуг.</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Особая роль в повышении объемов и эффективности программ дополнительного образования взрослых видится в широком применении современных образовательных технологий, в том числе в развитии дистанционной формы получения образования. Вместе с тем до настоящего времени данная форма получения образования не получила должного развития.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целевых показателях, характеризующих задачу подпрограммы, и их значениях приведены в </w:t>
      </w:r>
      <w:hyperlink w:anchor="Par1144" w:history="1">
        <w:r>
          <w:rPr>
            <w:rFonts w:ascii="Calibri" w:hAnsi="Calibri" w:cs="Calibri"/>
            <w:color w:val="0000FF"/>
          </w:rPr>
          <w:t>приложении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подпрограммы с указанием заказчиков, объемов и источников финансирования по годам реализации представлен в </w:t>
      </w:r>
      <w:hyperlink w:anchor="Par9322" w:history="1">
        <w:r>
          <w:rPr>
            <w:rFonts w:ascii="Calibri" w:hAnsi="Calibri" w:cs="Calibri"/>
            <w:color w:val="0000FF"/>
          </w:rPr>
          <w:t>приложении 9</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Мероприятия по решению задачи включают: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обновление образовательных стандартов специальностей переподготовки;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приобретение учреждениями образования, реализующими образовательные программы дополнительного образования взрослых, учебно-производственного оборудования, компьютерной техники, иного оборудования;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обеспечение функционирования учреждений, реализующих образовательные программы дополнительного образования, освоения работниками организаций образовательных программ дополнительного образования взрослых;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ремонт и модернизацию зданий и сооружений учреждений, реализующих образовательные программы дополнительного образования взрослых (капитальный ремонт);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разработки и принятия нормативных правовых актов, направленных на развитие дистанционной формы получения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привлечение специалистов (в том числе из организаций иностранных государств) к реализации образовательных программ стажировки руководящих работников и специалистов и повышения квалификации руководящих работников и специалистов в целях повышения уровня компетентности педагогических работников учреждений образования по вопросам освоения инновационных отраслевых технологий в соответствии со стандартами </w:t>
      </w:r>
      <w:proofErr w:type="spellStart"/>
      <w:r>
        <w:rPr>
          <w:rFonts w:ascii="Calibri" w:hAnsi="Calibri" w:cs="Calibri"/>
        </w:rPr>
        <w:t>WorldSkills</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w:t>
      </w:r>
      <w:proofErr w:type="gramEnd"/>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постановлением</w:t>
        </w:r>
      </w:hyperlink>
      <w:r>
        <w:rPr>
          <w:rFonts w:ascii="Calibri" w:hAnsi="Calibri" w:cs="Calibri"/>
        </w:rPr>
        <w:t xml:space="preserve"> Совмина от 31.12.2017 N 1054)</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мероприятий подпрограммы позволит достичь к 2020 году следующих результатов: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обновить образовательные стандарты по всем специальностям переподготовки;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повышение квалификации и переподготовку для системы дополнительного образования взрослых не менее 100 специалистов ежегодно;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обновить материально-техническую базу учреждений, реализующих образовательные программы дополнительного образования взрослых;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расширить перечень учреждений образования, реализующих образовательные программы повышения квалификации руководящих работников и специалистов в дистанционной форме получения образования, до 10 процентов от общего количества таких учреждений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удельный вес работников организаций, обученных по образовательным программам дополнительного образования взрослых, от всех занятых в экономике - не менее 15 процентов.</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Возможные риски при выполнении подпрограммы, в том числе невыполнении целевых показателей,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мероприятий подпрограммы возможно наступление организационных рисков, проявляющихся в несогласованности и отсутствии должной координации действий заказчиков и исполнителей мероприятий. Данный риск может повлечь за собой невыполнение задачи, снижение качества выполнения мероприятий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Основным условием минимизации последствий наступления организационных рисков является формирование эффективной системы управления реализацией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Снижение вероятности и минимизация последствий наступления указанных рисков будет осуществляться путем реализации следующих мер:</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четких и исчерпывающих требований к результатам выполнения мероприятий;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мониторинга выполнения мероприятий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координации действий заказчиков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привлечение к выполнению работ квалифицированных исполнителей, при необходимости - замена исполнителей.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Кроме того, важным риском является недостаточный уровень фактического финансирования мероприятий.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снижения возможных рисков реализации подпрограммы планируются проведение ежегодного мониторинга хода реализации подпрограммы и ее корректировка (при необходимости).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Ход реализации подпрограммы контролируется по целевым показателям ежегодно (</w:t>
      </w:r>
      <w:hyperlink w:anchor="Par1144" w:history="1">
        <w:r>
          <w:rPr>
            <w:rFonts w:ascii="Calibri" w:hAnsi="Calibri" w:cs="Calibri"/>
            <w:color w:val="0000FF"/>
          </w:rPr>
          <w:t>приложение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14</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ОБЩАЯ ХАРАКТЕРИСТИКА И НАПРАВЛЕНИЯ РЕАЛИЗАЦИИ ПОДПРОГРАММЫ 8 "РАЗВИТИЕ СИСТЕМЫ ДОПОЛНИТЕЛЬНОГО ОБРАЗОВАНИЯ ДЕТЕЙ И МОЛОДЕЖИ"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Текущее состояние и прогноз развития системы дополнительного образования детей и молодежи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образование детей и молодежи представляет собой многообразие направлений и видов деятельности, учитывающих самые разные интересы, склонности и потребности ребенка, дает возможность проявления инициативы, активности и индивидуальности, способствует развитию мотивации к познанию и творчеству, самореализации и профессиональному самоопределению обучающихся.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национальной системе образования и культуры функционирует 747 учреждений дополнительного образования детей и молодежи (2010 год - 906). Из общего количества учреждений дополнительного образования детей и молодежи системы образования 305 являются центрами (дворцами), в том числе 117 учреждений являются однопрофильными и 188 учреждений - многопрофильными.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учреждениях дополнительного образования детей и молодежи всех типов системы образования действует 31,2 тыс. объединений по интересам, в которых занимается 393,1 тыс. обучающихся.</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Кроме того, в Республике Беларусь в системе культуры функционируют 442 детские школы искусств по семи направлениям деятельности: музыкальное (отделения инструментальное, хоровое, эстрадное), театральное, хореографическое, изобразительное, народное творчество, народное декоративно-прикладное, художественно-эстетическое.</w:t>
      </w:r>
      <w:proofErr w:type="gramEnd"/>
      <w:r>
        <w:rPr>
          <w:rFonts w:ascii="Calibri" w:hAnsi="Calibri" w:cs="Calibri"/>
        </w:rPr>
        <w:t xml:space="preserve"> Количество обучающихся в детских школах искусств составляет свыше 110 тыс. человек.</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Развитие системы детских школ искусств характеризуется следующими тенденциями: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оптимизация сети детских школ искусств путем присоединения малокомплектных детских школ иску</w:t>
      </w:r>
      <w:proofErr w:type="gramStart"/>
      <w:r>
        <w:rPr>
          <w:rFonts w:ascii="Calibri" w:hAnsi="Calibri" w:cs="Calibri"/>
        </w:rPr>
        <w:t>сств в к</w:t>
      </w:r>
      <w:proofErr w:type="gramEnd"/>
      <w:r>
        <w:rPr>
          <w:rFonts w:ascii="Calibri" w:hAnsi="Calibri" w:cs="Calibri"/>
        </w:rPr>
        <w:t>ачестве филиалов к базовым детским школам искусств;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увеличение количества детских школ искусств, реализующих образовательную программу дополнительного образования детей и молодежи по нескольким направлениям деятельности художественного профиля.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Современные учреждения дополнительного образования детей и молодежи отличаются вариативностью в организации своей деятельности и функционируют как открытые образовательные системы в социокультурных пространствах своих регионов. На базе учреждений дополнительного образования детей и молодежи реализуется значительная часть социальных, культурных, спортивно-массовых мероприятий, проектов учащихся, информационно-пропагандистских акций, работают детские досуговые площадки и профильные лагеря.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Учреждения дополнительного образования детей и молодежи работают в режиме инновационного развития, внедряют различные формы проектной деятельности, развивают современные формы получения дополнительного образования, в том числе </w:t>
      </w:r>
      <w:proofErr w:type="gramStart"/>
      <w:r>
        <w:rPr>
          <w:rFonts w:ascii="Calibri" w:hAnsi="Calibri" w:cs="Calibri"/>
        </w:rPr>
        <w:t>дистанционную</w:t>
      </w:r>
      <w:proofErr w:type="gramEnd"/>
      <w:r>
        <w:rPr>
          <w:rFonts w:ascii="Calibri" w:hAnsi="Calibri" w:cs="Calibri"/>
        </w:rPr>
        <w:t>. Особое внимание уделяется работе с одаренной и талантливой молодежью.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 учетом исключительной важности привлечения детей и молодежи в сферу высоких технологий и инноваций для решения задач развития реального сектора экономики, обеспечения высокотехнологичной промышленности, науки и предпринимательства квалифицированными кадрами возрастает роль технического творчества, научно-исследовательской деятельности учащихся путем вовлечения их в сферу изучения высоких технологий и раннюю профориентацию. В этих целях открываются современные объединения по интересам, представляющие интерес для учащихся старшего школьного возраста и учащейся молодежи, центры робототехники и раннего развития, расширяется сеть секций инженерно-технического, научно-исследовательского и спортивного профилей.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целях создания новых возможностей для освоения школьниками востребованных на современном этапе профессий, профессиональных компетенций на основе инструментов движения </w:t>
      </w:r>
      <w:proofErr w:type="spellStart"/>
      <w:r>
        <w:rPr>
          <w:rFonts w:ascii="Calibri" w:hAnsi="Calibri" w:cs="Calibri"/>
        </w:rPr>
        <w:t>WorldSkills</w:t>
      </w:r>
      <w:proofErr w:type="spellEnd"/>
      <w:r>
        <w:rPr>
          <w:rFonts w:ascii="Calibri" w:hAnsi="Calibri" w:cs="Calibri"/>
        </w:rPr>
        <w:t xml:space="preserve"> в учреждениях дополнительного образования детей и молодежи системы образования получило свое развитие движение </w:t>
      </w:r>
      <w:proofErr w:type="spellStart"/>
      <w:r>
        <w:rPr>
          <w:rFonts w:ascii="Calibri" w:hAnsi="Calibri" w:cs="Calibri"/>
        </w:rPr>
        <w:t>JuniorSkills</w:t>
      </w:r>
      <w:proofErr w:type="spellEnd"/>
      <w:r>
        <w:rPr>
          <w:rFonts w:ascii="Calibri" w:hAnsi="Calibri" w:cs="Calibri"/>
        </w:rPr>
        <w:t>.</w:t>
      </w: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w:t>
      </w:r>
      <w:hyperlink r:id="rId46" w:history="1">
        <w:r>
          <w:rPr>
            <w:rFonts w:ascii="Calibri" w:hAnsi="Calibri" w:cs="Calibri"/>
            <w:color w:val="0000FF"/>
          </w:rPr>
          <w:t>постановлением</w:t>
        </w:r>
      </w:hyperlink>
      <w:r>
        <w:rPr>
          <w:rFonts w:ascii="Calibri" w:hAnsi="Calibri" w:cs="Calibri"/>
        </w:rPr>
        <w:t xml:space="preserve"> Совмина от 31.12.2017 N 1054)</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Учреждения дополнительного образования детей и молодежи активно развивают международные связи. Реализуются проекты, конкурсы в рамках Союзного государства России и Беларуси: слет юных туристов городов-героев и слет юных экологов России и Беларуси, гражданско-патриотическая кадетская оздоровительная смена учащихся Союзного государства "За честь Отчизны". Проводится конкурс научно-технического творчества учащихся Союзного государства "Таланты XXI века".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учреждениях дополнительного образования детей и молодежи системы образования занято свыше 14,2 тыс. работников, осуществляющих педагогическую деятельность. Из их общего числа около 74,6 процента имеют высшее образование, 21,2 процента - среднее специальное образование, около 4,1 процента - общее среднее (как правило, студенты УВО).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целевом показателе, характеризующем задачу подпрограммы, и его значении приведены в </w:t>
      </w:r>
      <w:hyperlink w:anchor="Par1144" w:history="1">
        <w:r>
          <w:rPr>
            <w:rFonts w:ascii="Calibri" w:hAnsi="Calibri" w:cs="Calibri"/>
            <w:color w:val="0000FF"/>
          </w:rPr>
          <w:t>приложении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подпрограммы с указанием заказчиков, объемов и источников финансирования по годам реализации согласно </w:t>
      </w:r>
      <w:hyperlink w:anchor="Par10476" w:history="1">
        <w:r>
          <w:rPr>
            <w:rFonts w:ascii="Calibri" w:hAnsi="Calibri" w:cs="Calibri"/>
            <w:color w:val="0000FF"/>
          </w:rPr>
          <w:t>приложению 10</w:t>
        </w:r>
      </w:hyperlink>
      <w:r>
        <w:rPr>
          <w:rFonts w:ascii="Calibri" w:hAnsi="Calibri" w:cs="Calibri"/>
        </w:rPr>
        <w:t xml:space="preserve"> направлен </w:t>
      </w:r>
      <w:proofErr w:type="gramStart"/>
      <w:r>
        <w:rPr>
          <w:rFonts w:ascii="Calibri" w:hAnsi="Calibri" w:cs="Calibri"/>
        </w:rPr>
        <w:t>на</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расширение сети объединений по интересам по различным профилям в учреждениях образования в целях увеличения охвата детей и молодежи дополнительным образованием;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организации образовательного процесса при реализации образовательной программы дополнительного образования детей и молодежи, в том числе на повышенном уровне изучения образовательной области, темы, учебного предмета или учебной дисциплины;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модернизацию научно-методического обеспечения дополнительного образования детей и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развитие дистанционной формы получения дополнительного образования детей и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связи между реализацией образовательной программы дополнительного образования детей и молодежи и профессиональной ориентацией учащихся в соответствии с потребностями регионов в трудовых ресурсах;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проведение обучающих семинаров, курсов </w:t>
      </w:r>
      <w:proofErr w:type="gramStart"/>
      <w:r>
        <w:rPr>
          <w:rFonts w:ascii="Calibri" w:hAnsi="Calibri" w:cs="Calibri"/>
        </w:rPr>
        <w:t>повышения квалификации педагогических работников системы дополнительного образования детей</w:t>
      </w:r>
      <w:proofErr w:type="gramEnd"/>
      <w:r>
        <w:rPr>
          <w:rFonts w:ascii="Calibri" w:hAnsi="Calibri" w:cs="Calibri"/>
        </w:rPr>
        <w:t xml:space="preserve"> и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организацию и проведение мероприятий, направленных на выявление и развитие творческих способностей детей и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развитие на национальном и международном уровнях движения </w:t>
      </w:r>
      <w:proofErr w:type="spellStart"/>
      <w:r>
        <w:rPr>
          <w:rFonts w:ascii="Calibri" w:hAnsi="Calibri" w:cs="Calibri"/>
        </w:rPr>
        <w:t>JuniorSkills</w:t>
      </w:r>
      <w:proofErr w:type="spellEnd"/>
      <w:r>
        <w:rPr>
          <w:rFonts w:ascii="Calibri" w:hAnsi="Calibri" w:cs="Calibri"/>
        </w:rPr>
        <w:t>;</w:t>
      </w:r>
    </w:p>
    <w:p w:rsidR="0057212C" w:rsidRDefault="0057212C" w:rsidP="0057212C">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постановлением</w:t>
        </w:r>
      </w:hyperlink>
      <w:r>
        <w:rPr>
          <w:rFonts w:ascii="Calibri" w:hAnsi="Calibri" w:cs="Calibri"/>
        </w:rPr>
        <w:t xml:space="preserve"> Совмина от 31.12.2017 N 1054)</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эффективное сопровождение одаренных детей и талантливой молодежи в сфере дополнительного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расширение форм предоставления услуг, направленных на раннее развитие детей.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результате реализации мероприятий подпрограммы ожидается: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расширение сети объединений по интересам по различным профилям в учреждениях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активное включение детей и молодежи в различные виды социокультурной деятельности;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совершенствование организации образовательного процесса при реализации образовательной программы дополнительного образования детей и молодежи, в том числе на повышенном уровне изучения образовательной области, темы, учебного предмета или учебной дисциплины;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модернизация научно-методического обеспечения дополнительного образования детей и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развитие дистанционной формы получения дополнительного образования детей и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связи между реализацией образовательной программы дополнительного образования детей и молодежи и профессиональной ориентацией учащихся в соответствии с потребностями регионов в трудовых ресурсах;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проведение обучающих семинаров, курсов </w:t>
      </w:r>
      <w:proofErr w:type="gramStart"/>
      <w:r>
        <w:rPr>
          <w:rFonts w:ascii="Calibri" w:hAnsi="Calibri" w:cs="Calibri"/>
        </w:rPr>
        <w:t>повышения квалификации педагогических работников системы дополнительного образования детей</w:t>
      </w:r>
      <w:proofErr w:type="gramEnd"/>
      <w:r>
        <w:rPr>
          <w:rFonts w:ascii="Calibri" w:hAnsi="Calibri" w:cs="Calibri"/>
        </w:rPr>
        <w:t xml:space="preserve"> и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эффективное сопровождение одаренных детей и талантливой молодежи в сфере дополнительного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расширение форм предоставления услуг, направленных на раннее развитие детей;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обновление и укрепление материально-технической базы учреждений дополнительного образования детей и молодежи.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Возможные риски при выполнении подпрограммы, в том числе невыполнении целевых показателей,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Финансово-экономические риски связаны с недостаточным уровнем фактического финансирования мероприятий. В качестве меры управления данными рисками </w:t>
      </w:r>
      <w:proofErr w:type="gramStart"/>
      <w:r>
        <w:rPr>
          <w:rFonts w:ascii="Calibri" w:hAnsi="Calibri" w:cs="Calibri"/>
        </w:rPr>
        <w:t>предусматриваются</w:t>
      </w:r>
      <w:proofErr w:type="gramEnd"/>
      <w:r>
        <w:rPr>
          <w:rFonts w:ascii="Calibri" w:hAnsi="Calibri" w:cs="Calibri"/>
        </w:rPr>
        <w:t xml:space="preserve"> реализация комплекса мер по расширению сети объединений по интересам по различным профилям в учреждениях дополнительного образования детей и молодежи, его ежегодная актуализация.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Для минимизации риска отставания от сроков реализации подпрограммы будут обеспечены мониторинг и анализ оперативных данных о ходе выполнения мероприятий в целях последующей корректировки подпрограммы.</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15</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ПОДПРОГРАММА 9 "ОБЕСПЕЧЕНИЕ ФУНКЦИОНИРОВАНИЯ СИСТЕМЫ ОБРАЗОВАНИЯ РЕСПУБЛИКИ БЕЛАРУСЬ"</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системе образования Республики Беларусь в целях обеспечения ее устойчивого функционирования, а также выполнения возложенных на Министерство образования функций создан ряд организаций, осуществляющих в рамках выполнения уставных функций деятельность по научно-методическому и информационному обеспечению учреждений образования;</w:t>
      </w:r>
      <w:proofErr w:type="gramEnd"/>
      <w:r>
        <w:rPr>
          <w:rFonts w:ascii="Calibri" w:hAnsi="Calibri" w:cs="Calibri"/>
        </w:rPr>
        <w:t xml:space="preserve"> </w:t>
      </w:r>
      <w:proofErr w:type="gramStart"/>
      <w:r>
        <w:rPr>
          <w:rFonts w:ascii="Calibri" w:hAnsi="Calibri" w:cs="Calibri"/>
        </w:rPr>
        <w:t>координации работ в области информатизации системы образования, обеспечению централизованного тестирования, организации оздоровления детей и учащейся молодежи, обеспечению социальной реабилитации несовершеннолетних, нуждающихся в особых условиях воспитания, организации и координации работы учреждений образования по выявлению и учету детей, находящихся в социально опасном положении, детей, признанных нуждающимися в государственной защите, обеспечению социально-педагогической и психолого-педагогической помощи и реабилитации несовершеннолетних, имеющих проблемы в обучении, развитии</w:t>
      </w:r>
      <w:proofErr w:type="gramEnd"/>
      <w:r>
        <w:rPr>
          <w:rFonts w:ascii="Calibri" w:hAnsi="Calibri" w:cs="Calibri"/>
        </w:rPr>
        <w:t xml:space="preserve"> </w:t>
      </w:r>
      <w:proofErr w:type="gramStart"/>
      <w:r>
        <w:rPr>
          <w:rFonts w:ascii="Calibri" w:hAnsi="Calibri" w:cs="Calibri"/>
        </w:rPr>
        <w:t xml:space="preserve">и социальной адаптации, обеспечению национального и международного усыновления (удочерения), установлению международных опеки и попечительства над несовершеннолетними, методическому, информационному сопровождению деятельности органов управления образованием и социально-педагогических учреждений по семейному устройству детей, оставшихся без попечения родителей, осуществлению координации производственного, материально-технического и хозяйственного обеспечения образования (далее - учреждения, обеспечивающие функционирование системы образования), а также осуществляются централизованные мероприятия, в том числе направленные на поддержку </w:t>
      </w:r>
      <w:proofErr w:type="spellStart"/>
      <w:r>
        <w:rPr>
          <w:rFonts w:ascii="Calibri" w:hAnsi="Calibri" w:cs="Calibri"/>
        </w:rPr>
        <w:t>белорусскоязычного</w:t>
      </w:r>
      <w:proofErr w:type="spellEnd"/>
      <w:proofErr w:type="gramEnd"/>
      <w:r>
        <w:rPr>
          <w:rFonts w:ascii="Calibri" w:hAnsi="Calibri" w:cs="Calibri"/>
        </w:rPr>
        <w:t xml:space="preserve"> образования за рубежом.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 каждой задаче подпрограммы с указанием заказчиков, объемов и источников финансирования по годам реализации представлен в </w:t>
      </w:r>
      <w:hyperlink w:anchor="Par11191" w:history="1">
        <w:r>
          <w:rPr>
            <w:rFonts w:ascii="Calibri" w:hAnsi="Calibri" w:cs="Calibri"/>
            <w:color w:val="0000FF"/>
          </w:rPr>
          <w:t>приложении 11</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намеченных мер к 2020 году позволит обеспечить:</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повышение эффективности осуществления научно-методического обеспечения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информационного обеспечения учреждений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процесса обновления научно-методического обеспечения дошкольного, общего среднего, специального, профессионально-технического и среднего специального образования с учетом современных требований;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информационное обеспечение учреждений образования на базе облачных технологий;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и актуализацию банка заданий для централизованного тестирования;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организацию оздоровления детей и учащейся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увеличение удельного веса детей-сирот и детей, оставшихся без попечения родителей, устроенных на воспитание в семьи, в общем числе детей указанной категории;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обучение и воспитание несовершеннолетних, нуждающихся в особых условиях воспитания;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обновление учебных планов и учебных программ учреждений образования, реализующих образовательные программы профессионально-технического образования, в соответствии с требованиями организаций - заказчиков кадров.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результате реализации мероприятий подпрограммы будет обеспечено стабильное функционирование учреждений, обеспечивающих функционирование системы образования, а также проведение централизованных мероприятий, в том числе направленных на поддержку </w:t>
      </w:r>
      <w:proofErr w:type="spellStart"/>
      <w:r>
        <w:rPr>
          <w:rFonts w:ascii="Calibri" w:hAnsi="Calibri" w:cs="Calibri"/>
        </w:rPr>
        <w:t>белорусскоязычного</w:t>
      </w:r>
      <w:proofErr w:type="spellEnd"/>
      <w:r>
        <w:rPr>
          <w:rFonts w:ascii="Calibri" w:hAnsi="Calibri" w:cs="Calibri"/>
        </w:rPr>
        <w:t xml:space="preserve"> образования за рубежом.</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16</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ОБЩАЯ ХАРАКТЕРИСТИКА И НАПРАВЛЕНИЯ РЕАЛИЗАЦИИ ПОДПРОГРАММЫ 10 "ПОДГОТОВКА КАДРОВ ДЛЯ ЯДЕРНОЙ ЭНЕРГЕТИКИ"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Текущее состояние и прогноз развития системы подготовки кадров для ядерной энергетики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связи со строительством Белорусской атомной электростанции (далее - АЭС) в целях формирования национальной системы подготовки кадров для ядерной энергетики принято </w:t>
      </w:r>
      <w:hyperlink r:id="rId48" w:history="1">
        <w:r>
          <w:rPr>
            <w:rFonts w:ascii="Calibri" w:hAnsi="Calibri" w:cs="Calibri"/>
            <w:color w:val="0000FF"/>
          </w:rPr>
          <w:t>постановление</w:t>
        </w:r>
      </w:hyperlink>
      <w:r>
        <w:rPr>
          <w:rFonts w:ascii="Calibri" w:hAnsi="Calibri" w:cs="Calibri"/>
        </w:rPr>
        <w:t xml:space="preserve"> Совета Министров Республики Беларусь от 10 сентября 2008 г. N 1329 "Об утверждении Государственной программы подготовки кадров для ядерной энергетики Республики Беларусь на 2008 - 2020 годы" (Национальный реестр правовых актов Республики Беларусь, 2008 г., N 224, 5/28340).</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 2016 года задача по созданию национальной системы подготовки кадров для ядерной энергетики будет решаться путем реализации названной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Система подготовки кадров для ядерной энергетики должна базироваться на принципах: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 к самостоятельной работе по управлению АЭС (управленческий и инженерный персонал), эксплуатации и ремонту оборудования только подготовленного и аттестованного персонала;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совершенствования и поддержания высокого уровня культуры безопасности у руководителей и персонала, осуществляющих строительство и эксплуатацию АЭС;</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обеспечения качества подготовки персонала путем создания соответствующей инфраструктуры и применения современных технологий подготовки;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заинтересованности персонала в профессиональной подготовке, поддержании квалификации и профессиональном росте;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применения системного подхода к подготовке персонала, основанного на соответствующих документах Международного агентства по атомной энергии (далее - МАГАТЭ), международном опыте;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непрерывности и гибкости системы подготовки персонала в соответствии с этапами жизненного цикла АЭС - строительства, ввода в эксплуатацию, эксплуатации и снятия с эксплуатации;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многогранности организационных форм подготовки персонала, включая применение современных тренажеров, автоматизированных обучающих систем, макетов, а также реального оборудования для получения практических навыков;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соответствия системы подготовки персонала требованиям законодательства в области ядерной и радиационной безопасности и рекомендациям МАГАТЭ;</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совершенствования системы подготовки персонала, повышения квалификации специалистов в области ядерной и радиационной безопасности путем обмена опытом в области использования атомной энергии, ядерной и радиационной безопасности с иностранными государствами, международными организациями и межгосударственными образованиями.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кадровых ресурсов для безопасного, надежного и эффективного функционирования ядерной отрасли, при котором только специально отобранному персоналу, подготовленному по специальным программам для выполнения конкретной работы, приверженному принципам культуры безопасности, может быть доверена работа на объектах ядерной отрасли, - основная цель создания системы управления кадровыми ресурсами.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по управлению кадровыми ресурсами должна осуществляться с учетом долговременных целей государства в области использования атомной энергии и ядерных технологий.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Основные задачи по созданию системы управления кадровыми ресурсами: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нормативных правовых актов в области управления кадровыми ресурсами (включая подготовку), предусматривающих гарантии ядерной и радиационной безопасности;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определение соответствующих процедур по всем этапам производственного цикла работников организаций, принимающих участие в развитии ядерной энергетики (наем на работу, подготовка, поддержание и повышение квалификации, допуск к работе, карьерный рост, мотивация, сохранение знаний, выход на пенсию и другое), гарантирующих безопасное выполнение работ и соблюдение всех требований законодательства, норм и правил в области использования атомной энергии;</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в организациях, осуществляющих деятельность по использованию атомной энергии, структурных подразделений, обеспечивающих подготовку и поддержание квалификации персонала, включая технические средства обучения, подготовленный инструкторский персонал и методологию системного подхода к обучению;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определение мотивационных </w:t>
      </w:r>
      <w:proofErr w:type="gramStart"/>
      <w:r>
        <w:rPr>
          <w:rFonts w:ascii="Calibri" w:hAnsi="Calibri" w:cs="Calibri"/>
        </w:rPr>
        <w:t>механизмов</w:t>
      </w:r>
      <w:proofErr w:type="gramEnd"/>
      <w:r>
        <w:rPr>
          <w:rFonts w:ascii="Calibri" w:hAnsi="Calibri" w:cs="Calibri"/>
        </w:rPr>
        <w:t xml:space="preserve"> как на законодательном уровне, так и внутри организаций для закрепления специально подготовленного высококвалифицированного персонала в ядерной отрасли Республики Беларусь;</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современных механизмов управления кадровыми ресурсами на базе международных стандартов, в том числе в целях интеграции высокотехнологичных организаций в международную деятельность по созданию объектов ядерной энергетики.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Система управления кадровыми ресурсами должна быть интегрированной, предусматривать всесторонний анализ управленческих решений, обеспечивать общие выгоды для организаций и общества в целом. При этом должны соблюдаться законодательство, нормы и правила в области безопасности использования атомной энергии.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 сфере управления кадровыми ресурсами необходимы: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тесное взаимодействие организаций, вовлеченных в ядерную энергетическую программу;</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центра сбора информации (знаний, опыта эксплуатации и другого) в области использования атомной энергии;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стратегических планов по управлению кадровыми ресурсами;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нормативных правовых актов в области управления кадровыми ресурсами;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разработка стратегии подготовки молодых специалистов;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определение и мониторинг потребностей в персонале;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определение и утверждение квалификационных требований к персоналу;</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документов по организации и комплектованию персоналом;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программ набора персонала для организаций, участвующих в сооружен</w:t>
      </w:r>
      <w:proofErr w:type="gramStart"/>
      <w:r>
        <w:rPr>
          <w:rFonts w:ascii="Calibri" w:hAnsi="Calibri" w:cs="Calibri"/>
        </w:rPr>
        <w:t>ии АЭ</w:t>
      </w:r>
      <w:proofErr w:type="gramEnd"/>
      <w:r>
        <w:rPr>
          <w:rFonts w:ascii="Calibri" w:hAnsi="Calibri" w:cs="Calibri"/>
        </w:rPr>
        <w:t>С;</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и развитие организационной культуры и культуры безопасности;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подготовка, поддержание и повышение квалификации персонала;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работы с персоналом в течение трудовой деятельности;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оценка профессиональных, деловых, личностных качеств работников;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аттестация персонала;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кадрового резерва и работа с ним;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мотивация и закрепление кадров на производстве;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и реализация социальных программ;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политики привлечения персонала подрядных организаций;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оценка эффективности работы с персоналом;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современных подходов к управлению организацией, управлению качеством и применение международного опыта в управлении безопасностью, в том числе: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организационной структуры управления с установлением полномочий и ответственности должностных лиц;</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гарантированное взаимодействие подразделений организации;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гарантированный допуск к работе обученного квалифицированного персонала;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преемственности в управлении на всех уровнях организации;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программ подготовки персонала, требований к персоналу на основе системного подхода к обучению;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постоянное развитие персонала, в том числе непрерывное обучение;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постоянное формирование и развитие культуры безопасности как наивысшего приоритета организации;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планирование карьеры персонала;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мотивация к долговременной работе в организации, обоснованность наказаний и поощрений;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системы адаптации и мотивационных механизмов для закрепления молодых специалистов в организации;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ротация персонала в целях расширения компетенции и подготовки руководителей на всех уровнях управления;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трудовых династий как элемента сохранения знаний и интеллектуального потенциала организации.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49" w:history="1">
        <w:r>
          <w:rPr>
            <w:rFonts w:ascii="Calibri" w:hAnsi="Calibri" w:cs="Calibri"/>
            <w:color w:val="0000FF"/>
          </w:rPr>
          <w:t>Законом</w:t>
        </w:r>
      </w:hyperlink>
      <w:r>
        <w:rPr>
          <w:rFonts w:ascii="Calibri" w:hAnsi="Calibri" w:cs="Calibri"/>
        </w:rPr>
        <w:t xml:space="preserve"> Республики Беларусь от 30 июля 2008 года "Об использовании атомной энергии" (Национальный реестр правовых актов Республики Беларусь, 2008 г., N 187, 2/1523) определены республиканские органы государственного управления, уполномоченные в пределах своей компетенции осуществлять государственное регулирование деятельности по обеспечению безопасности при использовании атомной энергии.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безопасности при использовании атомной энергии включает создание системы управления кадровыми ресурсами.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государственного управления (Министерство энергетики, Министерство по чрезвычайным ситуациям, Министерство образования, Министерство здравоохранения и другие) в рамках своей компетенции планируют, создают и обеспечивают функционирование системы управления кадровыми ресурсами в области ядерной энергетики, в том числе: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Министерство энергетики: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утверждает график комплектования АЭС эксплуатирующим персоналом;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определяет объем финансирования для комплектования и обучения персонала эксплуатирующей организации;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создает отраслевую систему мониторинга кадрового потенциала и прогнозирования потребности в кадрах, подготовку в этих целях соответствующих методик;</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формирует правовые, социально-экономические, материально-технические, финансовые, информационные основы развития системы управления людскими ресурсами;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разрабатывает проекты тарифно-квалификационных (квалификационных) характеристик профессий (должностей) работников ядерной энергетики и представляет в Министерство труда и социальной защиты с соответствующим обоснованием;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разрабатывает и реализует программы кадрового обеспечения ядерной энергетики, которые должны стать основой соответствующего государственного заказа на подготовку кадров;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формирует систему переподготовки и повышения квалификации руководящих работников организаций на основе государственного заказа;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Министерство по чрезвычайным ситуациям (Департамент по ядерной и радиационной безопасности):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поддерживает надлежащий уровень компетентности сотрудников;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осуществляет </w:t>
      </w:r>
      <w:proofErr w:type="gramStart"/>
      <w:r>
        <w:rPr>
          <w:rFonts w:ascii="Calibri" w:hAnsi="Calibri" w:cs="Calibri"/>
        </w:rPr>
        <w:t>контроль за</w:t>
      </w:r>
      <w:proofErr w:type="gramEnd"/>
      <w:r>
        <w:rPr>
          <w:rFonts w:ascii="Calibri" w:hAnsi="Calibri" w:cs="Calibri"/>
        </w:rPr>
        <w:t xml:space="preserve"> соблюдением требований норм и правил в области использования атомной энергии;</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осуществляет контроль за организацией и проведением профессиональной подготовки, переподготовки и повышения квалификации, обучением персонала радиационных и ядерных объектов безопасному ведению работ на радиационных объектах, объектах использования атомной энергии;</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разрабатывает и представляет в Совет Министров Республики Беларусь на утверждение перечень видов работ, на осуществление которых работникам (персоналу)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необходимо получение разрешений на право ведения работ при осуществлении деятельности по использованию атомной энергии, требования, предъявляемые к этим работникам (персоналу), в том числе к образованию</w:t>
      </w:r>
      <w:proofErr w:type="gramEnd"/>
      <w:r>
        <w:rPr>
          <w:rFonts w:ascii="Calibri" w:hAnsi="Calibri" w:cs="Calibri"/>
        </w:rPr>
        <w:t>, а также порядок получения указанных разрешений;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устанавливает порядок проверки знания законодательства в области использования атомной энергии и радиационной безопасности у руководителей и специалистов организаций и индивидуальных предпринимателей, эксплуатирующих источники ионизирующего излучения, объекты использования атомной энергии, а также выполняющих работы и (или) оказывающих услуги при осуществлении деятельности по использованию атомной энергии;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выдает специальные разрешения (лицензии) на осуществление деятельности в области использования атомной энергии и источников ионизирующего излучения;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Министерство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ведет подготовку специалистов для работы на АЭС;</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создает и развивает системы переподготовки и повышения квалификации профессорско-преподавательского состава УВО на основе государственного заказа;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совместно с Министерством энергетики проводит мониторинг распределения, трудоустройства выпускников учреждений высшего и среднего специального образования по специальностям ядерной энергетики;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Министерство здравоохранения: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обеспечивает медицинские осмотры персонала АЭС (при приеме на работу и периодически, весь период эксплуатац</w:t>
      </w:r>
      <w:proofErr w:type="gramStart"/>
      <w:r>
        <w:rPr>
          <w:rFonts w:ascii="Calibri" w:hAnsi="Calibri" w:cs="Calibri"/>
        </w:rPr>
        <w:t>ии АЭ</w:t>
      </w:r>
      <w:proofErr w:type="gramEnd"/>
      <w:r>
        <w:rPr>
          <w:rFonts w:ascii="Calibri" w:hAnsi="Calibri" w:cs="Calibri"/>
        </w:rPr>
        <w:t>С);</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обеспечивает проведение психофизиологического обследования персонала АЭС (при приеме на работу и периодически, весь период эксплуатац</w:t>
      </w:r>
      <w:proofErr w:type="gramStart"/>
      <w:r>
        <w:rPr>
          <w:rFonts w:ascii="Calibri" w:hAnsi="Calibri" w:cs="Calibri"/>
        </w:rPr>
        <w:t>ии АЭ</w:t>
      </w:r>
      <w:proofErr w:type="gramEnd"/>
      <w:r>
        <w:rPr>
          <w:rFonts w:ascii="Calibri" w:hAnsi="Calibri" w:cs="Calibri"/>
        </w:rPr>
        <w:t>С).</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рамках выполнения мероприятий Государственной программы подготовки кадров для ядерной энергетики Республики Беларусь на 2008 - 2020 годы в 2008 - 2015 годах реализована часть запланированных мер, в том числе:</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сформирован на основе заявок государственных органов (организаций) государственный заказ на подготовку кадров: определены по годам объемы подготовки, переподготовки, повышения (поддержания) квалификации специалистов, научных работников высшей квалификации в разрезе специальностей и рабочих кадров;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определены учреждения образования, которые осуществляют подготовку кадров, доведены до них планы подготовки по годам;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определены оптимальные схемы подготовки кадров (базовая подготовка (4 - 6 лет) в УВО Республики Беларусь), специальная подготовка (0,5 - 3 года в организациях иностранных государств - практика, стажировка, подготовка магистров, научных работников высшей квалификации и </w:t>
      </w:r>
      <w:proofErr w:type="gramStart"/>
      <w:r>
        <w:rPr>
          <w:rFonts w:ascii="Calibri" w:hAnsi="Calibri" w:cs="Calibri"/>
        </w:rPr>
        <w:t>другое</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установлены критерии знаний, умений и навыков для отбора выпускников в соответствии с требованиями к их квалификации;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создан учебно-тренировочный центр АЭС;</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ведется организация системы подготовки, переподготовки, повышения (поддержания) квалификации персонала АЭС на базе учебно-тренировочного центра АЭС;</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организованы международное сотрудничество в сфере подготовки персонала для ядерной энергетики и широкое использование разработок (методических материалов, учебных пособий, автоматизированных обучающих систем и другого) атомных электростанций, имеющих аналогичную ядерную установку;</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разработана нормативная правовая база, обеспечивающая: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введение в действие процедуры квалификационного допуска оперативного персонала АЭС и получения разрешений на подготовку персонала АЭС;</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системы закрепления кадров, включая экономические стимулы, начиная с обучения и заканчивая работой на ядерных объектах, с учетом обучения, проведения практики, стажировок за рубежом;</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возможность привлечения для участия в учебном процессе иностранных преподавателей (специалистов) по дисциплинам, имеющим недостаточный опыт наработки учеными и преподавателями УВО страны;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повышение квалификации, проведение стажировок преподавателей, мастеров производственного обучения, специалистов на действующих ядерных объектах;</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возможность привлечения иностранных специалистов и рабочих для строительства и эксплуатац</w:t>
      </w:r>
      <w:proofErr w:type="gramStart"/>
      <w:r>
        <w:rPr>
          <w:rFonts w:ascii="Calibri" w:hAnsi="Calibri" w:cs="Calibri"/>
        </w:rPr>
        <w:t>ии АЭ</w:t>
      </w:r>
      <w:proofErr w:type="gramEnd"/>
      <w:r>
        <w:rPr>
          <w:rFonts w:ascii="Calibri" w:hAnsi="Calibri" w:cs="Calibri"/>
        </w:rPr>
        <w:t>С.</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целевых показателях, характеризующих задачи подпрограммы, и их значениях приведены в </w:t>
      </w:r>
      <w:hyperlink w:anchor="Par1144" w:history="1">
        <w:r>
          <w:rPr>
            <w:rFonts w:ascii="Calibri" w:hAnsi="Calibri" w:cs="Calibri"/>
            <w:color w:val="0000FF"/>
          </w:rPr>
          <w:t>приложении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подпрограммы с указанием заказчиков, объемов и источников финансирования по годам реализации представлен в </w:t>
      </w:r>
      <w:hyperlink w:anchor="Par12644" w:history="1">
        <w:r>
          <w:rPr>
            <w:rFonts w:ascii="Calibri" w:hAnsi="Calibri" w:cs="Calibri"/>
            <w:color w:val="0000FF"/>
          </w:rPr>
          <w:t>приложении 12</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Мероприятия подпрограммы направлены </w:t>
      </w:r>
      <w:proofErr w:type="gramStart"/>
      <w:r>
        <w:rPr>
          <w:rFonts w:ascii="Calibri" w:hAnsi="Calibri" w:cs="Calibri"/>
        </w:rPr>
        <w:t>на</w:t>
      </w:r>
      <w:proofErr w:type="gramEnd"/>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государственного заказа на подготовку кадров, переподготовку специалистов с высшим и средним специальным образованием (</w:t>
      </w:r>
      <w:hyperlink w:anchor="Par869" w:history="1">
        <w:r>
          <w:rPr>
            <w:rFonts w:ascii="Calibri" w:hAnsi="Calibri" w:cs="Calibri"/>
            <w:color w:val="0000FF"/>
          </w:rPr>
          <w:t>таблицы 1</w:t>
        </w:r>
      </w:hyperlink>
      <w:r>
        <w:rPr>
          <w:rFonts w:ascii="Calibri" w:hAnsi="Calibri" w:cs="Calibri"/>
        </w:rPr>
        <w:t xml:space="preserve"> и </w:t>
      </w:r>
      <w:hyperlink w:anchor="Par925" w:history="1">
        <w:r>
          <w:rPr>
            <w:rFonts w:ascii="Calibri" w:hAnsi="Calibri" w:cs="Calibri"/>
            <w:color w:val="0000FF"/>
          </w:rPr>
          <w:t>2</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подготовку магистров и кадров высшей научной квалификации для ядерной энергетики в Республике Беларусь и за рубежом (</w:t>
      </w:r>
      <w:hyperlink w:anchor="Par960" w:history="1">
        <w:r>
          <w:rPr>
            <w:rFonts w:ascii="Calibri" w:hAnsi="Calibri" w:cs="Calibri"/>
            <w:color w:val="0000FF"/>
          </w:rPr>
          <w:t>таблицы 3</w:t>
        </w:r>
      </w:hyperlink>
      <w:r>
        <w:rPr>
          <w:rFonts w:ascii="Calibri" w:hAnsi="Calibri" w:cs="Calibri"/>
        </w:rPr>
        <w:t xml:space="preserve"> - </w:t>
      </w:r>
      <w:hyperlink w:anchor="Par1048" w:history="1">
        <w:r>
          <w:rPr>
            <w:rFonts w:ascii="Calibri" w:hAnsi="Calibri" w:cs="Calibri"/>
            <w:color w:val="0000FF"/>
          </w:rPr>
          <w:t>5</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нормативно-правовое и учебно-методическое обеспечение подготовки кадров;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модернизацию материально-технической и учебно-лабораторной базы учреждений образования и научных учреждений, готовящих кадры;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повышение квалификации профессорско-преподавательского состава УВО;</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укомплектование штата АЭС, в том числе за счет специальной подготовки (0,5 - 3 года) специалистов, имеющих соответствующее высшее образование, в зарубежных учреждениях образования и на действующих объектах ядерной энергетики;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организацию сотрудничества с организациями иностранных государств по вопросам подготовки кадров, включая обмен опытом, организацию и проведение обучающих семинаров, тренингов.</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2"/>
        <w:rPr>
          <w:rFonts w:ascii="Calibri" w:hAnsi="Calibri" w:cs="Calibri"/>
        </w:rPr>
      </w:pPr>
      <w:bookmarkStart w:id="3" w:name="Par869"/>
      <w:bookmarkEnd w:id="3"/>
      <w:r>
        <w:rPr>
          <w:rFonts w:ascii="Calibri" w:hAnsi="Calibri" w:cs="Calibri"/>
        </w:rPr>
        <w:t>Таблица 1</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Объемы подготовки (приема на обучение) специалистов для ядерной энергетики в УВО Республики Беларусь</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793"/>
        <w:gridCol w:w="794"/>
        <w:gridCol w:w="793"/>
        <w:gridCol w:w="736"/>
        <w:gridCol w:w="793"/>
        <w:gridCol w:w="2040"/>
      </w:tblGrid>
      <w:tr w:rsidR="0057212C">
        <w:tc>
          <w:tcPr>
            <w:tcW w:w="3118"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Код и наименование специальности (специализации)</w:t>
            </w:r>
          </w:p>
        </w:tc>
        <w:tc>
          <w:tcPr>
            <w:tcW w:w="3909" w:type="dxa"/>
            <w:gridSpan w:val="5"/>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 xml:space="preserve">Прием на </w:t>
            </w:r>
            <w:proofErr w:type="gramStart"/>
            <w:r>
              <w:rPr>
                <w:rFonts w:ascii="Calibri" w:hAnsi="Calibri" w:cs="Calibri"/>
              </w:rPr>
              <w:t>обучение по годам</w:t>
            </w:r>
            <w:proofErr w:type="gramEnd"/>
            <w:r>
              <w:rPr>
                <w:rFonts w:ascii="Calibri" w:hAnsi="Calibri" w:cs="Calibri"/>
              </w:rPr>
              <w:t xml:space="preserve"> (человек)</w:t>
            </w:r>
          </w:p>
        </w:tc>
        <w:tc>
          <w:tcPr>
            <w:tcW w:w="2040" w:type="dxa"/>
            <w:vMerge w:val="restart"/>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Название учреждения образования</w:t>
            </w:r>
          </w:p>
        </w:tc>
      </w:tr>
      <w:tr w:rsidR="0057212C">
        <w:tc>
          <w:tcPr>
            <w:tcW w:w="3118"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79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793"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736"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793"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c>
          <w:tcPr>
            <w:tcW w:w="2040" w:type="dxa"/>
            <w:vMerge/>
            <w:tcBorders>
              <w:top w:val="single" w:sz="4" w:space="0" w:color="auto"/>
              <w:left w:val="single" w:sz="4" w:space="0" w:color="auto"/>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p>
        </w:tc>
      </w:tr>
      <w:tr w:rsidR="0057212C">
        <w:tc>
          <w:tcPr>
            <w:tcW w:w="9067" w:type="dxa"/>
            <w:gridSpan w:val="7"/>
            <w:tcBorders>
              <w:top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Министерство образования</w:t>
            </w:r>
          </w:p>
        </w:tc>
      </w:tr>
      <w:tr w:rsidR="0057212C">
        <w:tc>
          <w:tcPr>
            <w:tcW w:w="311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1-43 01 08 Паротурбинные установки атомных электростанций</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736"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2040"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БНТУ</w:t>
            </w:r>
          </w:p>
        </w:tc>
      </w:tr>
      <w:tr w:rsidR="0057212C">
        <w:tc>
          <w:tcPr>
            <w:tcW w:w="311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1-31 04 06 Ядерные физика и технологии</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736"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2040"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БГУ</w:t>
            </w:r>
          </w:p>
        </w:tc>
      </w:tr>
      <w:tr w:rsidR="0057212C">
        <w:tc>
          <w:tcPr>
            <w:tcW w:w="311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1-31 05 03 Химия высоких энергий</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36"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204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1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1-100 01 01 Ядерная и радиационная безопасность</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736"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2040"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Международный государственный экологический институт имени </w:t>
            </w:r>
            <w:proofErr w:type="spellStart"/>
            <w:r>
              <w:rPr>
                <w:rFonts w:ascii="Calibri" w:hAnsi="Calibri" w:cs="Calibri"/>
              </w:rPr>
              <w:t>А.Д.Сахарова</w:t>
            </w:r>
            <w:proofErr w:type="spellEnd"/>
            <w:r>
              <w:rPr>
                <w:rFonts w:ascii="Calibri" w:hAnsi="Calibri" w:cs="Calibri"/>
              </w:rPr>
              <w:t xml:space="preserve"> </w:t>
            </w:r>
            <w:proofErr w:type="spellStart"/>
            <w:r>
              <w:rPr>
                <w:rFonts w:ascii="Calibri" w:hAnsi="Calibri" w:cs="Calibri"/>
              </w:rPr>
              <w:t>БГУ</w:t>
            </w:r>
            <w:proofErr w:type="spellEnd"/>
          </w:p>
        </w:tc>
      </w:tr>
      <w:tr w:rsidR="0057212C">
        <w:tc>
          <w:tcPr>
            <w:tcW w:w="3118"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1-39 03 03 Электронные и информационно-</w:t>
            </w:r>
            <w:r>
              <w:rPr>
                <w:rFonts w:ascii="Calibri" w:hAnsi="Calibri" w:cs="Calibri"/>
              </w:rPr>
              <w:br/>
              <w:t>управляющие системы физических установок</w:t>
            </w:r>
          </w:p>
        </w:tc>
        <w:tc>
          <w:tcPr>
            <w:tcW w:w="793"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79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793"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736"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793"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w:t>
            </w:r>
          </w:p>
        </w:tc>
        <w:tc>
          <w:tcPr>
            <w:tcW w:w="2040"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БГУИР</w:t>
            </w:r>
          </w:p>
        </w:tc>
      </w:tr>
      <w:tr w:rsidR="0057212C">
        <w:tc>
          <w:tcPr>
            <w:tcW w:w="3118" w:type="dxa"/>
            <w:tcBorders>
              <w:top w:val="single" w:sz="4" w:space="0" w:color="auto"/>
            </w:tcBorders>
          </w:tcPr>
          <w:p w:rsidR="0057212C" w:rsidRDefault="0057212C">
            <w:pPr>
              <w:autoSpaceDE w:val="0"/>
              <w:autoSpaceDN w:val="0"/>
              <w:adjustRightInd w:val="0"/>
              <w:spacing w:after="0" w:line="240" w:lineRule="auto"/>
              <w:ind w:left="284"/>
              <w:rPr>
                <w:rFonts w:ascii="Calibri" w:hAnsi="Calibri" w:cs="Calibri"/>
              </w:rPr>
            </w:pPr>
            <w:r>
              <w:rPr>
                <w:rFonts w:ascii="Calibri" w:hAnsi="Calibri" w:cs="Calibri"/>
              </w:rPr>
              <w:t>Всего</w:t>
            </w:r>
          </w:p>
        </w:tc>
        <w:tc>
          <w:tcPr>
            <w:tcW w:w="793"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c>
          <w:tcPr>
            <w:tcW w:w="79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c>
          <w:tcPr>
            <w:tcW w:w="793"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c>
          <w:tcPr>
            <w:tcW w:w="736"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c>
          <w:tcPr>
            <w:tcW w:w="793"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c>
          <w:tcPr>
            <w:tcW w:w="2040"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2"/>
        <w:rPr>
          <w:rFonts w:ascii="Calibri" w:hAnsi="Calibri" w:cs="Calibri"/>
        </w:rPr>
      </w:pPr>
      <w:bookmarkStart w:id="4" w:name="Par925"/>
      <w:bookmarkEnd w:id="4"/>
      <w:r>
        <w:rPr>
          <w:rFonts w:ascii="Calibri" w:hAnsi="Calibri" w:cs="Calibri"/>
        </w:rPr>
        <w:t>Таблица 2</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Объемы подготовки (приема на обучение) специалистов для ядерной энергетики в учреждениях среднего специального образования Республики Беларусь</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88"/>
        <w:gridCol w:w="793"/>
        <w:gridCol w:w="793"/>
        <w:gridCol w:w="793"/>
        <w:gridCol w:w="737"/>
        <w:gridCol w:w="849"/>
        <w:gridCol w:w="1813"/>
      </w:tblGrid>
      <w:tr w:rsidR="0057212C">
        <w:tc>
          <w:tcPr>
            <w:tcW w:w="3288"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Код и наименование специальности (специализации)</w:t>
            </w:r>
          </w:p>
        </w:tc>
        <w:tc>
          <w:tcPr>
            <w:tcW w:w="3965" w:type="dxa"/>
            <w:gridSpan w:val="5"/>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 xml:space="preserve">Прием на </w:t>
            </w:r>
            <w:proofErr w:type="gramStart"/>
            <w:r>
              <w:rPr>
                <w:rFonts w:ascii="Calibri" w:hAnsi="Calibri" w:cs="Calibri"/>
              </w:rPr>
              <w:t>обучение по годам</w:t>
            </w:r>
            <w:proofErr w:type="gramEnd"/>
            <w:r>
              <w:rPr>
                <w:rFonts w:ascii="Calibri" w:hAnsi="Calibri" w:cs="Calibri"/>
              </w:rPr>
              <w:t xml:space="preserve"> (человек)</w:t>
            </w:r>
          </w:p>
        </w:tc>
        <w:tc>
          <w:tcPr>
            <w:tcW w:w="1813" w:type="dxa"/>
            <w:vMerge w:val="restart"/>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Название учреждения образования</w:t>
            </w:r>
          </w:p>
        </w:tc>
      </w:tr>
      <w:tr w:rsidR="0057212C">
        <w:tc>
          <w:tcPr>
            <w:tcW w:w="3288"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793"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793"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737"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49"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c>
          <w:tcPr>
            <w:tcW w:w="1813" w:type="dxa"/>
            <w:vMerge/>
            <w:tcBorders>
              <w:top w:val="single" w:sz="4" w:space="0" w:color="auto"/>
              <w:left w:val="single" w:sz="4" w:space="0" w:color="auto"/>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p>
        </w:tc>
      </w:tr>
      <w:tr w:rsidR="0057212C">
        <w:tc>
          <w:tcPr>
            <w:tcW w:w="9066" w:type="dxa"/>
            <w:gridSpan w:val="7"/>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Министерство энергетики</w:t>
            </w:r>
          </w:p>
        </w:tc>
      </w:tr>
      <w:tr w:rsidR="0057212C">
        <w:tc>
          <w:tcPr>
            <w:tcW w:w="328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2-43 01 01 Электрические станции</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93"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3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84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1813"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МГЭК</w:t>
            </w:r>
          </w:p>
        </w:tc>
      </w:tr>
      <w:tr w:rsidR="0057212C">
        <w:tc>
          <w:tcPr>
            <w:tcW w:w="3288"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2-43 01 04 Тепловые электрические станции</w:t>
            </w:r>
          </w:p>
        </w:tc>
        <w:tc>
          <w:tcPr>
            <w:tcW w:w="793"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93"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93"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73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84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w:t>
            </w:r>
          </w:p>
        </w:tc>
        <w:tc>
          <w:tcPr>
            <w:tcW w:w="1813"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288" w:type="dxa"/>
            <w:tcBorders>
              <w:top w:val="single" w:sz="4" w:space="0" w:color="auto"/>
            </w:tcBorders>
          </w:tcPr>
          <w:p w:rsidR="0057212C" w:rsidRDefault="0057212C">
            <w:pPr>
              <w:autoSpaceDE w:val="0"/>
              <w:autoSpaceDN w:val="0"/>
              <w:adjustRightInd w:val="0"/>
              <w:spacing w:after="0" w:line="240" w:lineRule="auto"/>
              <w:ind w:left="284"/>
              <w:rPr>
                <w:rFonts w:ascii="Calibri" w:hAnsi="Calibri" w:cs="Calibri"/>
              </w:rPr>
            </w:pPr>
            <w:r>
              <w:rPr>
                <w:rFonts w:ascii="Calibri" w:hAnsi="Calibri" w:cs="Calibri"/>
              </w:rPr>
              <w:t>Всего</w:t>
            </w:r>
          </w:p>
        </w:tc>
        <w:tc>
          <w:tcPr>
            <w:tcW w:w="793"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793"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793"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73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849"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1813"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2"/>
        <w:rPr>
          <w:rFonts w:ascii="Calibri" w:hAnsi="Calibri" w:cs="Calibri"/>
        </w:rPr>
      </w:pPr>
      <w:bookmarkStart w:id="5" w:name="Par960"/>
      <w:bookmarkEnd w:id="5"/>
      <w:r>
        <w:rPr>
          <w:rFonts w:ascii="Calibri" w:hAnsi="Calibri" w:cs="Calibri"/>
        </w:rPr>
        <w:t>Таблица 3</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Объемы подготовки магистров для ядерной энергетики в организациях иностранных государств</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25"/>
        <w:gridCol w:w="963"/>
        <w:gridCol w:w="1020"/>
        <w:gridCol w:w="1020"/>
        <w:gridCol w:w="1020"/>
        <w:gridCol w:w="1020"/>
      </w:tblGrid>
      <w:tr w:rsidR="0057212C">
        <w:tc>
          <w:tcPr>
            <w:tcW w:w="4025"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Название учреждения образования</w:t>
            </w:r>
          </w:p>
        </w:tc>
        <w:tc>
          <w:tcPr>
            <w:tcW w:w="5043"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 xml:space="preserve">Направление на </w:t>
            </w:r>
            <w:proofErr w:type="gramStart"/>
            <w:r>
              <w:rPr>
                <w:rFonts w:ascii="Calibri" w:hAnsi="Calibri" w:cs="Calibri"/>
              </w:rPr>
              <w:t>обучение по годам</w:t>
            </w:r>
            <w:proofErr w:type="gramEnd"/>
            <w:r>
              <w:rPr>
                <w:rFonts w:ascii="Calibri" w:hAnsi="Calibri" w:cs="Calibri"/>
              </w:rPr>
              <w:t xml:space="preserve"> (человек)</w:t>
            </w:r>
          </w:p>
        </w:tc>
      </w:tr>
      <w:tr w:rsidR="0057212C">
        <w:tc>
          <w:tcPr>
            <w:tcW w:w="4025"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963"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02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02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02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020"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4025"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БГУ</w:t>
            </w:r>
          </w:p>
        </w:tc>
        <w:tc>
          <w:tcPr>
            <w:tcW w:w="963"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r>
      <w:tr w:rsidR="0057212C">
        <w:tc>
          <w:tcPr>
            <w:tcW w:w="402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БНТУ</w:t>
            </w:r>
          </w:p>
        </w:tc>
        <w:tc>
          <w:tcPr>
            <w:tcW w:w="963"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r>
      <w:tr w:rsidR="0057212C">
        <w:tc>
          <w:tcPr>
            <w:tcW w:w="402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Международный государственный экологический институт имени </w:t>
            </w:r>
            <w:proofErr w:type="spellStart"/>
            <w:r>
              <w:rPr>
                <w:rFonts w:ascii="Calibri" w:hAnsi="Calibri" w:cs="Calibri"/>
              </w:rPr>
              <w:t>А.Д.Сахарова</w:t>
            </w:r>
            <w:proofErr w:type="spellEnd"/>
            <w:r>
              <w:rPr>
                <w:rFonts w:ascii="Calibri" w:hAnsi="Calibri" w:cs="Calibri"/>
              </w:rPr>
              <w:t xml:space="preserve"> </w:t>
            </w:r>
            <w:proofErr w:type="spellStart"/>
            <w:r>
              <w:rPr>
                <w:rFonts w:ascii="Calibri" w:hAnsi="Calibri" w:cs="Calibri"/>
              </w:rPr>
              <w:t>БГУ</w:t>
            </w:r>
            <w:proofErr w:type="spellEnd"/>
          </w:p>
        </w:tc>
        <w:tc>
          <w:tcPr>
            <w:tcW w:w="963"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r>
      <w:tr w:rsidR="0057212C">
        <w:tc>
          <w:tcPr>
            <w:tcW w:w="4025"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БГУИР</w:t>
            </w:r>
          </w:p>
        </w:tc>
        <w:tc>
          <w:tcPr>
            <w:tcW w:w="963"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r>
      <w:tr w:rsidR="0057212C">
        <w:tc>
          <w:tcPr>
            <w:tcW w:w="4025" w:type="dxa"/>
            <w:tcBorders>
              <w:top w:val="single" w:sz="4" w:space="0" w:color="auto"/>
            </w:tcBorders>
          </w:tcPr>
          <w:p w:rsidR="0057212C" w:rsidRDefault="0057212C">
            <w:pPr>
              <w:autoSpaceDE w:val="0"/>
              <w:autoSpaceDN w:val="0"/>
              <w:adjustRightInd w:val="0"/>
              <w:spacing w:after="0" w:line="240" w:lineRule="auto"/>
              <w:ind w:left="284"/>
              <w:rPr>
                <w:rFonts w:ascii="Calibri" w:hAnsi="Calibri" w:cs="Calibri"/>
              </w:rPr>
            </w:pPr>
            <w:r>
              <w:rPr>
                <w:rFonts w:ascii="Calibri" w:hAnsi="Calibri" w:cs="Calibri"/>
              </w:rPr>
              <w:t>Всего</w:t>
            </w:r>
          </w:p>
        </w:tc>
        <w:tc>
          <w:tcPr>
            <w:tcW w:w="963"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Квоты на подготовку между УВО по согласованию могут изменяться в пределах общего количества.</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2"/>
        <w:rPr>
          <w:rFonts w:ascii="Calibri" w:hAnsi="Calibri" w:cs="Calibri"/>
        </w:rPr>
      </w:pPr>
      <w:r>
        <w:rPr>
          <w:rFonts w:ascii="Calibri" w:hAnsi="Calibri" w:cs="Calibri"/>
        </w:rPr>
        <w:t>Таблица 4</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Объемы подготовки аспирантов для ядерной энергетики в организациях иностранных государств</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25"/>
        <w:gridCol w:w="963"/>
        <w:gridCol w:w="1020"/>
        <w:gridCol w:w="1020"/>
        <w:gridCol w:w="1020"/>
        <w:gridCol w:w="1020"/>
      </w:tblGrid>
      <w:tr w:rsidR="0057212C">
        <w:tc>
          <w:tcPr>
            <w:tcW w:w="4025"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Название учреждения образования</w:t>
            </w:r>
          </w:p>
        </w:tc>
        <w:tc>
          <w:tcPr>
            <w:tcW w:w="5043"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 xml:space="preserve">Направление на </w:t>
            </w:r>
            <w:proofErr w:type="gramStart"/>
            <w:r>
              <w:rPr>
                <w:rFonts w:ascii="Calibri" w:hAnsi="Calibri" w:cs="Calibri"/>
              </w:rPr>
              <w:t>обучение по годам</w:t>
            </w:r>
            <w:proofErr w:type="gramEnd"/>
            <w:r>
              <w:rPr>
                <w:rFonts w:ascii="Calibri" w:hAnsi="Calibri" w:cs="Calibri"/>
              </w:rPr>
              <w:t xml:space="preserve"> (человек)</w:t>
            </w:r>
          </w:p>
        </w:tc>
      </w:tr>
      <w:tr w:rsidR="0057212C">
        <w:tc>
          <w:tcPr>
            <w:tcW w:w="4025"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963"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02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02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02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020"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4025"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БГУ</w:t>
            </w:r>
          </w:p>
        </w:tc>
        <w:tc>
          <w:tcPr>
            <w:tcW w:w="963"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r>
      <w:tr w:rsidR="0057212C">
        <w:tc>
          <w:tcPr>
            <w:tcW w:w="402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БНТУ</w:t>
            </w:r>
          </w:p>
        </w:tc>
        <w:tc>
          <w:tcPr>
            <w:tcW w:w="963"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402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Международный государственный экологический институт имени </w:t>
            </w:r>
            <w:proofErr w:type="spellStart"/>
            <w:r>
              <w:rPr>
                <w:rFonts w:ascii="Calibri" w:hAnsi="Calibri" w:cs="Calibri"/>
              </w:rPr>
              <w:t>А.Д.Сахарова</w:t>
            </w:r>
            <w:proofErr w:type="spellEnd"/>
            <w:r>
              <w:rPr>
                <w:rFonts w:ascii="Calibri" w:hAnsi="Calibri" w:cs="Calibri"/>
              </w:rPr>
              <w:t xml:space="preserve"> </w:t>
            </w:r>
            <w:proofErr w:type="spellStart"/>
            <w:r>
              <w:rPr>
                <w:rFonts w:ascii="Calibri" w:hAnsi="Calibri" w:cs="Calibri"/>
              </w:rPr>
              <w:t>БГУ</w:t>
            </w:r>
            <w:proofErr w:type="spellEnd"/>
          </w:p>
        </w:tc>
        <w:tc>
          <w:tcPr>
            <w:tcW w:w="963"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r>
      <w:tr w:rsidR="0057212C">
        <w:tc>
          <w:tcPr>
            <w:tcW w:w="4025"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БГУИР</w:t>
            </w:r>
          </w:p>
        </w:tc>
        <w:tc>
          <w:tcPr>
            <w:tcW w:w="963"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4025" w:type="dxa"/>
            <w:tcBorders>
              <w:top w:val="single" w:sz="4" w:space="0" w:color="auto"/>
            </w:tcBorders>
          </w:tcPr>
          <w:p w:rsidR="0057212C" w:rsidRDefault="0057212C">
            <w:pPr>
              <w:autoSpaceDE w:val="0"/>
              <w:autoSpaceDN w:val="0"/>
              <w:adjustRightInd w:val="0"/>
              <w:spacing w:after="0" w:line="240" w:lineRule="auto"/>
              <w:ind w:left="284"/>
              <w:rPr>
                <w:rFonts w:ascii="Calibri" w:hAnsi="Calibri" w:cs="Calibri"/>
              </w:rPr>
            </w:pPr>
            <w:r>
              <w:rPr>
                <w:rFonts w:ascii="Calibri" w:hAnsi="Calibri" w:cs="Calibri"/>
              </w:rPr>
              <w:t>Всего</w:t>
            </w:r>
          </w:p>
        </w:tc>
        <w:tc>
          <w:tcPr>
            <w:tcW w:w="963"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Квоты на подготовку между УВО по согласованию могут изменяться в пределах общего количества.</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2"/>
        <w:rPr>
          <w:rFonts w:ascii="Calibri" w:hAnsi="Calibri" w:cs="Calibri"/>
        </w:rPr>
      </w:pPr>
      <w:bookmarkStart w:id="6" w:name="Par1048"/>
      <w:bookmarkEnd w:id="6"/>
      <w:r>
        <w:rPr>
          <w:rFonts w:ascii="Calibri" w:hAnsi="Calibri" w:cs="Calibri"/>
        </w:rPr>
        <w:t>Таблица 5</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Объемы подготовки научных кадров высшей квалификации для ядерной энергетики в научно-исследовательских институтах Национальной академии наук Беларуси</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25"/>
        <w:gridCol w:w="963"/>
        <w:gridCol w:w="1020"/>
        <w:gridCol w:w="1020"/>
        <w:gridCol w:w="1020"/>
        <w:gridCol w:w="1020"/>
      </w:tblGrid>
      <w:tr w:rsidR="0057212C">
        <w:tc>
          <w:tcPr>
            <w:tcW w:w="4025"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Название учреждения образования</w:t>
            </w:r>
          </w:p>
        </w:tc>
        <w:tc>
          <w:tcPr>
            <w:tcW w:w="5043"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 xml:space="preserve">Прием на </w:t>
            </w:r>
            <w:proofErr w:type="gramStart"/>
            <w:r>
              <w:rPr>
                <w:rFonts w:ascii="Calibri" w:hAnsi="Calibri" w:cs="Calibri"/>
              </w:rPr>
              <w:t>обучение по годам</w:t>
            </w:r>
            <w:proofErr w:type="gramEnd"/>
            <w:r>
              <w:rPr>
                <w:rFonts w:ascii="Calibri" w:hAnsi="Calibri" w:cs="Calibri"/>
              </w:rPr>
              <w:t xml:space="preserve"> (человек)</w:t>
            </w:r>
          </w:p>
        </w:tc>
      </w:tr>
      <w:tr w:rsidR="0057212C">
        <w:tc>
          <w:tcPr>
            <w:tcW w:w="4025"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963"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02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02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02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020"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4025"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Аспирантура</w:t>
            </w:r>
          </w:p>
        </w:tc>
        <w:tc>
          <w:tcPr>
            <w:tcW w:w="963"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r>
      <w:tr w:rsidR="0057212C">
        <w:tc>
          <w:tcPr>
            <w:tcW w:w="4025"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Докторантура</w:t>
            </w:r>
          </w:p>
        </w:tc>
        <w:tc>
          <w:tcPr>
            <w:tcW w:w="963"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bottom w:val="single" w:sz="4" w:space="0" w:color="auto"/>
            </w:tcBorders>
            <w:vAlign w:val="bottom"/>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позволит: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усовершенствовать нормативно-правовую базу по вопросам кадрового обеспечения предприятий и организаций ядерно-энергетической отрасли с учетом специфики подготовки и допуска персонала к самостоятельной работе;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осуществить подготовку кадров, необходимых для строительства, ввода в эксплуатацию и безопасной эксплуатац</w:t>
      </w:r>
      <w:proofErr w:type="gramStart"/>
      <w:r>
        <w:rPr>
          <w:rFonts w:ascii="Calibri" w:hAnsi="Calibri" w:cs="Calibri"/>
        </w:rPr>
        <w:t>ии АЭ</w:t>
      </w:r>
      <w:proofErr w:type="gramEnd"/>
      <w:r>
        <w:rPr>
          <w:rFonts w:ascii="Calibri" w:hAnsi="Calibri" w:cs="Calibri"/>
        </w:rPr>
        <w:t>С, государственный надзор и регулирование ядерной и радиационной безопасности, научно-техническую поддержку ядерной энергетики;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ядерную энергетику специалистами с высшим и средним специальным образованием, научными работниками высшей квалификации по основным специальностям для строительства и эксплуатац</w:t>
      </w:r>
      <w:proofErr w:type="gramStart"/>
      <w:r>
        <w:rPr>
          <w:rFonts w:ascii="Calibri" w:hAnsi="Calibri" w:cs="Calibri"/>
        </w:rPr>
        <w:t>ии АЭ</w:t>
      </w:r>
      <w:proofErr w:type="gramEnd"/>
      <w:r>
        <w:rPr>
          <w:rFonts w:ascii="Calibri" w:hAnsi="Calibri" w:cs="Calibri"/>
        </w:rPr>
        <w:t>С;</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подготовку, повышение квалификации и переподготовку кадров для ядерной энергетики, в том числе для регулирующего органа в области ядерной и радиационной безопасности;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научно-методическое, нормативно-техническое и учебно-программное сопровождение образовательного процесса в учреждениях образования и науки, осуществляющих подготовку кадров;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создать учебно-лабораторную базу и укрепить материально-техническую базу учреждений образования и науки, осуществляющих подготовку кадров;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повысить уровень профессиональной компетентности преподавателей и мастеров производственного обучения учреждений образования, осуществляющих подготовку кадров.</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1"/>
        <w:rPr>
          <w:rFonts w:ascii="Calibri" w:hAnsi="Calibri" w:cs="Calibri"/>
        </w:rPr>
      </w:pPr>
      <w:bookmarkStart w:id="7" w:name="Par1081"/>
      <w:bookmarkEnd w:id="7"/>
      <w:r>
        <w:rPr>
          <w:rFonts w:ascii="Calibri" w:hAnsi="Calibri" w:cs="Calibri"/>
          <w:b/>
          <w:bCs/>
        </w:rPr>
        <w:t>ГЛАВА 17</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b/>
          <w:bCs/>
        </w:rPr>
        <w:t>ОБЩАЯ ХАРАКТЕРИСТИКА И НАПРАВЛЕНИЯ РЕАЛИЗАЦИИ ПОДПРОГРАММЫ 11 "МОЛОДЕЖНАЯ ПОЛИТИКА"</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Текущее состояние и прогноз реализации молодежной политики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На 1 января 2015 г. в Республике Беларусь количество молодежи в возрасте от 14 до 31 года составило почти 2120,9 тыс. человек (24 процента от общего количества населения), в том числе от 25 до 30 лет - 926,8 тыс. человек, или 44,7 процента от общей численности молодежи. В городах и поселках городского типа проживает 83,8 процента молодых людей, в сельской местности - 16,2 процента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За последние годы удалось достичь ряда положительных результатов в реализации государственной молодежной политики.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 учетом запросов отраслей экономики осуществляется подготовка кадров рабочих (служащих), специалистов в учреждениях профессионально-технического, среднего специального и высшего образования.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Функционирует система выявления, отбора, учета и социальной поддержки одаренной и талантливой молодежи.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Особое внимание уделяется поддержке заинтересованности студенческой молодежи в научной деятельности.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Достигнуты положительные результаты в организации трудовой занятости молодежи. В 2015 году в составе 3767 студенческих отрядов было трудоустроено 71,9 тыс. человек (2010 год - в составе 769 студенческих отрядов трудоустроено 19,7 тыс. человек).</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закрепления молодых специалистов на рабочих местах выработана система их стимулирования (денежная помощь, единовременное пособие, повышение тарифных ставок и должностных окладов, ежемесячные доплаты, выделение арендного жилья).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Приняты меры по созданию условий для укрепления института семьи, стимулирования молодежи к созданию семьи с детьми, улучшению жилищных условий молодых семей.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Налажена система гражданско-патриотического воспитания молодежи. Молодежь вовлекается в социально-общественную деятельность через органы самоуправления, общественные объединения молодежной направленности, волонтерское движение.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Результатом проводимой профилактической работы по предупреждению негативных проявлений в молодежной среде стала положительная тенденция по снижению доли курящих (с 2001 года уменьшилась в 2 раза), употребляющих алкоголь (в 2 раза).</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Вместе с тем остается ряд нерешенных вопросов. Требует дальнейшего совершенствования работа по повышению имиджа рабочих профессий, необходимо расширение подготовки научных работников высшей квалификации, требующихся для развития высокотехнологичных производств.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Актуальным остается вопрос о продвижении талантливой и одаренной молодежи, механизмов вовлечения молодежи в инновационную деятельность.</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Недостаточно высокими темпами растет число молодых людей, реализующих собственные предпринимательские проекты.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Отмечается психологическая неготовность молодых граждан к семейной жизни.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Возникают риски, связанные с социализацией молодых людей в сети Интернет, сужением круга интересов, уходом от реальности в виртуальный мир, вызывающие необходимость принятия мер по обеспечению информационной безопасности молодого поколения в информационных сетях.</w:t>
      </w:r>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Сохраняется проблема употребления молодежью спиртных напитков, наркотических, психотропных средств (в 2015 году в 3,7 раза по сравнению с 2014 годом увеличилось число </w:t>
      </w:r>
      <w:proofErr w:type="spellStart"/>
      <w:r>
        <w:rPr>
          <w:rFonts w:ascii="Calibri" w:hAnsi="Calibri" w:cs="Calibri"/>
        </w:rPr>
        <w:t>наркопреступлений</w:t>
      </w:r>
      <w:proofErr w:type="spellEnd"/>
      <w:r>
        <w:rPr>
          <w:rFonts w:ascii="Calibri" w:hAnsi="Calibri" w:cs="Calibri"/>
        </w:rPr>
        <w:t xml:space="preserve"> с участием несовершеннолетних (с 127 до 464).</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Также требуется дополнительная поддержка в эффективной социализации молодых людей, находящихся в трудной жизненной ситуации в связи с инвалидностью, болезнью, сиротством, безнадзорностью, </w:t>
      </w:r>
      <w:proofErr w:type="spellStart"/>
      <w:r>
        <w:rPr>
          <w:rFonts w:ascii="Calibri" w:hAnsi="Calibri" w:cs="Calibri"/>
        </w:rPr>
        <w:t>малообеспеченностью</w:t>
      </w:r>
      <w:proofErr w:type="spellEnd"/>
      <w:r>
        <w:rPr>
          <w:rFonts w:ascii="Calibri" w:hAnsi="Calibri" w:cs="Calibri"/>
        </w:rPr>
        <w:t>, безработицей, отсутствием определенного места жительства, конфликтами и жестоким обращением в семье, асоциальным поведением и иными социальными проблемами, что объективно нарушает жизнедеятельность молодых людей и не может быть преодолено ими самостоятельно.</w:t>
      </w:r>
      <w:proofErr w:type="gramEnd"/>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Кроме того, в республике не сформирована сеть многопрофильных центров по работе с молодежью по месту жительства (месту пребывания). Необходимо кадровое укрепление управленческой вертикали по работе с молодежью.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Социальное становление и развитие молодежи, более полная реализация ее возможностей в интересах всего общества актуализируют потребность в новых подходах в работе.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Комплекс мероприятий по каждой задаче подпрограммы с указанием заказчиков, объемов и источников финансирования по годам реализации представлен в </w:t>
      </w:r>
      <w:hyperlink w:anchor="Par12881" w:history="1">
        <w:r>
          <w:rPr>
            <w:rFonts w:ascii="Calibri" w:hAnsi="Calibri" w:cs="Calibri"/>
            <w:color w:val="0000FF"/>
          </w:rPr>
          <w:t>приложении 13</w:t>
        </w:r>
      </w:hyperlink>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задач подпрограммы будет осуществляться за счет: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совершенствования и </w:t>
      </w:r>
      <w:proofErr w:type="gramStart"/>
      <w:r>
        <w:rPr>
          <w:rFonts w:ascii="Calibri" w:hAnsi="Calibri" w:cs="Calibri"/>
        </w:rPr>
        <w:t>развития</w:t>
      </w:r>
      <w:proofErr w:type="gramEnd"/>
      <w:r>
        <w:rPr>
          <w:rFonts w:ascii="Calibri" w:hAnsi="Calibri" w:cs="Calibri"/>
        </w:rPr>
        <w:t xml:space="preserve"> успешно зарекомендовавших себя форм и методов работы по патриотическому воспитанию молодежи с учетом возрастных особенностей граждан и необходимости активного межведомственного взаимодействия;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совершенствования системы выявления талантливой и одаренной молодежи, раскрытия ее потенциала, вовлечения в инновационную деятельность;</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формирования у молодежи уважения к семейным ценностям, здоровью, профилактики асоциального поведения молодых людей, их участия в деятельности незарегистрированных объединений деструктивной направленности, молодежной преступности и правонарушений;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создания условий для развития волонтерского движения, являющегося эффективным инструментом гражданско-патриотического воспитания;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внедрения современных форм профессиональной ориентации и организации занятости молодежи в свободное от учебы (основной работы) время, развития </w:t>
      </w:r>
      <w:proofErr w:type="spellStart"/>
      <w:r>
        <w:rPr>
          <w:rFonts w:ascii="Calibri" w:hAnsi="Calibri" w:cs="Calibri"/>
        </w:rPr>
        <w:t>студотрядовского</w:t>
      </w:r>
      <w:proofErr w:type="spellEnd"/>
      <w:r>
        <w:rPr>
          <w:rFonts w:ascii="Calibri" w:hAnsi="Calibri" w:cs="Calibri"/>
        </w:rPr>
        <w:t xml:space="preserve"> движения, трудоустройства молодых граждан, поддержки их предпринимательской инициативы;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создания условий для реализации социально значимых и общественных инициатив молодежи, развития органов ученического и студенческого самоуправления, активизации деятельности детских и молодежных общественных объединений.</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намеченных мер к 2020 году позволит:</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увеличить потребление качественных услуг в области государственной молодежной политики, стабилизирующих общественные отношения;</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повысить гражданскую позицию, общественно-политическую, инновационную и социально значимую активность молодых граждан посредством их участия в деятельности детских и молодежных общественных объединений, управлении общественной жизнью;</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внедрить инновационные формы и методы решения актуальных проблем молодежи с участием самой молодежи, создать условия для саморазвития и самореализации молодежи в интересах страны;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повысить продуктивность занятости молодежи, реализующей инновационные проекты.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Также возможен экономический эффект в виде повышения эффективности использования бюджетных ресурсов государственной молодежной политики за счет устранения дублирования и обеспечения координации деятельности различных министерств и ведомств.</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outlineLvl w:val="2"/>
        <w:rPr>
          <w:rFonts w:ascii="Calibri" w:hAnsi="Calibri" w:cs="Calibri"/>
        </w:rPr>
      </w:pPr>
      <w:r>
        <w:rPr>
          <w:rFonts w:ascii="Calibri" w:hAnsi="Calibri" w:cs="Calibri"/>
        </w:rPr>
        <w:t>Возможные риски при выполнении подпрограммы, в том числе невыполнении целевых показателей, механизмы по управлению рисками и меры по их минимизации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подпрограммы допускается риск </w:t>
      </w:r>
      <w:proofErr w:type="spellStart"/>
      <w:r>
        <w:rPr>
          <w:rFonts w:ascii="Calibri" w:hAnsi="Calibri" w:cs="Calibri"/>
        </w:rPr>
        <w:t>недостижения</w:t>
      </w:r>
      <w:proofErr w:type="spellEnd"/>
      <w:r>
        <w:rPr>
          <w:rFonts w:ascii="Calibri" w:hAnsi="Calibri" w:cs="Calibri"/>
        </w:rPr>
        <w:t xml:space="preserve"> ожидаемых результатов (целевых показателей) по причине: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невыполнения планов работы по проведению мероприятий для молодежи. Для минимизации данного риска планируются составление планов реализации подпрограммы, координация взаимодействия ее исполнителей и участников, ежеквартальный мониторинг реализации подпрограммы, закрепление персональной ответственности за выполнение мероприятий и достижение значений целевых показателей (индикаторов)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рисков, связанных с изменением законодательства. Оперативное реагирование и внесение изменений в Государственную программу позволит снизить воздействие негативных факторов на выполнение целевых показателей подпрограммы;</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отставания от сроков реализации мероприятий и, как следствие, </w:t>
      </w:r>
      <w:proofErr w:type="spellStart"/>
      <w:r>
        <w:rPr>
          <w:rFonts w:ascii="Calibri" w:hAnsi="Calibri" w:cs="Calibri"/>
        </w:rPr>
        <w:t>неосвоения</w:t>
      </w:r>
      <w:proofErr w:type="spellEnd"/>
      <w:r>
        <w:rPr>
          <w:rFonts w:ascii="Calibri" w:hAnsi="Calibri" w:cs="Calibri"/>
        </w:rPr>
        <w:t xml:space="preserve"> выделенных финансовых средств.</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достаточном уровне фактического финансирования и своевременности выполнения в полном объеме запланированных мероприятий будет обеспечено достижение всех целевых показателей подпрограммы, что будет способствовать повышению качества реализации основных направлений молодежной политики.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снижения возможных рисков при выполнении подпрограммы планируются проведение ежегодного мониторинга и анализа оперативных данных о ходе реализации подпрограммы, ее корректировка (при необходимости).</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Ход реализации подпрограммы контролируется по целевым показателям ежегодно (</w:t>
      </w:r>
      <w:hyperlink w:anchor="Par1144" w:history="1">
        <w:r>
          <w:rPr>
            <w:rFonts w:ascii="Calibri" w:hAnsi="Calibri" w:cs="Calibri"/>
            <w:color w:val="0000FF"/>
          </w:rPr>
          <w:t>приложение 1</w:t>
        </w:r>
      </w:hyperlink>
      <w:r>
        <w:rPr>
          <w:rFonts w:ascii="Calibri" w:hAnsi="Calibri" w:cs="Calibri"/>
        </w:rPr>
        <w:t xml:space="preserve"> к Государственной программе).</w:t>
      </w:r>
    </w:p>
    <w:p w:rsidR="0057212C" w:rsidRDefault="0057212C" w:rsidP="0057212C">
      <w:pPr>
        <w:autoSpaceDE w:val="0"/>
        <w:autoSpaceDN w:val="0"/>
        <w:adjustRightInd w:val="0"/>
        <w:spacing w:before="220" w:after="0" w:line="240" w:lineRule="auto"/>
        <w:ind w:firstLine="540"/>
        <w:jc w:val="both"/>
        <w:rPr>
          <w:rFonts w:ascii="Calibri" w:hAnsi="Calibri" w:cs="Calibri"/>
        </w:rPr>
      </w:pPr>
      <w:r>
        <w:rPr>
          <w:rFonts w:ascii="Calibri" w:hAnsi="Calibri" w:cs="Calibri"/>
        </w:rPr>
        <w:t>Анализ выполнения подпрограммы осуществляется Министерством образования на основе аналитической информации о выполнении мероприятий подпрограммы, информации, полученной при проведении различных конференций, семинаров, других мероприятий, а также в ходе изучения руководителями и специалистами системы образования состояния дел на местах.</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sectPr w:rsidR="0057212C">
          <w:pgSz w:w="11905" w:h="16838"/>
          <w:pgMar w:top="1134" w:right="850" w:bottom="1134" w:left="1701" w:header="0" w:footer="0" w:gutter="0"/>
          <w:cols w:space="720"/>
          <w:noEndnote/>
        </w:sect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1</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8" w:name="Par1144"/>
      <w:bookmarkEnd w:id="8"/>
      <w:r>
        <w:rPr>
          <w:rFonts w:ascii="Calibri" w:hAnsi="Calibri" w:cs="Calibri"/>
          <w:b/>
          <w:bCs/>
        </w:rPr>
        <w:t>СВЕДЕНИЯ О СВОДНЫХ ЦЕЛЕВЫХ ПОКАЗАТЕЛЯХ, ХАРАКТЕРИЗУЮЩИХ ЦЕЛИ ГОСУДАРСТВЕННОЙ ПРОГРАММЫ, ЦЕЛЕВЫХ ПОКАЗАТЕЛЯХ, ХАРАКТЕРИЗУЮЩИХ ЗАДАЧИ ПОДПРОГРАММ, И ИХ ЗНАЧЕНИЯХ</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1984"/>
        <w:gridCol w:w="1247"/>
        <w:gridCol w:w="794"/>
        <w:gridCol w:w="850"/>
        <w:gridCol w:w="794"/>
        <w:gridCol w:w="850"/>
        <w:gridCol w:w="907"/>
      </w:tblGrid>
      <w:tr w:rsidR="0057212C">
        <w:tc>
          <w:tcPr>
            <w:tcW w:w="2438"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4195"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Значения показателей по годам</w:t>
            </w:r>
          </w:p>
        </w:tc>
      </w:tr>
      <w:tr w:rsidR="0057212C">
        <w:tc>
          <w:tcPr>
            <w:tcW w:w="2438"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85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79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907"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9864" w:type="dxa"/>
            <w:gridSpan w:val="8"/>
            <w:tcBorders>
              <w:top w:val="single" w:sz="4" w:space="0" w:color="auto"/>
            </w:tcBorders>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Сводные целевые показатели</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Государственная программа</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 Позиция Республики Беларусь в рейтинге стран по индексу человеческого развития (по индексу уровня образования)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позиция в рейтинге</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не ниже 30-й</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не ниже 30-й</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не ниже 30-й</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не ниже 30-й</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не ниже 30-й</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 Охват молодежи мероприятиями в сфере молодежной политики и патриотического воспитания</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Целевые показатели</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Подпрограмма 1 "Развитие системы дошкольного образования"</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1. Сохранение доступности дошкольного образования</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3. Охват детей от 3 до 6 лет учреждениями дошкольного образования - всего</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95,3</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95,9</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97,1</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w:t>
            </w: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 в сельской местности</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w:t>
            </w:r>
          </w:p>
        </w:tc>
        <w:tc>
          <w:tcPr>
            <w:tcW w:w="850"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907" w:type="dxa"/>
          </w:tcPr>
          <w:p w:rsidR="0057212C" w:rsidRDefault="0057212C">
            <w:pPr>
              <w:autoSpaceDE w:val="0"/>
              <w:autoSpaceDN w:val="0"/>
              <w:adjustRightInd w:val="0"/>
              <w:spacing w:after="0" w:line="240" w:lineRule="auto"/>
              <w:rPr>
                <w:rFonts w:ascii="Calibri" w:hAnsi="Calibri" w:cs="Calibri"/>
              </w:rPr>
            </w:pP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2. Совершенствование качества дошкольного образования</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4. Оснащенность учреждений дошкольного образования средствами обучения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78,4</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80,8</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83,2</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5. Доля воспитателей дошкольного образования, имеющих:</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907" w:type="dxa"/>
          </w:tcPr>
          <w:p w:rsidR="0057212C" w:rsidRDefault="0057212C">
            <w:pPr>
              <w:autoSpaceDE w:val="0"/>
              <w:autoSpaceDN w:val="0"/>
              <w:adjustRightInd w:val="0"/>
              <w:spacing w:after="0" w:line="240" w:lineRule="auto"/>
              <w:rPr>
                <w:rFonts w:ascii="Calibri" w:hAnsi="Calibri" w:cs="Calibri"/>
              </w:rPr>
            </w:pP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образование по направлению "Педагогика детства"</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54,6</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w:t>
            </w: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высшую квалификационную категорию</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17,2</w:t>
            </w:r>
          </w:p>
        </w:tc>
        <w:tc>
          <w:tcPr>
            <w:tcW w:w="850"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907" w:type="dxa"/>
          </w:tcPr>
          <w:p w:rsidR="0057212C" w:rsidRDefault="0057212C">
            <w:pPr>
              <w:autoSpaceDE w:val="0"/>
              <w:autoSpaceDN w:val="0"/>
              <w:adjustRightInd w:val="0"/>
              <w:spacing w:after="0" w:line="240" w:lineRule="auto"/>
              <w:rPr>
                <w:rFonts w:ascii="Calibri" w:hAnsi="Calibri" w:cs="Calibri"/>
              </w:rPr>
            </w:pP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первую квалификационную категорию</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34,1</w:t>
            </w:r>
          </w:p>
        </w:tc>
        <w:tc>
          <w:tcPr>
            <w:tcW w:w="850"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907" w:type="dxa"/>
          </w:tcPr>
          <w:p w:rsidR="0057212C" w:rsidRDefault="0057212C">
            <w:pPr>
              <w:autoSpaceDE w:val="0"/>
              <w:autoSpaceDN w:val="0"/>
              <w:adjustRightInd w:val="0"/>
              <w:spacing w:after="0" w:line="240" w:lineRule="auto"/>
              <w:rPr>
                <w:rFonts w:ascii="Calibri" w:hAnsi="Calibri" w:cs="Calibri"/>
              </w:rPr>
            </w:pP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lastRenderedPageBreak/>
              <w:t>высшую и первую квалификационные категории</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49,9</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51,9</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 xml:space="preserve">Задача 3. Обеспечение </w:t>
            </w:r>
            <w:proofErr w:type="spellStart"/>
            <w:r>
              <w:rPr>
                <w:rFonts w:ascii="Calibri" w:hAnsi="Calibri" w:cs="Calibri"/>
              </w:rPr>
              <w:t>здоровьесберегающего</w:t>
            </w:r>
            <w:proofErr w:type="spellEnd"/>
            <w:r>
              <w:rPr>
                <w:rFonts w:ascii="Calibri" w:hAnsi="Calibri" w:cs="Calibri"/>
              </w:rPr>
              <w:t xml:space="preserve"> процесса в учреждениях дошкольного образования</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6. Оснащенность учреждений дошкольного образования автоматизированной системой по учету и </w:t>
            </w:r>
            <w:proofErr w:type="gramStart"/>
            <w:r>
              <w:rPr>
                <w:rFonts w:ascii="Calibri" w:hAnsi="Calibri" w:cs="Calibri"/>
              </w:rPr>
              <w:t>контролю за</w:t>
            </w:r>
            <w:proofErr w:type="gramEnd"/>
            <w:r>
              <w:rPr>
                <w:rFonts w:ascii="Calibri" w:hAnsi="Calibri" w:cs="Calibri"/>
              </w:rPr>
              <w:t xml:space="preserve"> качеством питания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Подпрограмма 2 "Развитие системы общего среднего образования"</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1. Повышение качества общего среднего образования</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7. Доля учителей учреждений общего среднего образования, имеющих:</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907" w:type="dxa"/>
          </w:tcPr>
          <w:p w:rsidR="0057212C" w:rsidRDefault="0057212C">
            <w:pPr>
              <w:autoSpaceDE w:val="0"/>
              <w:autoSpaceDN w:val="0"/>
              <w:adjustRightInd w:val="0"/>
              <w:spacing w:after="0" w:line="240" w:lineRule="auto"/>
              <w:rPr>
                <w:rFonts w:ascii="Calibri" w:hAnsi="Calibri" w:cs="Calibri"/>
              </w:rPr>
            </w:pP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квалификационную категорию "учитель-методист"</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0,1</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0,1</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0,2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0,2</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0,2</w:t>
            </w: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высшую и первую квалификационные категории</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76,5</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8. Доля учреждений общего среднего образования, </w:t>
            </w:r>
            <w:r>
              <w:rPr>
                <w:rFonts w:ascii="Calibri" w:hAnsi="Calibri" w:cs="Calibri"/>
              </w:rPr>
              <w:lastRenderedPageBreak/>
              <w:t>оснащенных современными средствами обучения и учебным оборудованием</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t>Задача 2. Оптимизация сети учреждений общего среднего образования</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9. Средняя наполняемость классов в учреждениях общего среднего образования, расположенных в городской местности</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24,5</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Подпрограмма 3 "Развитие системы специального образования"</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1. Развитие инклюзивного образования лиц с особенностями психофизического развития</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10. </w:t>
            </w:r>
            <w:proofErr w:type="gramStart"/>
            <w:r>
              <w:rPr>
                <w:rFonts w:ascii="Calibri" w:hAnsi="Calibri" w:cs="Calibri"/>
              </w:rPr>
              <w:t>Доля обучающихся с особенностями психофизического развития, получающих образование в условиях интегрированного обучения и воспитания, инклюзивного образования</w:t>
            </w:r>
            <w:proofErr w:type="gramEnd"/>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не менее 85</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не менее 85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не менее 85</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не менее 85</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2. Сохранение доступности и вариативности образования для лиц с особенностями психофизического развития</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11. Охват детей с особенностями психофизического </w:t>
            </w:r>
            <w:r>
              <w:rPr>
                <w:rFonts w:ascii="Calibri" w:hAnsi="Calibri" w:cs="Calibri"/>
              </w:rPr>
              <w:lastRenderedPageBreak/>
              <w:t>развития ранней комплексной помощью</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88,8</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89,5</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Подпрограмма 4 "Развитие системы профессионально-технического и среднего специального образования"</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1. Повышение качества подготовки квалифицированных рабочих, служащих и специалистов с профессионально-техническим и средним специальным образованием</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12. Количество лиц, получивших профессионально-техническое образование, с повышенным уровнем квалификации (4-й разряд и выше) от общего количества выпускников</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13. Удельный вес обновленных образовательных стандартов по специальностям:</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907" w:type="dxa"/>
          </w:tcPr>
          <w:p w:rsidR="0057212C" w:rsidRDefault="0057212C">
            <w:pPr>
              <w:autoSpaceDE w:val="0"/>
              <w:autoSpaceDN w:val="0"/>
              <w:adjustRightInd w:val="0"/>
              <w:spacing w:after="0" w:line="240" w:lineRule="auto"/>
              <w:rPr>
                <w:rFonts w:ascii="Calibri" w:hAnsi="Calibri" w:cs="Calibri"/>
              </w:rPr>
            </w:pP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профессионально-технического образования</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w:t>
            </w: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среднего специального образования</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14. Количество </w:t>
            </w:r>
            <w:r>
              <w:rPr>
                <w:rFonts w:ascii="Calibri" w:hAnsi="Calibri" w:cs="Calibri"/>
              </w:rPr>
              <w:lastRenderedPageBreak/>
              <w:t xml:space="preserve">учащихся, осваивающих содержание образовательных программ профессионально-технического и среднего специального образования, принявших участие в республиканских, международных чемпионатах профессионального мастерства по стандартам </w:t>
            </w:r>
            <w:proofErr w:type="spellStart"/>
            <w:r>
              <w:rPr>
                <w:rFonts w:ascii="Calibri" w:hAnsi="Calibri" w:cs="Calibri"/>
              </w:rPr>
              <w:t>WorldSkills</w:t>
            </w:r>
            <w:proofErr w:type="spellEnd"/>
            <w:r>
              <w:rPr>
                <w:rFonts w:ascii="Calibri" w:hAnsi="Calibri" w:cs="Calibri"/>
              </w:rPr>
              <w:t xml:space="preserve"> </w:t>
            </w:r>
            <w:proofErr w:type="spellStart"/>
            <w:r>
              <w:rPr>
                <w:rFonts w:ascii="Calibri" w:hAnsi="Calibri" w:cs="Calibri"/>
              </w:rPr>
              <w:t>International</w:t>
            </w:r>
            <w:proofErr w:type="spellEnd"/>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t>Задача 2. Приведение объемов и структуры подготовки рабочих, служащих и специалистов в учреждениях профессионально-технического и среднего специального образования в соответствие с потребностями экономики, развитием ее высокотехнологичных отраслей</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15. Выпуск рабочих, служащих с профессионально-техническим образованием</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тысяч человек</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29,8</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29,9</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29,2</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16. Выпуск рабочих и специалистов со средним специальным образованием</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32,4</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31,3</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31,1</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32,1</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Подпрограмма 5 "Развитие системы высшего образования"</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 xml:space="preserve">Задача 1. Повышение качества подготовки специалистов, эффективности </w:t>
            </w:r>
            <w:proofErr w:type="spellStart"/>
            <w:r>
              <w:rPr>
                <w:rFonts w:ascii="Calibri" w:hAnsi="Calibri" w:cs="Calibri"/>
              </w:rPr>
              <w:t>практикоориентированной</w:t>
            </w:r>
            <w:proofErr w:type="spellEnd"/>
            <w:r>
              <w:rPr>
                <w:rFonts w:ascii="Calibri" w:hAnsi="Calibri" w:cs="Calibri"/>
              </w:rPr>
              <w:t xml:space="preserve"> </w:t>
            </w:r>
            <w:r>
              <w:rPr>
                <w:rFonts w:ascii="Calibri" w:hAnsi="Calibri" w:cs="Calibri"/>
              </w:rPr>
              <w:lastRenderedPageBreak/>
              <w:t>подготовки и углубление связей с организациями - заказчиками кадров</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17. Доля утвержденных образовательных стандартов или изменений к ним от общего количества образовательных стандартов высшего образования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18. Численность преподавателей УВО, прошедших стажировку, в том числе за рубежом</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19. Количество созданных филиалов кафедр</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2. Повышение конкурентоспособности высшего образования в мировом образовательном пространстве</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20. Количество УВО, вошедших в 4000 лучших университетов мира по рейтингу </w:t>
            </w:r>
            <w:proofErr w:type="spellStart"/>
            <w:r>
              <w:rPr>
                <w:rFonts w:ascii="Calibri" w:hAnsi="Calibri" w:cs="Calibri"/>
              </w:rPr>
              <w:t>Webometrics</w:t>
            </w:r>
            <w:proofErr w:type="spellEnd"/>
            <w:r>
              <w:rPr>
                <w:rFonts w:ascii="Calibri" w:hAnsi="Calibri" w:cs="Calibri"/>
              </w:rPr>
              <w:t xml:space="preserve"> и (или) в 1000 - по рейтингам QS или SIR</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3. Совершенствование системы планирования и оптимизация структуры подготовки специалистов с высшим образованием</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21. Выполнение </w:t>
            </w:r>
            <w:r>
              <w:rPr>
                <w:rFonts w:ascii="Calibri" w:hAnsi="Calibri" w:cs="Calibri"/>
              </w:rPr>
              <w:lastRenderedPageBreak/>
              <w:t>контрольных цифр приема, ежегодно устанавливаемых учредителями учреждений образования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22. Удельный вес численности поступивших на обучение в магистратуру в общей численности выпускников I ступени высшего образования</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23. Доля трудоустроенных выпускников от общей численности выпускников, подлежащих распределению</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Подпрограмма 6 "Развитие системы послевузовского образования"</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1. Обеспечение функционирования системы послевузовского образования. Увеличение подготовки научных работников высшей квалификации по приоритетным 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24. Удельный вес приема в аспирантуру (адъюнктуру) по приоритетным </w:t>
            </w:r>
            <w:r>
              <w:rPr>
                <w:rFonts w:ascii="Calibri" w:hAnsi="Calibri" w:cs="Calibri"/>
              </w:rPr>
              <w:lastRenderedPageBreak/>
              <w:t>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ГКНТ</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14,8</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15,6</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18,7</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t>Задача 2. Обеспечение тесного взаимодействия науки и образования с производственными предприятиями путем расширения подготовки научных работников высшей квалификации для реального сектора экономики</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25. Удельный вес приема в аспирантуру (адъюнктуру) для предприятий и организаций реального сектора экономики</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ГКНТ</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26. Удельный вес выпуска с защитой диссертации в пределах установленного срока обучения </w:t>
            </w:r>
            <w:proofErr w:type="gramStart"/>
            <w:r>
              <w:rPr>
                <w:rFonts w:ascii="Calibri" w:hAnsi="Calibri" w:cs="Calibri"/>
              </w:rPr>
              <w:t>из</w:t>
            </w:r>
            <w:proofErr w:type="gramEnd"/>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rPr>
                <w:rFonts w:ascii="Calibri" w:hAnsi="Calibri" w:cs="Calibri"/>
              </w:rPr>
            </w:pPr>
          </w:p>
        </w:tc>
        <w:tc>
          <w:tcPr>
            <w:tcW w:w="850" w:type="dxa"/>
          </w:tcPr>
          <w:p w:rsidR="0057212C" w:rsidRDefault="0057212C">
            <w:pPr>
              <w:autoSpaceDE w:val="0"/>
              <w:autoSpaceDN w:val="0"/>
              <w:adjustRightInd w:val="0"/>
              <w:spacing w:after="0" w:line="240" w:lineRule="auto"/>
              <w:rPr>
                <w:rFonts w:ascii="Calibri" w:hAnsi="Calibri" w:cs="Calibri"/>
              </w:rPr>
            </w:pPr>
          </w:p>
        </w:tc>
        <w:tc>
          <w:tcPr>
            <w:tcW w:w="907" w:type="dxa"/>
          </w:tcPr>
          <w:p w:rsidR="0057212C" w:rsidRDefault="0057212C">
            <w:pPr>
              <w:autoSpaceDE w:val="0"/>
              <w:autoSpaceDN w:val="0"/>
              <w:adjustRightInd w:val="0"/>
              <w:spacing w:after="0" w:line="240" w:lineRule="auto"/>
              <w:rPr>
                <w:rFonts w:ascii="Calibri" w:hAnsi="Calibri" w:cs="Calibri"/>
              </w:rPr>
            </w:pP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аспирантуры (адъюнктуры)</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w:t>
            </w:r>
          </w:p>
        </w:tc>
      </w:tr>
      <w:tr w:rsidR="0057212C">
        <w:tc>
          <w:tcPr>
            <w:tcW w:w="243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докторантуры</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247" w:type="dxa"/>
          </w:tcPr>
          <w:p w:rsidR="0057212C" w:rsidRDefault="0057212C">
            <w:pPr>
              <w:autoSpaceDE w:val="0"/>
              <w:autoSpaceDN w:val="0"/>
              <w:adjustRightInd w:val="0"/>
              <w:spacing w:after="0" w:line="240" w:lineRule="auto"/>
              <w:rPr>
                <w:rFonts w:ascii="Calibri" w:hAnsi="Calibri" w:cs="Calibri"/>
              </w:rPr>
            </w:pP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16,5</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17,1</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17,7</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18,5</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Подпрограмма 7 "Развитие системы дополнительного образования взрослых"</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t>Задача - совершенствование содержания дополнительного образования взрослых в соответствии с потребностями отраслей экономики</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27. Удельный вес обновленных образовательных стандартов специальностей переподготовки</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28. Удельный вес учреждений образования, реализующих образовательные программы повышения квалификации руководящих работников и специалистов в дистанционной форме получения образования</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Подпрограмма 8 "Развитие системы дополнительного образования детей и молодежи"</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 обеспечение доступности, качества и эффективности дополнительного образования детей и молодежи</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29. Охват детей и молодежи дополнительным образованием</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Подпрограмма 9 "Обеспечение функционирования системы образования Республики Беларусь"</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t>Задача - создание условий для устойчивого функционирования организаций системы Минобразования в соответствии с их уставной деятельностью</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30. Доля фактически освоенных средств в общем объеме выделенного на реализацию подпрограммы финансирования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Подпрограмма 10 "Подготовка кадров для ядерной энергетики"</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 организация комплексной подготовки кадров для ядерной энергетики, обеспечивающей комплектацию отрасли квалифицированными кадрами, получение знаний и навыков, необходимых для строительства, наладки, ввода в эксплуатацию и безопасной эксплуатации атомной электростанции, обеспечения ядерной, радиационной и промышленной безопасности</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31. Принято на </w:t>
            </w:r>
            <w:proofErr w:type="gramStart"/>
            <w:r>
              <w:rPr>
                <w:rFonts w:ascii="Calibri" w:hAnsi="Calibri" w:cs="Calibri"/>
              </w:rPr>
              <w:t>обучение по специальностям</w:t>
            </w:r>
            <w:proofErr w:type="gramEnd"/>
            <w:r>
              <w:rPr>
                <w:rFonts w:ascii="Calibri" w:hAnsi="Calibri" w:cs="Calibri"/>
              </w:rPr>
              <w:t xml:space="preserve"> ядерной энергетики на I ступень высшего образования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32. Принято на </w:t>
            </w:r>
            <w:proofErr w:type="gramStart"/>
            <w:r>
              <w:rPr>
                <w:rFonts w:ascii="Calibri" w:hAnsi="Calibri" w:cs="Calibri"/>
              </w:rPr>
              <w:t>обучение по специальностям</w:t>
            </w:r>
            <w:proofErr w:type="gramEnd"/>
            <w:r>
              <w:rPr>
                <w:rFonts w:ascii="Calibri" w:hAnsi="Calibri" w:cs="Calibri"/>
              </w:rPr>
              <w:t xml:space="preserve"> ядерной энергетики на уровень среднего специального образования</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Минэнерго</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33. Подготовлено специалистов для </w:t>
            </w:r>
            <w:r>
              <w:rPr>
                <w:rFonts w:ascii="Calibri" w:hAnsi="Calibri" w:cs="Calibri"/>
              </w:rPr>
              <w:lastRenderedPageBreak/>
              <w:t>государственного предприятия "Белорусская АЭС" за рубежом</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9864" w:type="dxa"/>
            <w:gridSpan w:val="8"/>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Подпрограмма 11 "Молодежная политика"</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1. Формирование у молодежи активной гражданской позиции и патриотизма, вовлечение ее в активную общественную деятельность</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34. Удельный вес численности молодых людей, принимающих участие в мероприятиях гражданско-патриотической направленности</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 xml:space="preserve">Задача 2. Принятие дополнительных мер по формированию у молодежи позитивного отношения к традиционным семейным ценностям и ответственному </w:t>
            </w:r>
            <w:proofErr w:type="spellStart"/>
            <w:r>
              <w:rPr>
                <w:rFonts w:ascii="Calibri" w:hAnsi="Calibri" w:cs="Calibri"/>
              </w:rPr>
              <w:t>родительству</w:t>
            </w:r>
            <w:proofErr w:type="spellEnd"/>
            <w:r>
              <w:rPr>
                <w:rFonts w:ascii="Calibri" w:hAnsi="Calibri" w:cs="Calibri"/>
              </w:rPr>
              <w:t>, ценностного отношения к здоровью, профилактике негативных явлений в молодежной среде</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35. Охват молодых людей профилактическими акциями и мероприятиями</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 xml:space="preserve">Задача 3. Повышение эффективности работы по профессиональной ориентации и организации занятости молодежи в свободное от учебы (основной работы) время, поддержке предпринимательской инициативы, развитию волонтерского и </w:t>
            </w:r>
            <w:proofErr w:type="spellStart"/>
            <w:r>
              <w:rPr>
                <w:rFonts w:ascii="Calibri" w:hAnsi="Calibri" w:cs="Calibri"/>
              </w:rPr>
              <w:t>студотрядовского</w:t>
            </w:r>
            <w:proofErr w:type="spellEnd"/>
            <w:r>
              <w:rPr>
                <w:rFonts w:ascii="Calibri" w:hAnsi="Calibri" w:cs="Calibri"/>
              </w:rPr>
              <w:t xml:space="preserve"> движения</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36. Численность молодых людей, охваченных </w:t>
            </w:r>
            <w:r>
              <w:rPr>
                <w:rFonts w:ascii="Calibri" w:hAnsi="Calibri" w:cs="Calibri"/>
              </w:rPr>
              <w:lastRenderedPageBreak/>
              <w:t>различными видами трудовой деятельности</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тысяч человек</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70,1</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70,15</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70,2</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70,25</w:t>
            </w:r>
          </w:p>
        </w:tc>
      </w:tr>
      <w:tr w:rsidR="0057212C">
        <w:tc>
          <w:tcPr>
            <w:tcW w:w="243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37. Численность молодых людей, вовлеченных в волонтерское (добровольческое) движение</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w:t>
            </w:r>
          </w:p>
        </w:tc>
        <w:tc>
          <w:tcPr>
            <w:tcW w:w="79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w:t>
            </w:r>
          </w:p>
        </w:tc>
        <w:tc>
          <w:tcPr>
            <w:tcW w:w="850"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w:t>
            </w:r>
          </w:p>
        </w:tc>
        <w:tc>
          <w:tcPr>
            <w:tcW w:w="90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w:t>
            </w:r>
          </w:p>
        </w:tc>
      </w:tr>
      <w:tr w:rsidR="0057212C">
        <w:tc>
          <w:tcPr>
            <w:tcW w:w="9864" w:type="dxa"/>
            <w:gridSpan w:val="8"/>
          </w:tcPr>
          <w:p w:rsidR="0057212C" w:rsidRDefault="0057212C">
            <w:pPr>
              <w:autoSpaceDE w:val="0"/>
              <w:autoSpaceDN w:val="0"/>
              <w:adjustRightInd w:val="0"/>
              <w:spacing w:after="0" w:line="240" w:lineRule="auto"/>
              <w:jc w:val="center"/>
              <w:outlineLvl w:val="3"/>
              <w:rPr>
                <w:rFonts w:ascii="Calibri" w:hAnsi="Calibri" w:cs="Calibri"/>
              </w:rPr>
            </w:pPr>
            <w:r>
              <w:rPr>
                <w:rFonts w:ascii="Calibri" w:hAnsi="Calibri" w:cs="Calibri"/>
              </w:rPr>
              <w:t>Задача 4. Оказание поддержки социально значимым и общественным инициативам молодежи, органам ученического и студенческого самоуправления, активизация деятельности детских и молодежных общественных объединений</w:t>
            </w:r>
          </w:p>
        </w:tc>
      </w:tr>
      <w:tr w:rsidR="0057212C">
        <w:tc>
          <w:tcPr>
            <w:tcW w:w="2438"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38. Численность молодых людей, вовлеченных в деятельность по развитию молодежного самоуправления (парламенты, студенческие и молодежные советы, советы молодых ученых и </w:t>
            </w:r>
            <w:proofErr w:type="gramStart"/>
            <w:r>
              <w:rPr>
                <w:rFonts w:ascii="Calibri" w:hAnsi="Calibri" w:cs="Calibri"/>
              </w:rPr>
              <w:t>другое</w:t>
            </w:r>
            <w:proofErr w:type="gramEnd"/>
            <w:r>
              <w:rPr>
                <w:rFonts w:ascii="Calibri" w:hAnsi="Calibri" w:cs="Calibri"/>
              </w:rPr>
              <w:t>)</w:t>
            </w:r>
          </w:p>
        </w:tc>
        <w:tc>
          <w:tcPr>
            <w:tcW w:w="198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24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тысяч человек</w:t>
            </w:r>
          </w:p>
        </w:tc>
        <w:tc>
          <w:tcPr>
            <w:tcW w:w="79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76,1</w:t>
            </w:r>
          </w:p>
        </w:tc>
        <w:tc>
          <w:tcPr>
            <w:tcW w:w="850"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78,4</w:t>
            </w:r>
          </w:p>
        </w:tc>
        <w:tc>
          <w:tcPr>
            <w:tcW w:w="79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w:t>
            </w:r>
          </w:p>
        </w:tc>
        <w:tc>
          <w:tcPr>
            <w:tcW w:w="850"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83,5</w:t>
            </w:r>
          </w:p>
        </w:tc>
        <w:tc>
          <w:tcPr>
            <w:tcW w:w="90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lastRenderedPageBreak/>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9" w:name="Par1598"/>
      <w:bookmarkEnd w:id="9"/>
      <w:r>
        <w:rPr>
          <w:rFonts w:ascii="Calibri" w:hAnsi="Calibri" w:cs="Calibri"/>
          <w:b/>
          <w:bCs/>
        </w:rPr>
        <w:t>ФИНАНСОВОЕ ОБЕСПЕЧЕНИЕ РЕАЛИЗАЦИИ ГОСУДАРСТВЕННОЙ ПРОГРАММЫ "ОБРАЗОВАНИЕ И МОЛОДЕЖНАЯ ПОЛИТИКА" НА 2016 - 2020 ГОДЫ</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(рублей)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2835"/>
        <w:gridCol w:w="1984"/>
        <w:gridCol w:w="1871"/>
        <w:gridCol w:w="1871"/>
        <w:gridCol w:w="1928"/>
        <w:gridCol w:w="1928"/>
        <w:gridCol w:w="1928"/>
      </w:tblGrid>
      <w:tr w:rsidR="0057212C">
        <w:tc>
          <w:tcPr>
            <w:tcW w:w="2835"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задачи</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1510"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w:t>
            </w:r>
          </w:p>
        </w:tc>
      </w:tr>
      <w:tr w:rsidR="0057212C">
        <w:tc>
          <w:tcPr>
            <w:tcW w:w="2835"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9526"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835"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87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928"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928"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928"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2835" w:type="dxa"/>
            <w:vMerge w:val="restart"/>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Подпрограмма 1 "Развитие системы дошкольного образования":</w:t>
            </w:r>
          </w:p>
        </w:tc>
        <w:tc>
          <w:tcPr>
            <w:tcW w:w="2835"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w:t>
            </w:r>
          </w:p>
        </w:tc>
        <w:tc>
          <w:tcPr>
            <w:tcW w:w="198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6 499 627 929,6</w:t>
            </w: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1 063 675 235,54</w:t>
            </w: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1 171 797 563,0</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1 285 556 995,57</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1 408 912 859,09</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1 569 685 276,4</w:t>
            </w:r>
          </w:p>
        </w:tc>
      </w:tr>
      <w:tr w:rsidR="0057212C">
        <w:tc>
          <w:tcPr>
            <w:tcW w:w="2835" w:type="dxa"/>
            <w:vMerge/>
            <w:tcBorders>
              <w:top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Borders>
              <w:top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24 503 902,23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3 759 532,8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3 813 605,0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5 176 744,0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5 647 739,0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6 106 281,43</w:t>
            </w:r>
          </w:p>
        </w:tc>
      </w:tr>
      <w:tr w:rsidR="0057212C">
        <w:tc>
          <w:tcPr>
            <w:tcW w:w="2835" w:type="dxa"/>
            <w:vMerge/>
            <w:tcBorders>
              <w:top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6 456 640 680,87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1 059 915 702,74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1 162 211 592,0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1 274 188 812,57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1 396 745 578,59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1 563 578 994,97</w:t>
            </w:r>
          </w:p>
        </w:tc>
      </w:tr>
      <w:tr w:rsidR="0057212C">
        <w:tc>
          <w:tcPr>
            <w:tcW w:w="2835" w:type="dxa"/>
            <w:vMerge/>
            <w:tcBorders>
              <w:top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18 483 346,5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5 772 366,0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6 191 439,0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6 519 541,5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сохранение доступности дошкольного образования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6 449 873 669,86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1 058 450 501,24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1 161 826 623,08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1 274 452 738,23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1 396 627 905,41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1 558 515 901,9</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20 694 051,3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3 137 805,4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3 147 522,0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4 410 616,0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4 809 594,7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5 188 513,2</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6 411 255 232,56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1 055 312 695,84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1 153 090 350,08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1 264 036 904,23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1 385 487 893,71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1 553 327 388,7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17 924 386,0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5 588 751,0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6 005 218,0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6 330 417,0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совершенствование качества дошкольного образования (задача 2)</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8 619 599,71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1 189 962,6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1 489 352,32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1 903 430,03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2 161 614,03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1 875 240,73</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3 629 172,53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587 980,1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653 538,0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724 774,0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793 839,0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869 041,43</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4 486 208,68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601 982,5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670 220,32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1 010 630,03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1 197 176,53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1 006 199,3</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504 218,5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165 594,0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168 026,0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170 598,5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обеспечение </w:t>
            </w:r>
            <w:proofErr w:type="spellStart"/>
            <w:r>
              <w:rPr>
                <w:rFonts w:ascii="Calibri" w:hAnsi="Calibri" w:cs="Calibri"/>
              </w:rPr>
              <w:t>здоровьесберегающего</w:t>
            </w:r>
            <w:proofErr w:type="spellEnd"/>
            <w:r>
              <w:rPr>
                <w:rFonts w:ascii="Calibri" w:hAnsi="Calibri" w:cs="Calibri"/>
              </w:rPr>
              <w:t xml:space="preserve"> процесса в учреждениях дошкольного образования (задача 3)</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41 134 660,03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4 034 771,7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8 481 587,6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9 200 827,31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10 123 339,65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9 294 133,77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180 678,4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33 747,3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12 545,0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41 354,0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44 305,3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48 726,8</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40 899 239,63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4 001 024,4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8 451 021,6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9 141 278,31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10 060 508,35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9 245 406,97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54 742,0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18 021,0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18 195,0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18 526,0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Подпрограмма 2 "Развитие системы общего среднего образования" - повышение качества общего среднего образования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 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12 833 383 347,53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2 125 162 850,43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2 284 475 333,23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2 517 148 744,96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2 770 725 805,66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3 135 870 613,25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257 376 313,92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40 818 932,7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45 431 542,0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54 247 543,36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55 907 474,0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60 970 821,86</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12 432 801 050,64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2 068 367 209,73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2 195 439 824,0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2 430 913 828,87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2 681 739 417,15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3 056 340 770,89</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52 559 130,07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25 281 967,23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13 283 664,73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13 993 498,11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90 646 852,9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15 976 708,0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18 322 000,0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18 703 708,0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19 085 416,4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18 559 020,5</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Подпрограмма 3 "Развитие системы специального образования":</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624 274 717,94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98 542 476,15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120 793 264,0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124 139 791,59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136 517 405,85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144 281 780,35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4 786 258,25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792 246,4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831 968,0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960 544,0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1 050 835,0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1 150 664,85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619 248 432,69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97 750 229,75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119 888 681,0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123 099 298,59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135 379 107,85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143 131 115,5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240 027,0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72 615,0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79 949,0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87 463,0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развитие инклюзивного образования лиц с особенностями психофизического развития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207 112,71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27 500,0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60 750,74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46 783,23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47 078,74</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сохранение доступности и вариативности образования для лиц с особенностями психофизического развития (задача 2)</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624 067 605,23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98 517 476,15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120 765 764,0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124 079 040,85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136 470 622,62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144 234 701,61</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4 786 258,25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792 246,4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831 968,0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960 544,0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1 050 835,0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1 150 664,85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619 041 319,98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97 725 229,75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119 861 181,0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123 038 547,85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135 332 324,62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143 084 036,76</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240 027,0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72 615,0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79 949,0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87 463,0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Подпрограмма 4 "Развитие системы профессионально-технического и среднего специального образования":</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средства республиканского централизованного инновационного фонда, 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3 376 279 342,7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569 131 575,28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580 873 548,17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652 908 397,83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722 763 801,89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850 602 019,53</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751 687 408,82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145 021 238,0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102 151 839,77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128 107 483,9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146 290 029,0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230 116 818,15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 xml:space="preserve">из них средства республиканского </w:t>
            </w:r>
            <w:r>
              <w:rPr>
                <w:rFonts w:ascii="Calibri" w:hAnsi="Calibri" w:cs="Calibri"/>
              </w:rPr>
              <w:lastRenderedPageBreak/>
              <w:t>централизованного инновационного фонда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1 647 500,0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461 800,0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433 300,0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327 000,0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190 400,0</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2 284 316 477,17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360 426 969,21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416 910 085,0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461 242 144,42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509 446 968,56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536 290 309,98</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340 275 456,71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63 683 368,07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61 811 623,4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63 558 769,51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67 026 804,33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84 194 891,4</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повышение качества подготовки квалифицированных рабочих, служащих и специалистов с профессионально-техническим и средним специальным образованием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средства республиканского централизованного инновационного фонда, 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117 634 289,53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15 803 184,12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7 837 433,13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26 810 302,47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32 447 637,05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34 735 732,76</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45 480 664,91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2 190 032,6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3 897 471,06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9 785 852,69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14 026 044,61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15 581 263,95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из них средства республиканского централизованного инновационного фонда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1 647 500,0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461 800,0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433 300,0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327 000,0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190 400,0</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48 932 796,27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8 823 989,4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2 414 608,0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11 746 516,92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12 815 086,77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13 132 595,18</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23 220 828,35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4 789 162,12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1 525 354,07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5 277 932,86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5 606 505,67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6 021 873,63</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приведение объемов и структуры подготовки рабочих, служащих и </w:t>
            </w:r>
            <w:r>
              <w:rPr>
                <w:rFonts w:ascii="Calibri" w:hAnsi="Calibri" w:cs="Calibri"/>
              </w:rPr>
              <w:lastRenderedPageBreak/>
              <w:t>специалистов в учреждениях профессионально-технического и среднего специального образования в соответствие с потребностями экономики, развитием ее высокотехнологичных отраслей (задача 2)</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республиканский бюджет, местные бюджеты, собственные средства </w:t>
            </w:r>
            <w:r>
              <w:rPr>
                <w:rFonts w:ascii="Calibri" w:hAnsi="Calibri" w:cs="Calibri"/>
              </w:rPr>
              <w:lastRenderedPageBreak/>
              <w:t>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3 258 645 053,17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553 328 391,16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573 036 115,04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626 098 095,36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690 316 164,84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815 866 286,77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706 206 743,91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142 831 205,4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98 254 368,71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118 321 631,21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132 263 984,39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214 535 554,2</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2 235 383 680,9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351 602 979,81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414 495 477,0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449 495 627,5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496 631 881,79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523 157 714,8</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317 054 628,36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58 894 205,95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60 286 269,33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58 280 836,65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61 420 298,66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78 173 017,77</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Подпрограмма 5 "Развитие системы высшего образования" - повышение качества подготовки специалистов, эффективности </w:t>
            </w:r>
            <w:proofErr w:type="spellStart"/>
            <w:r>
              <w:rPr>
                <w:rFonts w:ascii="Calibri" w:hAnsi="Calibri" w:cs="Calibri"/>
              </w:rPr>
              <w:t>практикоориентированной</w:t>
            </w:r>
            <w:proofErr w:type="spellEnd"/>
            <w:r>
              <w:rPr>
                <w:rFonts w:ascii="Calibri" w:hAnsi="Calibri" w:cs="Calibri"/>
              </w:rPr>
              <w:t xml:space="preserve"> подготовки и углубление связей с организациями - заказчиками кадров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средства республиканского централизованного инновационного фонда,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4 919 778 738,35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826 958 996,72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849 890 276,65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985 073 487,3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1 064 704 197,8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1 193 151 779,88</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3 172 146 921,5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521 630 492,4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518 483 580,07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647 419 769,28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708 444 029,28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776 169 050,47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из них средства республиканского централизованного инновационного фонда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8 162 500,0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2 341 600,0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4 401 700,0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534 800,0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396 500,0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487 900,0</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1 747 631 816,85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305 328 504,32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331 406 696,58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337 653 718,02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356 260 168,52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416 982 729,41</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Подпрограмма 6 "Развитие системы послевузовского образования" - обеспечение </w:t>
            </w:r>
            <w:r>
              <w:rPr>
                <w:rFonts w:ascii="Calibri" w:hAnsi="Calibri" w:cs="Calibri"/>
              </w:rPr>
              <w:lastRenderedPageBreak/>
              <w:t>функционирования системы послевузовского образования, увеличение подготовки научных работников высшей квалификации по приоритетным 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74 944 369,0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10 836 298,88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12 113 798,96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15 619 523,7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17 370 472,14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19 004 275,32</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67 453 227,97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9 533 895,7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10 599 029,0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14 145 264,2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15 810 304,0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17 364 735,07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7 491 141,03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1 302 403,18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1 514 769,96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1 474 259,5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1 560 168,14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1 639 540,25</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Подпрограмма 7 "Развитие системы дополнительного образования взрослых" - совершенствование содержания дополнительного образования взрослых в соответствии с потребностями отраслей экономики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 средства Европейской комиссии</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506 437 359,26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82 188 228,48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95 075 351,23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102 864 083,61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109 462 700,0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116 846 995,94</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188 114 869,64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30 357 883,8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28 974 217,09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40 407 566,0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43 321 358,0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45 053 844,75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111 524 107,39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19 288 289,03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19 143 310,0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22 317 182,87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23 570 521,5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27 204 803,99</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201 548 382,23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32 542 055,65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41 707 824,14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40 139 334,74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42 570 820,5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44 588 347,2</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средства Европейской комиссии</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5 250 000,0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Подпрограмма 8 "Развитие системы дополнительного образования детей и молодежи" - обеспечение доступности, качества и эффективности дополнительного образования детей и молодежи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1 522 733 120,6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250 154 042,53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271 142 321,78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304 468 068,17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329 235 383,18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367 733 304,94</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34 081 959,01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5 615 245,9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5 753 486,0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6 899 542,0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7 548 099,0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8 265 586,11</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1 452 720 660,97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238 999 121,7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257 085 559,0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290 489 725,07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314 130 450,34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352 015 804,86</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35 930 500,62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5 539 674,93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8 303 276,78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7 078 801,1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7 556 833,84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7 451 913,97</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Подпрограмма 9 "Обеспечение функционирования системы образования Республики Беларусь":</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 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1 648 799 456,04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268 965 846,02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292 380 196,98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330 557 817,96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360 208 103,4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396 687 491,68</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121 706 138,37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19 871 649,5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21 456 707,0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24 416 614,0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26 711 771,0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29 249 396,87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1 471 607 631,36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247 535 696,52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253 666 286,0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288 007 873,96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315 939 322,07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366 458 452,81</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49 368 586,31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343 000,0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15 932 403,98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16 016 530,0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16 097 010,33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979 642,0</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6 117 100,0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1 215 500,0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1 324 800,0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2 116 800,0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организация проведения централизованного </w:t>
            </w:r>
            <w:r>
              <w:rPr>
                <w:rFonts w:ascii="Calibri" w:hAnsi="Calibri" w:cs="Calibri"/>
              </w:rPr>
              <w:lastRenderedPageBreak/>
              <w:t>тестирования, разработка нормативного правового обеспечения и механизма его проведения, обеспечение участия Республики Беларусь в международной системе оценивания образовательных достижений обучающихся PISA 2018 года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республиканский бюджет, собственные средства </w:t>
            </w:r>
            <w:r>
              <w:rPr>
                <w:rFonts w:ascii="Calibri" w:hAnsi="Calibri" w:cs="Calibri"/>
              </w:rPr>
              <w:lastRenderedPageBreak/>
              <w:t>организаций, 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14 027 361,16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1 025 937,4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3 833 992,48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4 386 339,5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3 890 306,91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890 784,87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3 662 999,88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605 187,4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609 922,0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743 603,44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813 502,17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890 784,87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7 840 611,28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2 600 070,48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2 613 736,06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2 626 804,74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2 523 750,0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420 750,0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624 000,0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1 029 000,0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разработка и обновление научно-методического обеспечения дошкольного, общего среднего, специального, профессионально-технического и среднего специального образования (задача 2)</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 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117 079 283,5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17 007 519,67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22 353 261,62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25 566 974,99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27 470 336,38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24 681 190,84</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14 111 828,24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2 401 579,6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1 996 228,14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2 950 859,72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3 228 235,36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3 534 925,42</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86 383 267,24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14 559 190,07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14 873 705,48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17 103 220,0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18 700 886,27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21 146 265,42</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16 390 438,02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5 435 328,0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5 463 895,27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5 491 214,75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193 750,0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46 750,0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информационно-аналитическое обеспечение функционирования отрасли </w:t>
            </w:r>
            <w:r>
              <w:rPr>
                <w:rFonts w:ascii="Calibri" w:hAnsi="Calibri" w:cs="Calibri"/>
              </w:rPr>
              <w:lastRenderedPageBreak/>
              <w:t>образования, координация и выполнение работ в области информатизации системы образования (задача 3)</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республиканский бюджет, местные бюджеты, собственные средства </w:t>
            </w:r>
            <w:r>
              <w:rPr>
                <w:rFonts w:ascii="Calibri" w:hAnsi="Calibri" w:cs="Calibri"/>
              </w:rPr>
              <w:lastRenderedPageBreak/>
              <w:t>организаций, 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11 232 975,4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1 972 457,1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2 128 461,0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2 633 342,75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2 696 416,85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1 802 297,7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7 563 297,8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1 224 457,1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1 386 099,0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1 504 510,03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1 645 933,97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1 802 297,7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270 077,6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89 562,0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90 032,72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90 482,88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средства займа Всемирного банка</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3 399 600,0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748 000,0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652 800,0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1 038 800,0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w:t>
            </w:r>
            <w:proofErr w:type="spellStart"/>
            <w:r>
              <w:rPr>
                <w:rFonts w:ascii="Calibri" w:hAnsi="Calibri" w:cs="Calibri"/>
              </w:rPr>
              <w:t>воспитательно</w:t>
            </w:r>
            <w:proofErr w:type="spellEnd"/>
            <w:r>
              <w:rPr>
                <w:rFonts w:ascii="Calibri" w:hAnsi="Calibri" w:cs="Calibri"/>
              </w:rPr>
              <w:t xml:space="preserve">-оздоровительных учреждений образования, </w:t>
            </w:r>
            <w:proofErr w:type="spellStart"/>
            <w:r>
              <w:rPr>
                <w:rFonts w:ascii="Calibri" w:hAnsi="Calibri" w:cs="Calibri"/>
              </w:rPr>
              <w:t>НДЦ</w:t>
            </w:r>
            <w:proofErr w:type="spellEnd"/>
            <w:r>
              <w:rPr>
                <w:rFonts w:ascii="Calibri" w:hAnsi="Calibri" w:cs="Calibri"/>
              </w:rPr>
              <w:t xml:space="preserve"> "Зубренок" (задача 4)</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100 844 084,04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12 490 527,12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21 032 074,0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23 092 664,62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24 563 287,26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19 665 531,04</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40 869 625,4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6 600 680,2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7 570 203,0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8 110 361,25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8 872 735,47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9 715 645,48</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35 161 710,58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5 546 846,92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5 672 181,0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7 151 671,92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7 820 767,18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8 970 243,56</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24 812 748,06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343 000,0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7 789 690,0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7 830 631,45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7 869 784,61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979 642,0</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совершенствование работы социально-педагогических учреждений с несовершеннолетними, находящимися в социально опасном положении, </w:t>
            </w:r>
            <w:r>
              <w:rPr>
                <w:rFonts w:ascii="Calibri" w:hAnsi="Calibri" w:cs="Calibri"/>
              </w:rPr>
              <w:lastRenderedPageBreak/>
              <w:t>признанными нуждающимися в государственной защите, а также детьми-сиротами и детьми, оставшимися без попечения родителей (задача 5)</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местные бюджеты,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832 355 776,29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141 777 619,73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142 722 009,5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161 704 387,2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177 233 648,21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208 918 111,65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832 342 373,29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141 777 619,73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142 717 954,5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161 699 923,2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177 228 764,21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208 918 111,65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13 403,0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4 055,0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4 464,0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4 884,0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обеспечение функционирования Национального центра усыновления по семейному устройству (задача 6)</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1 140 539,97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185 373,9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205 357,0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227 771,88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249 182,43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272 854,76</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обеспечение функционирования специальных учебно-воспитательных учреждений и специального лечебно-воспитательного учреждения (задача 7)</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48 436 118,73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7 903 412,5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8 537 001,36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9 724 819,89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10 637 727,58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11 633 157,4</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48 394 810,38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7 903 412,5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8 523 302,86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9 711 049,39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10 623 888,23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11 633 157,4</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41 308,35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13 698,5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13 770,5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13 839,35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обеспечение деятельности организаций, обеспечивающих создание условий для образовательного процесса в учреждениях образования (задача 8)</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523 683 316,95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86 602 998,6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91 568 040,02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103 221 517,13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113 467 197,78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128 823 563,42</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5 963 036,7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950 958,8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1 165 595,0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1 168 458,29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1 278 293,37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1 399 731,24</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517 720 280,25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85 652 039,8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90 402 445,02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102 053 058,84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112 188 904,41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127 423 832,18</w:t>
            </w:r>
          </w:p>
        </w:tc>
      </w:tr>
      <w:tr w:rsidR="0057212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Подпрограмма 10 "Подготовка кадров для ядерной энергетики" - организация комплексной подготовки кадров для ядерной энергетики, обеспечивающей комплектацию отрасли квалифицированными кадрами, получение знаний и навыков, необходимых для строительства, наладки, ввода в эксплуатацию и безопасной эксплуатации атомной электростанции, обеспечения ядерной, радиационной и промышленной безопасности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19 523 313,02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3 947 197,3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3 137 215,72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4 283 100,0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4 274 700,0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3 881 100,0</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Подпрограмма 11 "Молодежная политика":</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15 155 181,23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2 486 545,1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2 372 930,46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3 169 009,54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3 465 890,7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3 660 805,43</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11 470 516,18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1 947 938,9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1 643 459,46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2 393 466,0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2 618 450,0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2 867 201,82</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3 684 665,05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538 606,2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729 471,0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775 543,54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847 440,7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793 603,61</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формирование у молодежи активной гражданской позиции и патриотизма, </w:t>
            </w:r>
            <w:r>
              <w:rPr>
                <w:rFonts w:ascii="Calibri" w:hAnsi="Calibri" w:cs="Calibri"/>
              </w:rPr>
              <w:lastRenderedPageBreak/>
              <w:t>вовлечение ее в активную общественную деятельность (задача 1)</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республиканский бюджет, 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2 499 316,06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287 741,5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904 299,1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417 915,23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447 225,51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442 134,72</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775 532,85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41 802,3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544 390,53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56 990,57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54 228,57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78 120,88</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1 723 783,21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245 939,2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359 908,57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360 924,66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392 996,94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364 013,84</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принятие дополнительных мер по формированию у молодежи позитивного отношения к традиционным семейным ценностям и ответственному </w:t>
            </w:r>
            <w:proofErr w:type="spellStart"/>
            <w:r>
              <w:rPr>
                <w:rFonts w:ascii="Calibri" w:hAnsi="Calibri" w:cs="Calibri"/>
              </w:rPr>
              <w:t>родительству</w:t>
            </w:r>
            <w:proofErr w:type="spellEnd"/>
            <w:r>
              <w:rPr>
                <w:rFonts w:ascii="Calibri" w:hAnsi="Calibri" w:cs="Calibri"/>
              </w:rPr>
              <w:t>, ценностного отношения к здоровью, профилактике негативных явлений в молодежной среде (задача 2)</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862 152,35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121 420,2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163 073,66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188 823,29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202 229,26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186 605,94</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95 491,96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11 270,0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18 577,32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22 379,96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18 762,78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24 501,9</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766 660,39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110 150,2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144 496,34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166 443,33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183 466,48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162 104,04</w:t>
            </w:r>
          </w:p>
        </w:tc>
      </w:tr>
      <w:tr w:rsidR="0057212C">
        <w:tc>
          <w:tcPr>
            <w:tcW w:w="283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повышение эффективности работы по профессиональной ориентации и организации занятости молодежи в свободное от учебы (основной работы) время, поддержке предпринимательской инициативы, развитию волонтерского и </w:t>
            </w:r>
            <w:proofErr w:type="spellStart"/>
            <w:r>
              <w:rPr>
                <w:rFonts w:ascii="Calibri" w:hAnsi="Calibri" w:cs="Calibri"/>
              </w:rPr>
              <w:t>студотрядовского</w:t>
            </w:r>
            <w:proofErr w:type="spellEnd"/>
            <w:r>
              <w:rPr>
                <w:rFonts w:ascii="Calibri" w:hAnsi="Calibri" w:cs="Calibri"/>
              </w:rPr>
              <w:t xml:space="preserve"> движения (задача 3)</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10 907 414,44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1 928 785,8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1 149 606,56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2 382 657,79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2 601 159,54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2 845 204,75</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10 261 723,07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1 827 780,0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1 028 500,97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2 251 351,94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2 457 128,39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2 696 961,77</w:t>
            </w:r>
          </w:p>
        </w:tc>
      </w:tr>
      <w:tr w:rsidR="0057212C">
        <w:tc>
          <w:tcPr>
            <w:tcW w:w="2835" w:type="dxa"/>
            <w:vMerge/>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645 691,37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101 005,8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121 105,59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131 305,85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144 031,15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148 242,98</w:t>
            </w:r>
          </w:p>
        </w:tc>
      </w:tr>
      <w:tr w:rsidR="0057212C">
        <w:tc>
          <w:tcPr>
            <w:tcW w:w="2835"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оказание поддержки социально значимым и общественным </w:t>
            </w:r>
            <w:r>
              <w:rPr>
                <w:rFonts w:ascii="Calibri" w:hAnsi="Calibri" w:cs="Calibri"/>
              </w:rPr>
              <w:lastRenderedPageBreak/>
              <w:t>инициативам молодежи, органам ученического и студенческого самоуправления, активизация деятельности детских и молодежных общественных объединений (задача 4)</w:t>
            </w:r>
          </w:p>
        </w:tc>
        <w:tc>
          <w:tcPr>
            <w:tcW w:w="283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республиканский бюджет, 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886 298,38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148 597,6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155 951,14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179 613,23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215 276,39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186 860,02</w:t>
            </w:r>
          </w:p>
        </w:tc>
      </w:tr>
      <w:tr w:rsidR="0057212C">
        <w:tc>
          <w:tcPr>
            <w:tcW w:w="2835" w:type="dxa"/>
            <w:vMerge/>
            <w:tcBorders>
              <w:bottom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vMerge/>
            <w:tcBorders>
              <w:bottom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2835"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337 768,3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67 086,6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51 990,64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62 743,53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88 330,26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67 617,27</w:t>
            </w:r>
          </w:p>
        </w:tc>
      </w:tr>
      <w:tr w:rsidR="0057212C">
        <w:tc>
          <w:tcPr>
            <w:tcW w:w="2835" w:type="dxa"/>
            <w:vMerge/>
            <w:tcBorders>
              <w:bottom w:val="single" w:sz="4" w:space="0" w:color="auto"/>
            </w:tcBorders>
          </w:tcPr>
          <w:p w:rsidR="0057212C" w:rsidRDefault="0057212C">
            <w:pPr>
              <w:autoSpaceDE w:val="0"/>
              <w:autoSpaceDN w:val="0"/>
              <w:adjustRightInd w:val="0"/>
              <w:spacing w:after="0" w:line="240" w:lineRule="auto"/>
              <w:jc w:val="right"/>
              <w:rPr>
                <w:rFonts w:ascii="Calibri" w:hAnsi="Calibri" w:cs="Calibri"/>
              </w:rPr>
            </w:pPr>
          </w:p>
        </w:tc>
        <w:tc>
          <w:tcPr>
            <w:tcW w:w="2835" w:type="dxa"/>
            <w:tcBorders>
              <w:bottom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98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548 530,08</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81 511,0</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103 960,5</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116 869,7</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126 946,13</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119 242,75</w:t>
            </w:r>
          </w:p>
        </w:tc>
      </w:tr>
      <w:tr w:rsidR="0057212C">
        <w:tc>
          <w:tcPr>
            <w:tcW w:w="283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w:t>
            </w:r>
          </w:p>
        </w:tc>
        <w:tc>
          <w:tcPr>
            <w:tcW w:w="2835"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8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32 040 936 875,27</w:t>
            </w: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5 302 049 292,43</w:t>
            </w: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5 684 051 800,18</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6 325 789 020,23</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6 927 641 319,71</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7 801 405 442,72</w:t>
            </w:r>
          </w:p>
        </w:tc>
      </w:tr>
      <w:tr w:rsidR="0057212C">
        <w:tc>
          <w:tcPr>
            <w:tcW w:w="283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83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83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83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4 652 850 828,91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783 296 253,4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742 276 649,11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928 457 636,74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1 017 624 788,28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1 181 195 501,38</w:t>
            </w:r>
          </w:p>
        </w:tc>
      </w:tr>
      <w:tr w:rsidR="0057212C">
        <w:tc>
          <w:tcPr>
            <w:tcW w:w="2835" w:type="dxa"/>
          </w:tcPr>
          <w:p w:rsidR="0057212C" w:rsidRDefault="0057212C">
            <w:pPr>
              <w:autoSpaceDE w:val="0"/>
              <w:autoSpaceDN w:val="0"/>
              <w:adjustRightInd w:val="0"/>
              <w:spacing w:after="0" w:line="240" w:lineRule="auto"/>
              <w:ind w:left="850"/>
              <w:rPr>
                <w:rFonts w:ascii="Calibri" w:hAnsi="Calibri" w:cs="Calibri"/>
              </w:rPr>
            </w:pPr>
            <w:r>
              <w:rPr>
                <w:rFonts w:ascii="Calibri" w:hAnsi="Calibri" w:cs="Calibri"/>
              </w:rPr>
              <w:t xml:space="preserve">из них средства республиканского централизованного инновационного фонда </w:t>
            </w:r>
            <w:hyperlink w:anchor="Par2655" w:history="1">
              <w:r>
                <w:rPr>
                  <w:rFonts w:ascii="Calibri" w:hAnsi="Calibri" w:cs="Calibri"/>
                  <w:color w:val="0000FF"/>
                </w:rPr>
                <w:t>&lt;*&gt;</w:t>
              </w:r>
            </w:hyperlink>
          </w:p>
        </w:tc>
        <w:tc>
          <w:tcPr>
            <w:tcW w:w="283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9 810 000,0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2 803 400,0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4 835 000,0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861 800,0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631 500,0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678 300,0</w:t>
            </w:r>
          </w:p>
        </w:tc>
      </w:tr>
      <w:tr w:rsidR="0057212C">
        <w:tc>
          <w:tcPr>
            <w:tcW w:w="283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283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24 832 543 706,14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4 092 821 824,88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4 425 074 808,0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4 891 034 409,89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5 377 798 806,76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6 045 813 856,61</w:t>
            </w:r>
          </w:p>
        </w:tc>
      </w:tr>
      <w:tr w:rsidR="0057212C">
        <w:tc>
          <w:tcPr>
            <w:tcW w:w="283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83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2 453 528 387,32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408 739 006,15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491 803 543,07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485 476 465,6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511 672 308,27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555 837 064,23</w:t>
            </w:r>
          </w:p>
        </w:tc>
      </w:tr>
      <w:tr w:rsidR="0057212C">
        <w:tc>
          <w:tcPr>
            <w:tcW w:w="283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средства Европейской комиссии</w:t>
            </w:r>
          </w:p>
        </w:tc>
        <w:tc>
          <w:tcPr>
            <w:tcW w:w="283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5 250 000,0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83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средства займа Всемирного банка</w:t>
            </w:r>
          </w:p>
        </w:tc>
        <w:tc>
          <w:tcPr>
            <w:tcW w:w="283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96 763 952,9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17 192 208,0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19 646 800,0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20 820 508,0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20 545 416,4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18 559 020,5</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Примечание. Собственные средства организаций включают средства, остающиеся в распоряжении заказчиков Государственной программы в соответствии с законодательством, средства от приносящей доходы деятельности бюджетных организаций и собственные средства организаций - исполнителей мероприятий, являющихся коммерческими организациями.</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10" w:name="Par2655"/>
      <w:bookmarkEnd w:id="10"/>
      <w:r>
        <w:rPr>
          <w:rFonts w:ascii="Calibri" w:hAnsi="Calibri" w:cs="Calibri"/>
        </w:rPr>
        <w:t>&lt;*&gt; Ежегодный объем средств республиканского централизованного инновационного фонда уточняется в порядке, установленном законодательством.</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11" w:name="Par2670"/>
      <w:bookmarkEnd w:id="11"/>
      <w:r>
        <w:rPr>
          <w:rFonts w:ascii="Calibri" w:hAnsi="Calibri" w:cs="Calibri"/>
          <w:b/>
          <w:bCs/>
        </w:rPr>
        <w:t>КОМПЛЕКС МЕРОПРИЯТИЙ ПОДПРОГРАММЫ 1 "РАЗВИТИЕ СИСТЕМЫ ДОШКОЛЬНОГО ОБРАЗОВАНИЯ"</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1692"/>
        <w:gridCol w:w="1531"/>
        <w:gridCol w:w="2041"/>
        <w:gridCol w:w="1928"/>
        <w:gridCol w:w="1932"/>
        <w:gridCol w:w="1932"/>
        <w:gridCol w:w="1932"/>
        <w:gridCol w:w="1932"/>
        <w:gridCol w:w="1932"/>
      </w:tblGrid>
      <w:tr w:rsidR="0057212C">
        <w:tc>
          <w:tcPr>
            <w:tcW w:w="2721"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мероприятия, годы</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1588"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2721"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9660"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721"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2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32"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932"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932"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932"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932"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19573" w:type="dxa"/>
            <w:gridSpan w:val="10"/>
            <w:tcBorders>
              <w:top w:val="single" w:sz="4" w:space="0" w:color="auto"/>
            </w:tcBorders>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1. Сохранение доступности дошкольного образования</w:t>
            </w:r>
          </w:p>
        </w:tc>
      </w:tr>
      <w:tr w:rsidR="0057212C">
        <w:tc>
          <w:tcPr>
            <w:tcW w:w="2721"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 Расходы на функционирование </w:t>
            </w:r>
            <w:r>
              <w:rPr>
                <w:rFonts w:ascii="Calibri" w:hAnsi="Calibri" w:cs="Calibri"/>
              </w:rPr>
              <w:lastRenderedPageBreak/>
              <w:t>учреждений дошкольного образования (в том числе реорганизация учреждений дошкольного образования, перепрофилирование групп в учреждениях дошкольного образования), обеспечение мер социальной защиты обучающихся, финансирование реализации образовательной программы дошкольного образования в учреждениях образования и иных организациях</w:t>
            </w: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НАН Беларуси</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20 694 051,3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3 137 805,4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3 147 522,0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4 410 616,0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4 809 594,7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5 188 513,2</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865 067 425,09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138 543 542,7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157 180 184,0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172 793 416,39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192 625 858,35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203 924 423,65</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826 691 007,67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131 660 051,5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152 332 395,0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166 735 633,6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182 170 423,17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193 792 504,4</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820 490 464,67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131 660 051,5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150 456 565,0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164 670 345,6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179 910 998,17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193 792 504,4</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6 200 543,0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1 875 830,0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2 065 288,0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2 259 425,0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926 574 658,57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160 173 038,8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167 805 400,18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174 937 838,4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187 897 161,39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235 761 219,8</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924 016 513,57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160 173 038,8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166 963 731,18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174 085 227,4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187 033 296,39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235 761 219,8</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2 558 145,0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841 669,0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852 611,0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863 865,0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749 172 037,08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124 218 702,0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132 946 584,4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147 219 277,48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161 359 208,3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183 428 264,9</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745 156 339,08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124 218 702,0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131 675 332,4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145 881 958,48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159 952 081,3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183 428 264,9</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4 015 698,0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1 271 252,0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1 337 319,0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1 407 127,0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878 320 791,07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141 020 000,0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158 682 941,0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176 342 004,76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194 706 285,13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207 569 560,18</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873 170 791,07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141 020 000,0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157 082 941,0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174 592 004,76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192 906 285,13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207 569 560,18</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5 150 000,0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1 750 000,0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681 856 852,9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115 212 372,2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120 078 685,5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132 017 600,1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144 965 283,8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169 582 911,3</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1 501 496 846,18</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244 484 988,64</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269 652 911,0</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299 996 351,5</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328 094 090,57</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359 268 504,47</w:t>
            </w:r>
          </w:p>
        </w:tc>
      </w:tr>
      <w:tr w:rsidR="0057212C">
        <w:tc>
          <w:tcPr>
            <w:tcW w:w="2721"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1</w:t>
            </w:r>
          </w:p>
        </w:tc>
        <w:tc>
          <w:tcPr>
            <w:tcW w:w="5264" w:type="dxa"/>
            <w:gridSpan w:val="3"/>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6 449 873 669,86</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1 058 450 501,24</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1 161 826 623,08</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1 274 452 738,23</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1 396 627 905,41</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1 558 515 901,9</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20 694 051,3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3 137 805,4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3 147 522,0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4 410 616,0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4 809 594,7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5 188 513,2</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местный бюджет</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6 411 255 232,56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1 055 312 695,84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1 153 090 350,08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1 264 036 904,23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1 385 487 893,71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1 553 327 388,7</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 xml:space="preserve">собственные средства </w:t>
            </w:r>
            <w:r>
              <w:rPr>
                <w:rFonts w:ascii="Calibri" w:hAnsi="Calibri" w:cs="Calibri"/>
              </w:rPr>
              <w:lastRenderedPageBreak/>
              <w:t>организаций</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17 924 386,0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5 588 751,0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6 005 218,0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6 330 417,0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19573"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Задача 2. Совершенствование качества дошкольного образования</w:t>
            </w:r>
          </w:p>
        </w:tc>
      </w:tr>
      <w:tr w:rsidR="0057212C">
        <w:tc>
          <w:tcPr>
            <w:tcW w:w="272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2. Оснащение средствами обучения, необходимыми для реализации образовательной программы дошкольного образования</w:t>
            </w: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112 487,5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15 232,5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28 250,0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29 505,0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22 500,0</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570 046,9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173 254,0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189 621,48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207 171,42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971 537,6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170 358,0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270 699,0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283 289,0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147 191,6</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489 315,1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11 840,0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109 973,0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120 310,5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147 191,6</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482 222,5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158 518,0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160 726,0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162 978,5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117 553,1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19 596,5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22 810,3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25 708,0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29 438,3</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1 422 553,24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227 600,0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274 346,0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279 655,78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305 943,45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335 008,01</w:t>
            </w:r>
          </w:p>
        </w:tc>
      </w:tr>
      <w:tr w:rsidR="0057212C">
        <w:tc>
          <w:tcPr>
            <w:tcW w:w="272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3. Приобретение компьютерной техники, закупка программных продуктов</w:t>
            </w: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25 200,0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8 000,0</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786 550,0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189 769,0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208 781,0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168 000,0</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Витебский </w:t>
            </w:r>
            <w:r>
              <w:rPr>
                <w:rFonts w:ascii="Calibri" w:hAnsi="Calibri" w:cs="Calibri"/>
              </w:rPr>
              <w:lastRenderedPageBreak/>
              <w:t>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2017 - 2019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29 447,62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9 795,51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10 702,11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151 345,5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36 861,5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40 326,5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44 157,5</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139 407,19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24 457,0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38 251,99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39 619,5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22 078,7</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117 411,19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17 381,0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30 951,99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31 999,5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22 078,7</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21 996,0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7 076,0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7 620,0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48 424,4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12 287,0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11 418,2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14 719,2</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595 289,02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23 600,0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90 494,24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194 226,62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210 968,16</w:t>
            </w:r>
          </w:p>
        </w:tc>
      </w:tr>
      <w:tr w:rsidR="0057212C">
        <w:tc>
          <w:tcPr>
            <w:tcW w:w="272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4. Создание сайтов учреждений дошкольного образования</w:t>
            </w: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1 341,5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362,5</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34 353,92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4 084,82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7 372,3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8 065,3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8 831,5</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10 089,69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5. Подготовка и выпуск учебных изданий, учебно-программной и учебно-</w:t>
            </w:r>
            <w:r>
              <w:rPr>
                <w:rFonts w:ascii="Calibri" w:hAnsi="Calibri" w:cs="Calibri"/>
              </w:rPr>
              <w:lastRenderedPageBreak/>
              <w:t>методической документации (в том числе электронных средств обучения):</w:t>
            </w:r>
          </w:p>
        </w:tc>
        <w:tc>
          <w:tcPr>
            <w:tcW w:w="1692"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3 603 972,53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584 980,1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652 838,0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718 774,0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786 339,0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861 041,43</w:t>
            </w:r>
          </w:p>
        </w:tc>
      </w:tr>
      <w:tr w:rsidR="0057212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lastRenderedPageBreak/>
              <w:t>5.1. подготовка и выпуск учебно-программной и учебно-методической документации</w:t>
            </w:r>
          </w:p>
        </w:tc>
        <w:tc>
          <w:tcPr>
            <w:tcW w:w="1692"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678 420,52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110 118,0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122 892,0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135 304,0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148 022,1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162 084,42</w:t>
            </w:r>
          </w:p>
        </w:tc>
      </w:tr>
      <w:tr w:rsidR="0057212C">
        <w:tc>
          <w:tcPr>
            <w:tcW w:w="2721" w:type="dxa"/>
            <w:tcBorders>
              <w:bottom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5.2. подготовка, выпуск, доставка учебных изданий</w:t>
            </w:r>
          </w:p>
        </w:tc>
        <w:tc>
          <w:tcPr>
            <w:tcW w:w="1692"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31"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041"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2 925 552,01</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474 862,1</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529 946,0</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583 470,0</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638 316,9</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698 957,01</w:t>
            </w:r>
          </w:p>
        </w:tc>
      </w:tr>
      <w:tr w:rsidR="0057212C">
        <w:tc>
          <w:tcPr>
            <w:tcW w:w="2721"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2</w:t>
            </w:r>
          </w:p>
        </w:tc>
        <w:tc>
          <w:tcPr>
            <w:tcW w:w="5264" w:type="dxa"/>
            <w:gridSpan w:val="3"/>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8 619 599,71</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1 189 962,6</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1 489 352,32</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1 903 430,03</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2 161 614,03</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1 875 240,73</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3 629 172,53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587 980,1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653 538,0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724 774,0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793 839,0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869 041,43</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местный бюджет</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4 486 208,68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601 982,5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670 220,32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1 010 630,03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1 197 176,53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1 006 199,3</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504 218,5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165 594,0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168 026,0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170 598,5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19573"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Задача 3. Обеспечение </w:t>
            </w:r>
            <w:proofErr w:type="spellStart"/>
            <w:r>
              <w:rPr>
                <w:rFonts w:ascii="Calibri" w:hAnsi="Calibri" w:cs="Calibri"/>
              </w:rPr>
              <w:t>здоровьесберегающего</w:t>
            </w:r>
            <w:proofErr w:type="spellEnd"/>
            <w:r>
              <w:rPr>
                <w:rFonts w:ascii="Calibri" w:hAnsi="Calibri" w:cs="Calibri"/>
              </w:rPr>
              <w:t xml:space="preserve"> процесса в учреждениях дошкольного образования</w:t>
            </w:r>
          </w:p>
        </w:tc>
      </w:tr>
      <w:tr w:rsidR="0057212C">
        <w:tc>
          <w:tcPr>
            <w:tcW w:w="272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6. Осуществление капитального ремонта учреждений дошкольного образования</w:t>
            </w: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7 933 620,08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1 156 922,8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1 653 597,0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1 017 515,84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1 355 584,44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2 750 000,0</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5 814 640,22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1 767 240,0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1 934 192,91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2 113 207,31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234 764,9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46 505,8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57 142,5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62 513,9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68 452,7</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234 614,9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46 505,8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57 142,5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62 513,9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68 452,7</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8 446 357,7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21 931,8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467 873,0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2 676 550,0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2 747 721,1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2 532 281,8</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8 430 749,7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21 931,8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462 773,0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2 671 348,0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2 742 415,1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2 532 281,8</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15 608,0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5 202,0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5 306,0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2 584 404,37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46 445,0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618 822,0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683 179,49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735 957,88</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1 705 476,3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246 570,0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508 000,0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285 730,0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302 246,0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362 930,3</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6 620 441,42</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2 928 600,0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872 388,36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954 392,87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1 045 060,19</w:t>
            </w:r>
          </w:p>
        </w:tc>
      </w:tr>
      <w:tr w:rsidR="0057212C">
        <w:tc>
          <w:tcPr>
            <w:tcW w:w="272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7. Внедрение автоматизированной системы по учету и </w:t>
            </w:r>
            <w:proofErr w:type="gramStart"/>
            <w:r>
              <w:rPr>
                <w:rFonts w:ascii="Calibri" w:hAnsi="Calibri" w:cs="Calibri"/>
              </w:rPr>
              <w:t>контролю за</w:t>
            </w:r>
            <w:proofErr w:type="gramEnd"/>
            <w:r>
              <w:rPr>
                <w:rFonts w:ascii="Calibri" w:hAnsi="Calibri" w:cs="Calibri"/>
              </w:rPr>
              <w:t xml:space="preserve"> качеством питания, предоставляемого воспитанникам учреждений дошкольного образования</w:t>
            </w: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2016, 2018, 2019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40 912,0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28 200,0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7 312,0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52 051,56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15 820,0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17 314,53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18 917,03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71 465,0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50 075,0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8 040,0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5 150,0</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116 607,6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23 760,0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23 040,0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25 963,6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25 644,0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18 200,0</w:t>
            </w:r>
          </w:p>
        </w:tc>
      </w:tr>
      <w:tr w:rsidR="0057212C">
        <w:tc>
          <w:tcPr>
            <w:tcW w:w="2721" w:type="dxa"/>
            <w:vMerge/>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94 158,14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16 998,8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12 576,0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19 866,66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21 344,45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23 372,23</w:t>
            </w:r>
          </w:p>
        </w:tc>
      </w:tr>
      <w:tr w:rsidR="0057212C">
        <w:tc>
          <w:tcPr>
            <w:tcW w:w="2721"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8. Приобретение оборудования (технологического и другого)</w:t>
            </w: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180 678,4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33 747,3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12 545,0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41 354,0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44 305,3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48 726,8</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1 603 609,98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224 700,0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361 839,27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424 570,71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392 500,0</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315 533,83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95 900,0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104 959,77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114 674,06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262 347,1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44 694,5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12 131,0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67 205,9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72 529,1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65 786,6</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225 477,1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44 694,5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54 916,9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60 079,1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65 786,6</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собственные средства </w:t>
            </w:r>
            <w:r>
              <w:rPr>
                <w:rFonts w:ascii="Calibri" w:hAnsi="Calibri" w:cs="Calibri"/>
              </w:rPr>
              <w:lastRenderedPageBreak/>
              <w:t>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36 870,0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12 131,0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12 289,0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12 450,0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543 939,7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61 057,7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74 383,6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137 089,7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144 436,9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126 971,8</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541 825,7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61 057,7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73 743,6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136 385,7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143 666,9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126 971,8</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2 114,0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1 120 240,93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210 000,0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54 298,0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259 905,24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286 935,38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309 102,31</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207 406,8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40 063,6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19 603,0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42 820,0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45 950,0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58 970,2</w:t>
            </w:r>
          </w:p>
        </w:tc>
      </w:tr>
      <w:tr w:rsidR="0057212C">
        <w:tc>
          <w:tcPr>
            <w:tcW w:w="272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92"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3 186 004,0</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580 819,4</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514 611,0</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644 815,03</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695 087,61</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750 670,96</w:t>
            </w:r>
          </w:p>
        </w:tc>
      </w:tr>
      <w:tr w:rsidR="0057212C">
        <w:tc>
          <w:tcPr>
            <w:tcW w:w="2721"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3</w:t>
            </w:r>
          </w:p>
        </w:tc>
        <w:tc>
          <w:tcPr>
            <w:tcW w:w="5264" w:type="dxa"/>
            <w:gridSpan w:val="3"/>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41 134 660,03</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4 034 771,7</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8 481 587,6</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9 200 827,31</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10 123 339,65</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9 294 133,77</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180 678,4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33 747,3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12 545,0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41 354,0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44 305,3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48 726,8</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местный бюджет</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40 899 239,63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4 001 024,4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8 451 021,6</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9 141 278,31</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10 060 508,35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9 245 406,97</w:t>
            </w:r>
          </w:p>
        </w:tc>
      </w:tr>
      <w:tr w:rsidR="0057212C">
        <w:tc>
          <w:tcPr>
            <w:tcW w:w="2721" w:type="dxa"/>
            <w:tcBorders>
              <w:bottom w:val="single" w:sz="4" w:space="0" w:color="auto"/>
            </w:tcBorders>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5264" w:type="dxa"/>
            <w:gridSpan w:val="3"/>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54 742,0</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18 021,0</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18 195,0</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18 526,0</w:t>
            </w:r>
          </w:p>
        </w:tc>
        <w:tc>
          <w:tcPr>
            <w:tcW w:w="1932"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721"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lastRenderedPageBreak/>
              <w:t>Всего по подпрограмме</w:t>
            </w:r>
          </w:p>
        </w:tc>
        <w:tc>
          <w:tcPr>
            <w:tcW w:w="5264" w:type="dxa"/>
            <w:gridSpan w:val="3"/>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6 499 627 929,6</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1 063 675 235,54</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1 171 797 563,0</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1 285 556 995,57</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1 408 912 859,09</w:t>
            </w:r>
          </w:p>
        </w:tc>
        <w:tc>
          <w:tcPr>
            <w:tcW w:w="1932"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1 569 685 276,4</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c>
          <w:tcPr>
            <w:tcW w:w="1932" w:type="dxa"/>
          </w:tcPr>
          <w:p w:rsidR="0057212C" w:rsidRDefault="0057212C">
            <w:pPr>
              <w:autoSpaceDE w:val="0"/>
              <w:autoSpaceDN w:val="0"/>
              <w:adjustRightInd w:val="0"/>
              <w:spacing w:after="0" w:line="240" w:lineRule="auto"/>
              <w:rPr>
                <w:rFonts w:ascii="Calibri" w:hAnsi="Calibri" w:cs="Calibri"/>
              </w:rPr>
            </w:pP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24 503 902,23</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3 759 532,8</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3 813 605,0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5 176 744,0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5 647 739,0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6 106 281,43</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местный бюджет</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6 456 640 680,87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1 059 915 702,74</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1 162 211 592,0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1 274 188 812,57</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1 396 745 578,59</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1 563 578 994,97</w:t>
            </w:r>
          </w:p>
        </w:tc>
      </w:tr>
      <w:tr w:rsidR="0057212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5264" w:type="dxa"/>
            <w:gridSpan w:val="3"/>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18 483 346,5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5 772 366,0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6 191 439,0</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6 519 541,5</w:t>
            </w:r>
          </w:p>
        </w:tc>
        <w:tc>
          <w:tcPr>
            <w:tcW w:w="1932"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12" w:name="Par3526"/>
      <w:bookmarkEnd w:id="12"/>
      <w:r>
        <w:rPr>
          <w:rFonts w:ascii="Calibri" w:hAnsi="Calibri" w:cs="Calibri"/>
          <w:b/>
          <w:bCs/>
        </w:rPr>
        <w:t>КОМПЛЕКС МЕРОПРИЯТИЙ ПОДПРОГРАММЫ 2 "РАЗВИТИЕ СИСТЕМЫ ОБЩЕГО СРЕДНЕГО ОБРАЗОВАНИЯ"</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2041"/>
        <w:gridCol w:w="1531"/>
        <w:gridCol w:w="2211"/>
        <w:gridCol w:w="2098"/>
        <w:gridCol w:w="2098"/>
        <w:gridCol w:w="1928"/>
        <w:gridCol w:w="1928"/>
        <w:gridCol w:w="1871"/>
        <w:gridCol w:w="1928"/>
      </w:tblGrid>
      <w:tr w:rsidR="0057212C">
        <w:tc>
          <w:tcPr>
            <w:tcW w:w="2494"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мероприятия, годы</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1851"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249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9753"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49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928"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928"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87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928"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20128" w:type="dxa"/>
            <w:gridSpan w:val="10"/>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Задача - повышение качества общего среднего образования</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 Функционирование УОСО, структурных подразделений УВО, реализующих образовательную программу общего среднего образования, реализация образовательных программ, обеспечение мер социальной защиты обучающихся</w:t>
            </w: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34 956 458,09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6 275 918,7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7 356 360,16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6 814 492,08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7 378 316,53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7 131 370,62</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32 361 169,32</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6 275 918,7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6 495 575,0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5 949 403,0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6 508 902,0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7 131 370,62</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2 595 288,77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860 785,16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865 089,08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869 414,53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18 579 948,47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2 984 006,9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3 204 089,79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3 826 497,0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4 173 148,0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4 392 206,78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18 065 582,68</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2 984 006,9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3 011 724,0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3 666 497,0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4 011 148,0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4 392 206,78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514 365,79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192 365,79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160 000,0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162 000,0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26 548 268,5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4 294 091,6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4 925 681,0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5 263 932,0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5 758 742,0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6 305 821,9</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Минобороны</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16 904 042,25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2 702 765,55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3 172 646,0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3 349 661,36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3 665 128,0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4 013 841,34</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16 023 767,04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2 746 464,7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2 841 441,0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3 208 486,0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3 384 180,0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3 843 195,34</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Брестский </w:t>
            </w:r>
            <w:r>
              <w:rPr>
                <w:rFonts w:ascii="Calibri" w:hAnsi="Calibri" w:cs="Calibri"/>
              </w:rPr>
              <w:lastRenderedPageBreak/>
              <w:t>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1 940 618 650,83</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323 473 063,4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337 054 189,0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383 299 641,8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426 349 916,8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470 441 839,83</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1 591 303 481,83</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260 896 507,0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286 785 379,0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315 292 968,38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344 310 947,55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384 017 679,9</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1 577 586 442,83</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260 896 507,0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282 635 609,0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310 724 072,38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339 312 574,55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384 017 679,9</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13 717 039,0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4 149 770,0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4 568 896,0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4 998 373,0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1 848 099 737,43</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316 272 899,58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346 399 718,25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346 481 956,87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373 418 098,05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465 527 064,68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1 836 543 368,43</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316 272 899,58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342 597 495,25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342 630 304,87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369 515 604,05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465 527 064,68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11 556 369,0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3 802 223,0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3 851 652,0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3 902 494,0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1 418 792 920,58</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232 474 740,8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250 682 218,87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279 418 128,71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310 916 100,5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345 301 731,7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1 408 458 654,1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232 474 740,8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247 433 418,5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275 982 737,6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307 266 025,5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345 301 731,7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собственные средства </w:t>
            </w:r>
            <w:r>
              <w:rPr>
                <w:rFonts w:ascii="Calibri" w:hAnsi="Calibri" w:cs="Calibri"/>
              </w:rPr>
              <w:lastRenderedPageBreak/>
              <w:t>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10 334 266,48</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3 248 800,37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3 435 391,11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3 650 075,0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2 174 084 750,71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355 256 045,59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389 989 001,75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423 868 138,05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474 940 520,55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530 031 044,77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2 161 451 526,96</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355 256 045,59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377 355 778,0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423 868 138,05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474 940 520,55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530 031 044,77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vMerge/>
          </w:tcPr>
          <w:p w:rsidR="0057212C" w:rsidRDefault="0057212C">
            <w:pPr>
              <w:autoSpaceDE w:val="0"/>
              <w:autoSpaceDN w:val="0"/>
              <w:adjustRightInd w:val="0"/>
              <w:spacing w:after="0" w:line="240" w:lineRule="auto"/>
              <w:jc w:val="both"/>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12 633 223,75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12 633 223,75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1 459 473 259,65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247 242 245,6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250 425 701,0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282 327 548,15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313 262 011,0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366 215 753,9</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1 872 752 131,57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303 827 882,66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330 838 675,0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376 096 452,29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411 449 518,44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450 539 603,18</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2. Приобретение школьных автобусов</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2017, 2019</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251 360,0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126 360,0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8 039 860,0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567 360,0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1 966 000,0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2 151 000,0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2 355 500,0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6 665 819,52</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2 020 000,0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2 220 748,58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2 425 070,94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1 865 248,0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417 763,4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457 033,2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500 451,4</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2016 - 2019</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1 927 100,0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275 600,0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306 500,0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Минский </w:t>
            </w:r>
            <w:r>
              <w:rPr>
                <w:rFonts w:ascii="Calibri" w:hAnsi="Calibri" w:cs="Calibri"/>
              </w:rPr>
              <w:lastRenderedPageBreak/>
              <w:t>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2 977 034,51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910 000,0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209 000,0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235 956,0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264 386,62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1 357 691,89</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2018, 2019</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1 723 000,0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973 000,0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3. Приобретение и поставка оборудования и средств обучения</w:t>
            </w: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430 386,69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48 544,9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109 040,26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97 774,95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103 572,58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71 454,0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316 004,9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48 544,9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71 103,0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59 648,0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65 255,0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71 454,0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114 381,79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37 937,26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38 126,95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38 317,58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39 400,54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7 289,3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2 627,0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8 957,0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9 798,0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10 729,24</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159 214,8</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29 455,2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10 618,0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36 192,0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39 594,0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43 355,6</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Минобороны</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167 463,5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32 600,06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40 056,0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43 822,0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47 985,44</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57 326,1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806,1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13 450,0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14 720,0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16 150,0</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7 749 527,5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1 245 314,1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1 495 364,8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1 619 548,3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1 705 883,6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1 683 416,7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1 936 027,4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358 134,0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458 625,2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521 268,2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368 000,0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иные источники </w:t>
            </w:r>
            <w:r>
              <w:rPr>
                <w:rFonts w:ascii="Calibri" w:hAnsi="Calibri" w:cs="Calibri"/>
              </w:rPr>
              <w:lastRenderedPageBreak/>
              <w:t>(заем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5 813 500,1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1 015 314,1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1 137 230,8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1 160 923,1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1 184 615,4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1 315 416,7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2 228 177,52</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253 828,5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519 102,7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548 359,84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578 032,28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328 854,2</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774 802,52</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234 795,0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258 129,04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281 878,48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1 453 375,0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253 828,5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284 307,7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290 230,8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296 153,8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328 854,2</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10 359 829,3</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1 799 916,7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1 640 759,0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2 191 517,6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2 289 903,2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2 437 732,8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3 242 435,3</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215 527,0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737 229,6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806 529,2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883 149,5</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246 894,0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81 232,0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82 288,0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83 374,0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6 870 500,0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1 199 916,7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1 344 000,0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1 372 000,0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1 554 583,3</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Гродненский </w:t>
            </w:r>
            <w:r>
              <w:rPr>
                <w:rFonts w:ascii="Calibri" w:hAnsi="Calibri" w:cs="Calibri"/>
              </w:rPr>
              <w:lastRenderedPageBreak/>
              <w:t>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местный бюджет, </w:t>
            </w:r>
            <w:r>
              <w:rPr>
                <w:rFonts w:ascii="Calibri" w:hAnsi="Calibri" w:cs="Calibri"/>
              </w:rPr>
              <w:lastRenderedPageBreak/>
              <w:t>собственные средства организаций,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4 604 030,39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599 979,2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980 573,4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1 072 975,79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1 120 281,5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830 220,5</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2 102 527,9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389 443,5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468 819,2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502 690,5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441 574,7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783 877,49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255 129,9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261 156,59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267 591,0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1 717 625,0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299 979,2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336 000,0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343 000,0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388 645,8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3 220 219,87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686 753,2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401 211,5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556 175,62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596 783,34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979 296,21</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1 898 969,87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456 000,0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142 750,0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292 329,42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327 552,54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680 337,91</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1 321 250,0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230 753,2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258 461,5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263 846,2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269 230,8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298 958,3</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6 797 370,75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1 258 835,9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989 876,0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1 365 739,65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1 439 431,1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1 743 488,1</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3 362 120,75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658 877,6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317 876,0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679 739,65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739 431,1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966 196,4</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3 435 250,0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599 958,3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672 000,0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686 000,0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777 291,7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5 140 830,21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704 775,0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1 415 519,0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927 790,71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1 005 262,96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1 087 482,54</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4. Приобретение и поставка средств обучения и учебного оборудования для учебных кабинетов физики, химии, биологии </w:t>
            </w:r>
            <w:hyperlink w:anchor="Par4843" w:history="1">
              <w:r>
                <w:rPr>
                  <w:rFonts w:ascii="Calibri" w:hAnsi="Calibri" w:cs="Calibri"/>
                  <w:color w:val="0000FF"/>
                </w:rPr>
                <w:t>&lt;*&gt;</w:t>
              </w:r>
            </w:hyperlink>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58 927 233,31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9 870 283,9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9 133 160,0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12 127 776,0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13 267 787,0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14 528 226,41</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20 643,7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4 464,0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4 915,0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5 377,0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5 887,7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17 350,0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3 750,0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4 130,0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4 520,0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4 950,0</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5. Приобретение и поставка интерактивных сенсорных систем (панелей) в учреждения образования </w:t>
            </w:r>
            <w:hyperlink w:anchor="Par4843" w:history="1">
              <w:r>
                <w:rPr>
                  <w:rFonts w:ascii="Calibri" w:hAnsi="Calibri" w:cs="Calibri"/>
                  <w:color w:val="0000FF"/>
                </w:rPr>
                <w:t>&lt;*&gt;</w:t>
              </w:r>
            </w:hyperlink>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9 000 000,0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3 000 000,0</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6. Создание сайтов УОСО</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Минобороны</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2016, 2017</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23 000,0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4 949,87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1 649,07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1 800,8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40 863,2</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9 952,6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10 888,1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11 922,5</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8 856,36</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2 993,83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3 354,56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1 491,97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7. Создание информационной компьютерной локальной сети в УОСО</w:t>
            </w: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35 000,0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Минобороны</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33 200,0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8 700,0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9 000,0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1 183 936,0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215 647,0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238 289,0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400 000,0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4 751,87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1 440,0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1 583,11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1 728,76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287 556,3</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70 036,8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76 620,3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83 899,2</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390 250,0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72 003,0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95 775,0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132 472,0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54 673,05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9 300,0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14 712,5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16 485,24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13 875,31</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316 252,27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62 688,2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77 025,96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84 266,4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92 271,71</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8. Приобретение и поставка компьютерных классов</w:t>
            </w: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Минобороны</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20 800,0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3 460,0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810,0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3 917 398,0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782 000,0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960 300,0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1 105 098,0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363 924,05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110 283,0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121 242,98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132 398,07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3 110 055,2</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546 676,5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352 155,7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671 710,2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734 851,0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804 661,8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2 662 336,8</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264 400,0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294 000,0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1 103 936,8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103 604,75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31 668,0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17 471,98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19 577,2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20 887,57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301 528,75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62 916,0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57 460,0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57 556,95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73 595,8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2 043 601,91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317 322,6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186 190,0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496 919,22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501 214,86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541 955,23</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9. Подготовка и выпуск учебных изданий, учебно-программной документации образовательных программ, учебно-методической документации, в том числе:</w:t>
            </w: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71 569 319,73</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10 841 961,2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13 981 629,0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16 213 346,0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14 573 930,0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15 958 453,53</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9.1. подготовка, выпуск и доставка учебных изданий</w:t>
            </w: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70 623 784,46</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10 688 486,2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13 810 351,0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16 024 769,0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14 367 627,0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15 732 551,26</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9.2. подготовка, выпуск учебно-программной документации образовательных программ, учебно-методической документации</w:t>
            </w: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945 535,27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153 475,0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171 278,0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188 577,0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206 303,0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225 902,27</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10. Подготовка и издание картографических пособий</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Госкомимущество</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2 776 453,1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460 816,6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483 686,0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548 804,0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606 268,0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676 878,5</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11. Капитальный ремонт УОСО</w:t>
            </w: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1 749 734,51</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196 675,6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757 537,0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241 658,0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264 374,0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289 489,91</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805 030,8</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86 032,4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371 011,0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105 709,0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115 646,0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126 632,4</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Минобороны</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1 008 969,15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245 743,0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268 843,0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294 383,15</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502 100,0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180 000,0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36 804 281,4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5 148 075,9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5 495 827,2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7 152 957,5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8 334 498,8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10 672 922,0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21 820 071,0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2 438 451,0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4 031 887,0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5 149 733,0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7 700 000,0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14 984 210,4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2 648 075,9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3 057 376,2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3 121 070,5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3 184 765,8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2 972 922,0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Витебский </w:t>
            </w:r>
            <w:r>
              <w:rPr>
                <w:rFonts w:ascii="Calibri" w:hAnsi="Calibri" w:cs="Calibri"/>
              </w:rPr>
              <w:lastRenderedPageBreak/>
              <w:t>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местный бюджет, </w:t>
            </w:r>
            <w:r>
              <w:rPr>
                <w:rFonts w:ascii="Calibri" w:hAnsi="Calibri" w:cs="Calibri"/>
              </w:rPr>
              <w:lastRenderedPageBreak/>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24 280 019,24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1 011 479,9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6 791 163,1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7 374 343,24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7 967 472,3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1 135 560,7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18 556 532,74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5 623 344,0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6 182 194,64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6 750 994,1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5 723 486,5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1 011 479,9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1 167 819,1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1 192 148,6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1 216 478,2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1 135 560,7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15 903 572,85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2 771 483,6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2 831 680,55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3 325 116,7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3 489 784,0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3 485 508,0</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6 266 516,25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1 071 000,0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863 485,05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1 315 954,8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1 439 654,6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1 576 421,8</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14 825,0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4 878,0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4 941,0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9 622 231,6</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1 700 483,6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1 963 317,5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2 004 220,9</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2 045 123,4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1 909 086,2</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местный бюджет, собственные средства организаций, иные источники (заем </w:t>
            </w:r>
            <w:r>
              <w:rPr>
                <w:rFonts w:ascii="Calibri" w:hAnsi="Calibri" w:cs="Calibri"/>
              </w:rPr>
              <w:lastRenderedPageBreak/>
              <w:t>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32 988 954,2</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3 843 133,0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4 432 837,9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7 650 507,5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7 890 141,3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9 172 334,5</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14 773 846,8</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632 667,1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710 525,0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3 850 470,0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4 012 152,0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5 568 032,7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48 599,0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15 622,0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16 124,0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16 853,0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18 166 508,4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3 210 465,9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3 706 690,9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3 783 913,5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3 861 136,3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3 604 301,8</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15 528 838,54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4 318 172,3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1 603 601,5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1 696 424,22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1 796 059,89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6 114 580,63</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10 503 091,54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3 430 000,0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578 149,0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649 608,22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727 880,29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5 117 454,03</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5 025 747,0</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888 172,3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1 025 452,5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1 046 816,0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1 068 179,6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997 126,6</w:t>
            </w:r>
          </w:p>
        </w:tc>
      </w:tr>
      <w:tr w:rsidR="0057212C">
        <w:tc>
          <w:tcPr>
            <w:tcW w:w="2494"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30 028 746,05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6 364 198,5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4 892 274,8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5 138 331,6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5 465 056,05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8 168 885,1</w:t>
            </w:r>
          </w:p>
        </w:tc>
      </w:tr>
      <w:tr w:rsidR="0057212C">
        <w:tc>
          <w:tcPr>
            <w:tcW w:w="2494"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13 515 577,15</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3 445 918,1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1 522 931,0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1 698 793,2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1 955 322,95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4 892 611,9</w:t>
            </w:r>
          </w:p>
        </w:tc>
      </w:tr>
      <w:tr w:rsidR="0057212C">
        <w:tc>
          <w:tcPr>
            <w:tcW w:w="2494"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(заем Всемирного банка)</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16 513 168,9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2 918 280,4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3 369 343,8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3 439 538,4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3 509 733,1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3 276 273,2</w:t>
            </w:r>
          </w:p>
        </w:tc>
      </w:tr>
      <w:tr w:rsidR="0057212C">
        <w:tc>
          <w:tcPr>
            <w:tcW w:w="2494"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209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33 988 066,43</w:t>
            </w:r>
          </w:p>
        </w:tc>
        <w:tc>
          <w:tcPr>
            <w:tcW w:w="209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10 675 500,0</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5 620 200,0</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5 467 486,82</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5 839 799,34</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6 385 080,27</w:t>
            </w:r>
          </w:p>
        </w:tc>
      </w:tr>
      <w:tr w:rsidR="0057212C">
        <w:tc>
          <w:tcPr>
            <w:tcW w:w="2494"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подпрограмме</w:t>
            </w:r>
          </w:p>
        </w:tc>
        <w:tc>
          <w:tcPr>
            <w:tcW w:w="2041"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31"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11"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09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12 833 383 347,53</w:t>
            </w:r>
          </w:p>
        </w:tc>
        <w:tc>
          <w:tcPr>
            <w:tcW w:w="209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2 125 162 850,43</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2 284 475 333,23</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2 517 148 744,96</w:t>
            </w: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2 770 725 805,66</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3 135 870 613,25</w:t>
            </w:r>
          </w:p>
        </w:tc>
      </w:tr>
      <w:tr w:rsidR="0057212C">
        <w:tc>
          <w:tcPr>
            <w:tcW w:w="249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257 376 313,92</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40 818 932,7</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45 431 542,0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54 247 543,36</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55 907 474,0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60 970 821,86</w:t>
            </w:r>
          </w:p>
        </w:tc>
      </w:tr>
      <w:tr w:rsidR="0057212C">
        <w:tc>
          <w:tcPr>
            <w:tcW w:w="249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местный бюджет</w:t>
            </w: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12 432 801 050,64</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2 068 367 209,73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2 195 439 824,0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2 430 913 828,87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2 681 739 417,15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3 056 340 770,89</w:t>
            </w:r>
          </w:p>
        </w:tc>
      </w:tr>
      <w:tr w:rsidR="0057212C">
        <w:tc>
          <w:tcPr>
            <w:tcW w:w="249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52 559 130,07</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25 281 967,23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13 283 664,73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13 993 498,11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иные источники (заем Всемирного банка)</w:t>
            </w:r>
          </w:p>
        </w:tc>
        <w:tc>
          <w:tcPr>
            <w:tcW w:w="204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90 646 852,9</w:t>
            </w:r>
          </w:p>
        </w:tc>
        <w:tc>
          <w:tcPr>
            <w:tcW w:w="209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15 976 708,0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18 322 000,0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18 703 708,0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19 085 416,4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18 559 020,5</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13" w:name="Par4843"/>
      <w:bookmarkEnd w:id="13"/>
      <w:r>
        <w:rPr>
          <w:rFonts w:ascii="Calibri" w:hAnsi="Calibri" w:cs="Calibri"/>
        </w:rPr>
        <w:t>&lt;*&gt; Проведение мероприятия будет осуществляться в соответствии с актом законодательства.</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lastRenderedPageBreak/>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14" w:name="Par4858"/>
      <w:bookmarkEnd w:id="14"/>
      <w:r>
        <w:rPr>
          <w:rFonts w:ascii="Calibri" w:hAnsi="Calibri" w:cs="Calibri"/>
          <w:b/>
          <w:bCs/>
        </w:rPr>
        <w:t>КОМПЛЕКС МЕРОПРИЯТИЙ ПОДПРОГРАММЫ 3 "РАЗВИТИЕ СИСТЕМЫ СПЕЦИАЛЬНОГО ОБРАЗОВАНИЯ"</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2041"/>
        <w:gridCol w:w="1587"/>
        <w:gridCol w:w="1984"/>
        <w:gridCol w:w="1757"/>
        <w:gridCol w:w="1701"/>
        <w:gridCol w:w="1644"/>
        <w:gridCol w:w="1814"/>
        <w:gridCol w:w="1757"/>
        <w:gridCol w:w="1871"/>
      </w:tblGrid>
      <w:tr w:rsidR="0057212C">
        <w:tc>
          <w:tcPr>
            <w:tcW w:w="2551"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мероприятия, годы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0544"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2551"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8787"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551"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81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757"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871"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18707" w:type="dxa"/>
            <w:gridSpan w:val="10"/>
            <w:tcBorders>
              <w:top w:val="single" w:sz="4" w:space="0" w:color="auto"/>
            </w:tcBorders>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1. Развитие инклюзивного образования лиц с особенностями психофизического развития</w:t>
            </w:r>
          </w:p>
        </w:tc>
      </w:tr>
      <w:tr w:rsidR="0057212C">
        <w:tc>
          <w:tcPr>
            <w:tcW w:w="255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 Развитие сети учреждений образования, реализующих инклюзивное образование, а также ресурсных центров в УСО</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43 070,0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8 700,0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8 270,0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11 300,0</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100 672,71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33 430,74</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20 163,23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22 078,74</w:t>
            </w:r>
          </w:p>
        </w:tc>
      </w:tr>
      <w:tr w:rsidR="0057212C">
        <w:tc>
          <w:tcPr>
            <w:tcW w:w="2551"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2. Развитие адаптивной образовательной среды для лиц с особенностями психофизического развития в учреждениях образования, а также процессов охвата обучающихся инклюзивными формами</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3 350,0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3 700,0</w:t>
            </w:r>
          </w:p>
        </w:tc>
      </w:tr>
      <w:tr w:rsidR="0057212C">
        <w:tc>
          <w:tcPr>
            <w:tcW w:w="255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2018 - 2019</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26 250,0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11 250,0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198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23 120,0</w:t>
            </w:r>
          </w:p>
        </w:tc>
        <w:tc>
          <w:tcPr>
            <w:tcW w:w="170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6 300,0</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6 820,0</w:t>
            </w:r>
          </w:p>
        </w:tc>
        <w:tc>
          <w:tcPr>
            <w:tcW w:w="175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r>
      <w:tr w:rsidR="0057212C">
        <w:tc>
          <w:tcPr>
            <w:tcW w:w="2551"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lastRenderedPageBreak/>
              <w:t>Итого по задаче 1</w:t>
            </w:r>
          </w:p>
        </w:tc>
        <w:tc>
          <w:tcPr>
            <w:tcW w:w="2041"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87"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8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75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207 112,71</w:t>
            </w:r>
          </w:p>
        </w:tc>
        <w:tc>
          <w:tcPr>
            <w:tcW w:w="170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25 000,0</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27 500,0</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60 750,74</w:t>
            </w:r>
          </w:p>
        </w:tc>
        <w:tc>
          <w:tcPr>
            <w:tcW w:w="175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46 783,23</w:t>
            </w: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47 078,74</w:t>
            </w:r>
          </w:p>
        </w:tc>
      </w:tr>
      <w:tr w:rsidR="0057212C">
        <w:tc>
          <w:tcPr>
            <w:tcW w:w="18707"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2. Сохранение доступности и вариативности образования для лиц с особенностями психофизического развития</w:t>
            </w:r>
          </w:p>
        </w:tc>
      </w:tr>
      <w:tr w:rsidR="0057212C">
        <w:tc>
          <w:tcPr>
            <w:tcW w:w="255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3. Функционирование государственного специального дошкольного учреждения "Республиканский центр для детей дошкольного возраста с нарушением слуха", обеспечение мер социальной защиты обучающихся</w:t>
            </w:r>
          </w:p>
        </w:tc>
        <w:tc>
          <w:tcPr>
            <w:tcW w:w="2041"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4 480 037,92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733 746,4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778 400,0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901 565,63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986 313,0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1 080 012,89</w:t>
            </w:r>
          </w:p>
        </w:tc>
      </w:tr>
      <w:tr w:rsidR="0057212C">
        <w:tc>
          <w:tcPr>
            <w:tcW w:w="255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4. Научное обеспечение специального образования, в том числе разработка научно-методического обеспечения </w:t>
            </w:r>
            <w:proofErr w:type="spellStart"/>
            <w:r>
              <w:rPr>
                <w:rFonts w:ascii="Calibri" w:hAnsi="Calibri" w:cs="Calibri"/>
              </w:rPr>
              <w:t>психокоррекционной</w:t>
            </w:r>
            <w:proofErr w:type="spellEnd"/>
            <w:r>
              <w:rPr>
                <w:rFonts w:ascii="Calibri" w:hAnsi="Calibri" w:cs="Calibri"/>
              </w:rPr>
              <w:t xml:space="preserve">, коррекционной и </w:t>
            </w:r>
            <w:proofErr w:type="spellStart"/>
            <w:r>
              <w:rPr>
                <w:rFonts w:ascii="Calibri" w:hAnsi="Calibri" w:cs="Calibri"/>
              </w:rPr>
              <w:t>профориентационной</w:t>
            </w:r>
            <w:proofErr w:type="spellEnd"/>
            <w:r>
              <w:rPr>
                <w:rFonts w:ascii="Calibri" w:hAnsi="Calibri" w:cs="Calibri"/>
              </w:rPr>
              <w:t xml:space="preserve"> работы с детьми с особенностями психофизического развития; разработка и внедрение предметных стандартов специального образования</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5. Подготовка и выпуск </w:t>
            </w:r>
            <w:r>
              <w:rPr>
                <w:rFonts w:ascii="Calibri" w:hAnsi="Calibri" w:cs="Calibri"/>
              </w:rPr>
              <w:lastRenderedPageBreak/>
              <w:t>учебных изданий, учебно-программной документации образовательных программ, учебно-методической документации</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295 720,33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53 568,0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58 978,37</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64 522,0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70 651,96</w:t>
            </w:r>
          </w:p>
        </w:tc>
      </w:tr>
      <w:tr w:rsidR="0057212C">
        <w:tc>
          <w:tcPr>
            <w:tcW w:w="255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6. </w:t>
            </w:r>
            <w:proofErr w:type="gramStart"/>
            <w:r>
              <w:rPr>
                <w:rFonts w:ascii="Calibri" w:hAnsi="Calibri" w:cs="Calibri"/>
              </w:rPr>
              <w:t>Функционирование учреждений специального образования, финансирование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иных организациях, обеспечение мер социальной защиты</w:t>
            </w:r>
            <w:proofErr w:type="gramEnd"/>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89 530 225,26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14 024 400,0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17 872 428,5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17 724 964,0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19 397 589,5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20 510 843,26</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44 003 835,81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4 557 419,8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10 433 500,0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10 652 714,29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11 652 063,72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6 708 138,0</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757"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43 829 917,81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4 557 419,8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10 380 885,0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10 594 785,29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11 588 689,72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6 708 138,0</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173 918,0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52 615,0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57 929,0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63 374,0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111 003 904,17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19 818 216,5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19 192 168,0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20 532 253,52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22 290 521,05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29 170 745,1</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81 899 490,87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13 183 782,0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14 905 559,0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16 416 446,07</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17 988 287,3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19 405 416,5</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82 769 001,6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11 994 267,11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15 861 729,0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17 603 291,61</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19 655 163,12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17 654 550,76</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93 745 643,5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15 762 445,8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16 342 987,0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18 138 620,3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20 300 599,4</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23 200 991,0</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112 942 187,11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18 023 768,54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24 352 625,2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21 432 161,78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23 452 807,47</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25 680 824,12</w:t>
            </w:r>
          </w:p>
        </w:tc>
      </w:tr>
      <w:tr w:rsidR="0057212C">
        <w:tc>
          <w:tcPr>
            <w:tcW w:w="255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7. Повышение эффективности оказания ранней комплексной помощи детям с особенностями психофизического развития в возрасте до трех лет</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52 425,0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11 200,0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9 375,0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6 850,0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9 410,86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3 061,81</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3 349,05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85 610,6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3 980,0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14 665,0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26 179,0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24 286,6</w:t>
            </w:r>
          </w:p>
        </w:tc>
      </w:tr>
      <w:tr w:rsidR="0057212C">
        <w:tc>
          <w:tcPr>
            <w:tcW w:w="255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8. Развитие информационных коммуникационных технологий, в том числе дистанционных образовательных технологий</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30 919,0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5 667,5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6 319,0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6 311,5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7 471,0</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83 845,2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16 620,0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20 421,2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22 340,8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24 463,2</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1 050,0</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65 920,9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10 700,0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11 941,0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13 147,3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14 383,1</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15 749,5</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53 338,46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2 890,0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12 287,31</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13 442,0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14 719,15</w:t>
            </w:r>
          </w:p>
        </w:tc>
      </w:tr>
      <w:tr w:rsidR="0057212C">
        <w:tc>
          <w:tcPr>
            <w:tcW w:w="2551"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9. Укрепление материально-технической базы и благоустройство территории объектов специального образования</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718 170,0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155 700,0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147 674,0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162 046,0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207 750,0</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120 732,78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37 413,0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39 791,8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43 527,98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757"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r>
      <w:tr w:rsidR="0057212C">
        <w:tc>
          <w:tcPr>
            <w:tcW w:w="2551"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54 623,78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17 413,0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17 771,8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19 438,98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vMerge w:val="restart"/>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66 109,0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22 020,0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24 089,0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228 750,0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67 070,0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51 180,0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110 500,0</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167 337,74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44 024,39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49 155,88</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44 157,47</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532 788,8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59 040,0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277 941,0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49 543,4</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69 362,5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76 901,9</w:t>
            </w:r>
          </w:p>
        </w:tc>
      </w:tr>
      <w:tr w:rsidR="0057212C">
        <w:tc>
          <w:tcPr>
            <w:tcW w:w="2551" w:type="dxa"/>
            <w:vMerge/>
          </w:tcPr>
          <w:p w:rsidR="0057212C" w:rsidRDefault="0057212C">
            <w:pPr>
              <w:autoSpaceDE w:val="0"/>
              <w:autoSpaceDN w:val="0"/>
              <w:adjustRightInd w:val="0"/>
              <w:spacing w:after="0" w:line="240" w:lineRule="auto"/>
              <w:jc w:val="both"/>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1 066 705,67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148 920,0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355 907,0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159 714,17</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191 685,3</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210 479,2</w:t>
            </w:r>
          </w:p>
        </w:tc>
      </w:tr>
      <w:tr w:rsidR="0057212C">
        <w:tc>
          <w:tcPr>
            <w:tcW w:w="255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10. Выделение в структуре центров коррекционно-развивающего обучения и реабилитации обособленных структурных подразделений</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28 613,0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13 613,0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11. Обеспечение педагогического сопровождения детей с аутистическими нарушениями в образовательном процессе</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36 369,85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11 594,0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11 832,9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12 942,95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2016 - 2018</w:t>
            </w:r>
          </w:p>
        </w:tc>
        <w:tc>
          <w:tcPr>
            <w:tcW w:w="198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105 070,8</w:t>
            </w:r>
          </w:p>
        </w:tc>
        <w:tc>
          <w:tcPr>
            <w:tcW w:w="170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9 000,0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90 565,8</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5 505,0</w:t>
            </w:r>
          </w:p>
        </w:tc>
        <w:tc>
          <w:tcPr>
            <w:tcW w:w="175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551"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lastRenderedPageBreak/>
              <w:t>Итого по задаче 2</w:t>
            </w:r>
          </w:p>
        </w:tc>
        <w:tc>
          <w:tcPr>
            <w:tcW w:w="2041"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87"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8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75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624 067 605,23</w:t>
            </w:r>
          </w:p>
        </w:tc>
        <w:tc>
          <w:tcPr>
            <w:tcW w:w="170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98 517 476,15</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120 765 764,0</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124 079 040,85</w:t>
            </w:r>
          </w:p>
        </w:tc>
        <w:tc>
          <w:tcPr>
            <w:tcW w:w="175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136 470 622,62</w:t>
            </w: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144 234 701,61</w:t>
            </w:r>
          </w:p>
        </w:tc>
      </w:tr>
      <w:tr w:rsidR="0057212C">
        <w:tc>
          <w:tcPr>
            <w:tcW w:w="255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4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r>
      <w:tr w:rsidR="0057212C">
        <w:tc>
          <w:tcPr>
            <w:tcW w:w="255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4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4 786 258,25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792 246,4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831 968,0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960 544,0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1 050 835,0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1 150 664,85</w:t>
            </w:r>
          </w:p>
        </w:tc>
      </w:tr>
      <w:tr w:rsidR="0057212C">
        <w:tc>
          <w:tcPr>
            <w:tcW w:w="255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204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619 041 319,98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97 725 229,75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119 861 181,0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123 038 547,85</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135 332 324,62</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143 084 036,76</w:t>
            </w:r>
          </w:p>
        </w:tc>
      </w:tr>
      <w:tr w:rsidR="0057212C">
        <w:tc>
          <w:tcPr>
            <w:tcW w:w="2551" w:type="dxa"/>
            <w:tcBorders>
              <w:bottom w:val="single" w:sz="4" w:space="0" w:color="auto"/>
            </w:tcBorders>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41"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87"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8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75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240 027,0</w:t>
            </w:r>
          </w:p>
        </w:tc>
        <w:tc>
          <w:tcPr>
            <w:tcW w:w="170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72 615,0</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79 949,0</w:t>
            </w:r>
          </w:p>
        </w:tc>
        <w:tc>
          <w:tcPr>
            <w:tcW w:w="175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87 463,0</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8163" w:type="dxa"/>
            <w:gridSpan w:val="4"/>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Всего по подпрограмме</w:t>
            </w:r>
          </w:p>
        </w:tc>
        <w:tc>
          <w:tcPr>
            <w:tcW w:w="175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624 274 717,94</w:t>
            </w:r>
          </w:p>
        </w:tc>
        <w:tc>
          <w:tcPr>
            <w:tcW w:w="170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98 542 476,15</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120 793 264,0</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124 139 791,59</w:t>
            </w:r>
          </w:p>
        </w:tc>
        <w:tc>
          <w:tcPr>
            <w:tcW w:w="175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136 517 405,85</w:t>
            </w: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144 281 780,35</w:t>
            </w:r>
          </w:p>
        </w:tc>
      </w:tr>
      <w:tr w:rsidR="0057212C">
        <w:tc>
          <w:tcPr>
            <w:tcW w:w="8163" w:type="dxa"/>
            <w:gridSpan w:val="4"/>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1757"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r>
      <w:tr w:rsidR="0057212C">
        <w:tc>
          <w:tcPr>
            <w:tcW w:w="8163" w:type="dxa"/>
            <w:gridSpan w:val="4"/>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4 786 258,25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792 246,4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831 968,0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960 544,0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1 050 835,0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1 150 664,85</w:t>
            </w:r>
          </w:p>
        </w:tc>
      </w:tr>
      <w:tr w:rsidR="0057212C">
        <w:tc>
          <w:tcPr>
            <w:tcW w:w="8163" w:type="dxa"/>
            <w:gridSpan w:val="4"/>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619 248 432,69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97 750 229,75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119 888 681,0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123 099 298,59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135 379 107,85</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143 131 115,5</w:t>
            </w:r>
          </w:p>
        </w:tc>
      </w:tr>
      <w:tr w:rsidR="0057212C">
        <w:tc>
          <w:tcPr>
            <w:tcW w:w="8163" w:type="dxa"/>
            <w:gridSpan w:val="4"/>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240 027,0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72 615,0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79 949,0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87 463,0</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15" w:name="Par5339"/>
      <w:bookmarkEnd w:id="15"/>
      <w:r>
        <w:rPr>
          <w:rFonts w:ascii="Calibri" w:hAnsi="Calibri" w:cs="Calibri"/>
          <w:b/>
          <w:bCs/>
        </w:rPr>
        <w:lastRenderedPageBreak/>
        <w:t>КОМПЛЕКС МЕРОПРИЯТИЙ ПОДПРОГРАММЫ 4 "РАЗВИТИЕ СИСТЕМЫ ПРОФЕССИОНАЛЬНО-ТЕХНИЧЕСКОГО И СРЕДНЕГО СПЕЦИАЛЬНОГО ОБРАЗОВАНИЯ"</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1984"/>
        <w:gridCol w:w="1519"/>
        <w:gridCol w:w="2268"/>
        <w:gridCol w:w="1871"/>
        <w:gridCol w:w="1701"/>
        <w:gridCol w:w="1644"/>
        <w:gridCol w:w="1644"/>
        <w:gridCol w:w="1701"/>
        <w:gridCol w:w="1644"/>
      </w:tblGrid>
      <w:tr w:rsidR="0057212C">
        <w:tc>
          <w:tcPr>
            <w:tcW w:w="3005"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мероприятия, годы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0205"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3005"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8334"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3005"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70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644"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18981" w:type="dxa"/>
            <w:gridSpan w:val="10"/>
            <w:tcBorders>
              <w:top w:val="single" w:sz="4" w:space="0" w:color="auto"/>
            </w:tcBorders>
            <w:vAlign w:val="center"/>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1. Повышение качества подготовки квалифицированных рабочих, служащих и специалистов с профессионально-техническим и средним специальным образованием</w:t>
            </w:r>
          </w:p>
        </w:tc>
      </w:tr>
      <w:tr w:rsidR="0057212C">
        <w:tc>
          <w:tcPr>
            <w:tcW w:w="300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 Подготовка и выпуск учебных изданий, учебно-программной документации образовательных программ, учебно-методической документации для обеспечения образовательного процесса по специальностям профессионально-технического и среднего специального образования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2 398 435,6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389 302,9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434 462,0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478 342,7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523 306,9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573 021,1</w:t>
            </w:r>
          </w:p>
        </w:tc>
      </w:tr>
      <w:tr w:rsidR="0057212C">
        <w:tc>
          <w:tcPr>
            <w:tcW w:w="300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 Приобретение и поставка средств обучения и учебно-производственного оборудования для ресурсных центров учреждений образования, реализующих образовательные программы профессионально-технического и (или) среднего специального образования </w:t>
            </w:r>
            <w:hyperlink w:anchor="Par7400" w:history="1">
              <w:r>
                <w:rPr>
                  <w:rFonts w:ascii="Calibri" w:hAnsi="Calibri" w:cs="Calibri"/>
                  <w:color w:val="0000FF"/>
                </w:rPr>
                <w:t>&lt;*&gt;</w:t>
              </w:r>
            </w:hyperlink>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28 745 624,84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6 420 345,64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10 499 928,0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11 825 351,2</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3. Приобретение учреждениями профессионально-технического образования современных машин и учебно-производственного оборудования, компьютерных классов, техники, иного оборудования</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72 972,4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4 867,0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16 587,7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18 146,9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19 870,8</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1 668 036,0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284 000,0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235 286,0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348 960,0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381 760,0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418 030,0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1 332 366,0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172 046,0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282 610,0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309 170,0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338 540,0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335 670,0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63 240,0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66 350,0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72 590,0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79 490,0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3 925 116,9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613 700,0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776 500,0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807 995,4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824 447,0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902 474,5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3 660 500,0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566 500,0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761 000,0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833 000,0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264 616,9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47 200,0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57 995,4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63 447,0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69 474,5</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578 547,4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105 540,0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52 942,0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127 054,6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138 851,5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154 159,3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553 476,6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48 992,0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122 871,6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134 421,5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147 191,5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25 070,8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4 183,0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6 967,8</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1 017 196,3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235 605,0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252 882,0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275 956,0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147 753,3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924 095,3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217 504,0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242 882,0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265 956,0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117 753,3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93 101,0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18 101,0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2 077 526,27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331 305,0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616 674,15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686 432,81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443 114,31</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1 147 036,89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128 000,0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386 308,44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444 318,45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188 410,0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930 489,38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203 305,0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230 365,71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242 114,36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254 704,31</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1 013 448,1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248 721,0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186 307,4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203 632,3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222 787,4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1 003 448,1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246 721,0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184 307,4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201 632,3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220 787,4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50 984 456,99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10 458 838,72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172 055,0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12 368 115,25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13 404 083,39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14 581 364,63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34 380 552,5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6 794 056,8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105 575,0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8 347 966,3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9 132 675,13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10 000 279,27</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16 603 904,49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3 664 781,92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66 480,0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4 020 148,95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4 271 408,26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4 581 085,36</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4. Приобретение учреждениями среднего специального образования, структурными подразделениями учреждений высшего образования, филиалами учреждения образования "Республиканский институт профессионального образования", реализующими образовательные программы среднего специального образования, Республиканским государственным училищем олимпийского резерва современных машин и учебно-производственного </w:t>
            </w:r>
            <w:r>
              <w:rPr>
                <w:rFonts w:ascii="Calibri" w:hAnsi="Calibri" w:cs="Calibri"/>
              </w:rPr>
              <w:lastRenderedPageBreak/>
              <w:t>оборудования, компьютерных классов, техники, иного оборудования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13 536 797,77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1 919 027,6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4 147 927,73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2 293 883,89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2 484 531,52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2 691 427,03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9 512 434,07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1 293 752,4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2 985 651,06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1 589 654,3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1 739 081,76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1 904 294,55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4 024 363,7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625 275,2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1 162 276,67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704 229,59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745 449,76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787 132,48</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25 721,6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5 098,6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6 264,7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6 853,6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7 504,7</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Минэнерго</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142 132,6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20 817,0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37 114,0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25 578,2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27 982,5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30 640,9</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60 467,0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2 823,4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46 223,4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3 469,15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3 795,25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4 155,8</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15 261,6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2 823,4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3 469,15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3 795,25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4 155,8</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45 205,4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45 205,4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республиканский бюджет (средства республиканского централизованного инновационного фонда, выделяемые согласно распоряжению Президента Республики Беларусь от 17 августа 2015 г. N 142рп "О финансировании государственных учреждений образования Министерства транспорта и </w:t>
            </w:r>
            <w:r>
              <w:rPr>
                <w:rFonts w:ascii="Calibri" w:hAnsi="Calibri" w:cs="Calibri"/>
              </w:rPr>
              <w:lastRenderedPageBreak/>
              <w:t xml:space="preserve">коммуникаций") </w:t>
            </w:r>
            <w:hyperlink w:anchor="Par7401" w:history="1">
              <w:r>
                <w:rPr>
                  <w:rFonts w:ascii="Calibri" w:hAnsi="Calibri" w:cs="Calibri"/>
                  <w:color w:val="0000FF"/>
                </w:rPr>
                <w:t>&lt;**&gt;</w:t>
              </w:r>
            </w:hyperlink>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1 647 500,0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461 800,0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433 300,0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327 000,0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190 400,0</w:t>
            </w:r>
          </w:p>
        </w:tc>
      </w:tr>
      <w:tr w:rsidR="0057212C">
        <w:tc>
          <w:tcPr>
            <w:tcW w:w="300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r>
      <w:tr w:rsidR="0057212C">
        <w:tc>
          <w:tcPr>
            <w:tcW w:w="300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концерн "</w:t>
            </w:r>
            <w:proofErr w:type="spellStart"/>
            <w:r>
              <w:rPr>
                <w:rFonts w:ascii="Calibri" w:hAnsi="Calibri" w:cs="Calibri"/>
              </w:rPr>
              <w:t>Беллегпром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15 882,2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2 938,3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3 610,3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3 949,7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4 324,9</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553 020,0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78 670,0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139 540,0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152 650,0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167 160,0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453 880,0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55 200,0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121 110,0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132 490,0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145 080,0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99 140,0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23 470,0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18 430,0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20 160,0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22 080,0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1 218 808,2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31 520,0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378 578,2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390 324,6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46 385,4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1 126 930,0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16 400,0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356 400,0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24 130,0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91 878,2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15 600,0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18 578,2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20 324,6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22 255,4</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369 903,0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63 994,2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49 930,0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77 987,3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85 082,6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92 908,9</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336 147,9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57 994,2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43 576,0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71 258,4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77 956,7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85 362,6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33 755,1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6 354,0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6 728,9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7 125,9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7 546,3</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420 325,0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100 263,1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13 677,0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73 841,5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85 232,0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147 311,4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321 958,0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81 833,1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55 441,5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64 232,0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120 451,4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98 367,0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13 677,0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26 860,0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1 888 013,61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339 410,0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502 282,15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567 143,98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479 177,48</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1 457 747,23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245 400,0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395 759,04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455 188,19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361 400,0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430 266,38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94 010,0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106 523,11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111 955,79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117 777,48</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1 559 792,0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276 305,3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247 206,0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303 614,8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331 338,7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401 327,2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1 489 792,0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262 805,3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233 706,0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289 614,8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316 838,7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386 827,2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14 500,0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809 865,75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111 000,0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249 888,0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136 387,44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149 207,8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163 382,51</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744 865,75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111 000,0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184 888,0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136 387,44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149 207,8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163 382,51</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00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5. Проведение централизованных мероприятий по подготовке и проведению республиканских конкурсов профессионального мастерства "</w:t>
            </w:r>
            <w:proofErr w:type="spellStart"/>
            <w:r>
              <w:rPr>
                <w:rFonts w:ascii="Calibri" w:hAnsi="Calibri" w:cs="Calibri"/>
              </w:rPr>
              <w:t>WorldSkills</w:t>
            </w:r>
            <w:proofErr w:type="spellEnd"/>
            <w:r>
              <w:rPr>
                <w:rFonts w:ascii="Calibri" w:hAnsi="Calibri" w:cs="Calibri"/>
              </w:rPr>
              <w:t xml:space="preserve"> </w:t>
            </w:r>
            <w:proofErr w:type="spellStart"/>
            <w:r>
              <w:rPr>
                <w:rFonts w:ascii="Calibri" w:hAnsi="Calibri" w:cs="Calibri"/>
              </w:rPr>
              <w:t>Belarus</w:t>
            </w:r>
            <w:proofErr w:type="spellEnd"/>
            <w:r>
              <w:rPr>
                <w:rFonts w:ascii="Calibri" w:hAnsi="Calibri" w:cs="Calibri"/>
              </w:rPr>
              <w:t>", подготовка и участие в международных соревнованиях профессионального мастерства "</w:t>
            </w:r>
            <w:proofErr w:type="spellStart"/>
            <w:r>
              <w:rPr>
                <w:rFonts w:ascii="Calibri" w:hAnsi="Calibri" w:cs="Calibri"/>
              </w:rPr>
              <w:t>WorldSkills</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2 221 100,0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779 100,0</w:t>
            </w:r>
          </w:p>
        </w:tc>
      </w:tr>
      <w:tr w:rsidR="0057212C">
        <w:tc>
          <w:tcPr>
            <w:tcW w:w="3005"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6. Обучение (учебные сборы) </w:t>
            </w:r>
            <w:r>
              <w:rPr>
                <w:rFonts w:ascii="Calibri" w:hAnsi="Calibri" w:cs="Calibri"/>
              </w:rPr>
              <w:lastRenderedPageBreak/>
              <w:t>и стажировка учащихся, осваивающих образовательные программы профессионально-технического и среднего специального образования, и педагогических работников учреждений образования (в том числе в зарубежных странах), имеющих наиболее высокие достижения в конкурсах профессионального мастерства "</w:t>
            </w:r>
            <w:proofErr w:type="spellStart"/>
            <w:r>
              <w:rPr>
                <w:rFonts w:ascii="Calibri" w:hAnsi="Calibri" w:cs="Calibri"/>
              </w:rPr>
              <w:t>WorldSkills</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 xml:space="preserve">" </w:t>
            </w:r>
            <w:hyperlink w:anchor="Par7400" w:history="1">
              <w:r>
                <w:rPr>
                  <w:rFonts w:ascii="Calibri" w:hAnsi="Calibri" w:cs="Calibri"/>
                  <w:color w:val="0000FF"/>
                </w:rPr>
                <w:t>&lt;*&gt;</w:t>
              </w:r>
            </w:hyperlink>
          </w:p>
        </w:tc>
        <w:tc>
          <w:tcPr>
            <w:tcW w:w="198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26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634 600,0</w:t>
            </w:r>
          </w:p>
        </w:tc>
        <w:tc>
          <w:tcPr>
            <w:tcW w:w="170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200 000,0</w:t>
            </w:r>
          </w:p>
        </w:tc>
        <w:tc>
          <w:tcPr>
            <w:tcW w:w="170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212 000,0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222 600,0</w:t>
            </w:r>
          </w:p>
        </w:tc>
      </w:tr>
      <w:tr w:rsidR="0057212C">
        <w:tc>
          <w:tcPr>
            <w:tcW w:w="300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lastRenderedPageBreak/>
              <w:t>Итого по задаче 1</w:t>
            </w:r>
          </w:p>
        </w:tc>
        <w:tc>
          <w:tcPr>
            <w:tcW w:w="198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117 634 289,53</w:t>
            </w:r>
          </w:p>
        </w:tc>
        <w:tc>
          <w:tcPr>
            <w:tcW w:w="170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15 803 184,12</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7 837 433,13</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26 810 302,47</w:t>
            </w:r>
          </w:p>
        </w:tc>
        <w:tc>
          <w:tcPr>
            <w:tcW w:w="170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32 447 637,05</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34 735 732,76</w:t>
            </w: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45 480 664,91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2 190 032,6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3 897 471,06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9 785 852,69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14 026 044,61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15 581 263,95</w:t>
            </w:r>
          </w:p>
        </w:tc>
      </w:tr>
      <w:tr w:rsidR="0057212C">
        <w:tc>
          <w:tcPr>
            <w:tcW w:w="3005" w:type="dxa"/>
          </w:tcPr>
          <w:p w:rsidR="0057212C" w:rsidRDefault="0057212C">
            <w:pPr>
              <w:autoSpaceDE w:val="0"/>
              <w:autoSpaceDN w:val="0"/>
              <w:adjustRightInd w:val="0"/>
              <w:spacing w:after="0" w:line="240" w:lineRule="auto"/>
              <w:ind w:left="850"/>
              <w:rPr>
                <w:rFonts w:ascii="Calibri" w:hAnsi="Calibri" w:cs="Calibri"/>
              </w:rPr>
            </w:pPr>
            <w:r>
              <w:rPr>
                <w:rFonts w:ascii="Calibri" w:hAnsi="Calibri" w:cs="Calibri"/>
              </w:rPr>
              <w:t xml:space="preserve">из них средства республиканского централизованного инновационного фонда, выделяемые согласно распоряжению Президента Республики Беларусь от 17 августа 2015 г. N 142рп </w:t>
            </w:r>
            <w:hyperlink w:anchor="Par7401" w:history="1">
              <w:r>
                <w:rPr>
                  <w:rFonts w:ascii="Calibri" w:hAnsi="Calibri" w:cs="Calibri"/>
                  <w:color w:val="0000FF"/>
                </w:rPr>
                <w:t>&lt;**&gt;</w:t>
              </w:r>
            </w:hyperlink>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1 647 500,0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461 800,0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433 300,0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327 000,0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190 400,0</w:t>
            </w: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48 932 796,27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8 823 989,4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2 414 608,0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11 746 516,92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12 815 086,77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13 132 595,18</w:t>
            </w: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lastRenderedPageBreak/>
              <w:t>собственные средства организаций</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23 220 828,35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4 789 162,12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1 525 354,07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5 277 932,86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5 606 505,67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6 021 873,63</w:t>
            </w:r>
          </w:p>
        </w:tc>
      </w:tr>
      <w:tr w:rsidR="0057212C">
        <w:tc>
          <w:tcPr>
            <w:tcW w:w="18981"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2. Приведение объемов и структуры подготовки рабочих, служащих и специалистов в учреждениях профессионально-технического и среднего специального образования в соответствие с потребностями экономики, развитием ее высокотехнологичных отраслей</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7. Обеспечение функционирования учреждений профессионально-технического образования, структурных подразделений учреждений высшего образования, филиалов учреждения образования "Республиканский институт профессионального образования", реализующих образовательные программы профессионально-технического образования, реализация программ профессионально-технического образования в учреждениях образования, а также мер социальной защиты обучающихся</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26 076 053,78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4 754 546,1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3 001 656,86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5 673 694,51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6 061 605,58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6 584 550,73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19 835 357,76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3 525 418,1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2 050 163,0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4 331 737,16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4 738 921,0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5 189 118,5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6 240 696,02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1 229 128,0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951 493,86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1 341 957,35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1 322 684,58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1 395 432,23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8 627 823,2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1 395 544,9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1 587 513,0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1 714 728,2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1 875 912,7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2 054 124,4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8 134 931,7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1 330 153,1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1 424 513,0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1 634 380,3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1 788 012,1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1 957 873,2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492 891,5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65 391,8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80 347,9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87 900,6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96 251,2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концерн "</w:t>
            </w:r>
            <w:proofErr w:type="spellStart"/>
            <w:r>
              <w:rPr>
                <w:rFonts w:ascii="Calibri" w:hAnsi="Calibri" w:cs="Calibri"/>
              </w:rPr>
              <w:t>Беллегпром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58 934,0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58 934,0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Брестский </w:t>
            </w:r>
            <w:r>
              <w:rPr>
                <w:rFonts w:ascii="Calibri" w:hAnsi="Calibri" w:cs="Calibri"/>
              </w:rPr>
              <w:lastRenderedPageBreak/>
              <w:t>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местный бюджет, </w:t>
            </w:r>
            <w:r>
              <w:rPr>
                <w:rFonts w:ascii="Calibri" w:hAnsi="Calibri" w:cs="Calibri"/>
              </w:rPr>
              <w:lastRenderedPageBreak/>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211 631 168,0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35 451 600,0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37 038 140,0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41 909 076,0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45 050 552,0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52 181 800,0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188 520 968,0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31 439 600,0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34 167 840,0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36 979 476,0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39 657 552,0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46 276 500,0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23 110 200,0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4 012 000,0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2 870 300,0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4 929 600,0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5 393 000,0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5 905 300,0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209 326 605,1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40 628 001,1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32 334 615,0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36 598 523,3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39 971 574,4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59 793 891,3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192 888 017,5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37 851 351,1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29 903 802,0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33 186 809,0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36 239 159,0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55 706 896,4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16 438 587,6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2 776 650,0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2 430 813,0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3 411 714,3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3 732 415,4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4 086 994,9</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242 329 998,5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40 698 380,3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40 971 655,0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48 592 156,0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53 034 415,6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59 033 391,6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222 383 632,6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36 631 100,3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37 585 334,0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45 009 219,0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49 240 085,6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53 917 893,7</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19 946 365,9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4 067 280,0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3 386 321,0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3 582 937,0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3 794 330,0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5 115 497,9</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Гродненский </w:t>
            </w:r>
            <w:r>
              <w:rPr>
                <w:rFonts w:ascii="Calibri" w:hAnsi="Calibri" w:cs="Calibri"/>
              </w:rPr>
              <w:lastRenderedPageBreak/>
              <w:t>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местный бюджет, </w:t>
            </w:r>
            <w:r>
              <w:rPr>
                <w:rFonts w:ascii="Calibri" w:hAnsi="Calibri" w:cs="Calibri"/>
              </w:rPr>
              <w:lastRenderedPageBreak/>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184 033 325,72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36 466 394,6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32 585 358,0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29 723 770,72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30 835 381,0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54 422 421,4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164 200 406,72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31 265 594,6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30 314 959,0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27 380 830,72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28 418 701,0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46 820 321,4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19 832 919,0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5 200 800,0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2 270 399,0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2 342 940,0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2 416 680,0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7 602 100,0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129 381 988,59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20 214 881,74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24 488 562,0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25 322 162,21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28 951 060,92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30 405 321,72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121 302 651,06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18 669 804,1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23 480 759,0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23 571 428,56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27 111 039,85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28 469 619,55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8 079 337,53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1 545 077,64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1 007 803,0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1 750 733,65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1 840 021,07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1 935 702,17</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211 158 753,52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36 028 181,6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37 673 746,5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40 101 405,61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45 291 761,21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52 063 658,6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195 677 436,02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33 131 918,1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34 677 483,0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37 005 142,11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42 095 497,71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48 767 395,1</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15 481 317,5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2 896 263,5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2 996 263,5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3 096 263,5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3 196 263,5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3 296 263,5</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Минский </w:t>
            </w:r>
            <w:r>
              <w:rPr>
                <w:rFonts w:ascii="Calibri" w:hAnsi="Calibri" w:cs="Calibri"/>
              </w:rPr>
              <w:lastRenderedPageBreak/>
              <w:t>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местный бюджет, </w:t>
            </w:r>
            <w:r>
              <w:rPr>
                <w:rFonts w:ascii="Calibri" w:hAnsi="Calibri" w:cs="Calibri"/>
              </w:rPr>
              <w:lastRenderedPageBreak/>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197 986 551,83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31 788 911,12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37 616 356,97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39 059 543,72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42 731 140,82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46 790 599,2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193 827 334,86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31 788 911,12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33 457 140,0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39 059 543,72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42 731 140,82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46 790 599,2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4 159 216,97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4 159 216,97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8. </w:t>
            </w:r>
            <w:proofErr w:type="gramStart"/>
            <w:r>
              <w:rPr>
                <w:rFonts w:ascii="Calibri" w:hAnsi="Calibri" w:cs="Calibri"/>
              </w:rPr>
              <w:t xml:space="preserve">Обеспечение функционирования учреждений среднего специального образования, структурных подразделений учреждений высшего образования, филиалов учреждения образования "Республиканский институт профессионального образования", реализующих образовательные программы среднего специального образования, Республиканского государственного училища олимпийского резерва, Белорусской государственной хореографической гимназии-колледжа, Республиканской гимназии-колледжа при Белорусской государственной академии музыки, гимназии - </w:t>
            </w:r>
            <w:r>
              <w:rPr>
                <w:rFonts w:ascii="Calibri" w:hAnsi="Calibri" w:cs="Calibri"/>
              </w:rPr>
              <w:lastRenderedPageBreak/>
              <w:t xml:space="preserve">колледжа искусств имени </w:t>
            </w:r>
            <w:proofErr w:type="spellStart"/>
            <w:r>
              <w:rPr>
                <w:rFonts w:ascii="Calibri" w:hAnsi="Calibri" w:cs="Calibri"/>
              </w:rPr>
              <w:t>И.О.Ахремчика</w:t>
            </w:r>
            <w:proofErr w:type="spellEnd"/>
            <w:r>
              <w:rPr>
                <w:rFonts w:ascii="Calibri" w:hAnsi="Calibri" w:cs="Calibri"/>
              </w:rPr>
              <w:t>, реализация программ среднего специального образования в учреждениях образования, а также мер социальной защиты</w:t>
            </w:r>
            <w:proofErr w:type="gramEnd"/>
            <w:r>
              <w:rPr>
                <w:rFonts w:ascii="Calibri" w:hAnsi="Calibri" w:cs="Calibri"/>
              </w:rPr>
              <w:t xml:space="preserve"> </w:t>
            </w:r>
            <w:proofErr w:type="gramStart"/>
            <w:r>
              <w:rPr>
                <w:rFonts w:ascii="Calibri" w:hAnsi="Calibri" w:cs="Calibri"/>
              </w:rPr>
              <w:t>обучающихся</w:t>
            </w:r>
            <w:proofErr w:type="gramEnd"/>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504 048 491,21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83 682 133,61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88 754 696,92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101 316 259,38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110 253 018,55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120 042 382,75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421 697 798,01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68 988 166,5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73 663 048,94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84 766 863,99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92 734 949,2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101 544 769,38</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82 350 693,2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14 693 967,11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15 091 647,98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16 549 395,39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17 518 069,35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18 497 613,37</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145 928 538,37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55 367 628,7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1 785 785,6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3 476 682,46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3 801 956,41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81 496 485,2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136 884 201,77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51 725 450,4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1 771 792,0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3 462 967,46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3 788 486,41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76 135 505,5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9 044 336,6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3 642 178,3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13 993,6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13 715,0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5 360 979,7</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Минэнерго</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20 507 118,5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2 984 454,8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3 046 032,5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4 397 612,08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4 810 987,66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5 268 031,46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18 834 202,3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2 712 914,8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2 742 994,0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4 063 966,58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4 445 979,46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4 868 347,46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1 672 916,2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271 540,0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303 038,5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333 645,5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365 008,2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399 684,0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12 887 437,37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2 149 776,4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2 319 214,51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2 579 466,22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2 798 993,84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3 039 986,4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9 617 967,86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1 589 599,4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1 598 682,0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1 953 166,22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2 136 763,84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2 339 756,4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3 269 469,51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560 177,0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720 532,51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626 300,0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700 230,0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32 742 426,83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4 275 530,4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5 647 217,18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5 709 591,0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8 788 674,39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8 321 413,86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24 188 151,68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2 520 350,4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4 264 308,83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4 309 591,0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7 338 674,39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5 755 227,06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собственные </w:t>
            </w:r>
            <w:r>
              <w:rPr>
                <w:rFonts w:ascii="Calibri" w:hAnsi="Calibri" w:cs="Calibri"/>
              </w:rPr>
              <w:lastRenderedPageBreak/>
              <w:t>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8 554 275,15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1 755 180,0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1 382 908,35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2 566 186,8</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Минсвязи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20 100 431,05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2 603 584,4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3 803 352,14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3 962 777,21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4 660 133,2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5 070 584,1</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16 293 860,1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1 878 186,4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3 152 754,0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3 296 550,0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3 802 563,1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4 163 806,6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3 806 570,95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725 398,0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650 598,14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666 227,21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857 570,1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906 777,5</w:t>
            </w:r>
          </w:p>
        </w:tc>
      </w:tr>
      <w:tr w:rsidR="0057212C">
        <w:tc>
          <w:tcPr>
            <w:tcW w:w="300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1 118 190,2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191 487,1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152 167,0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235 283,3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257 399,9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281 852,9</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концерн "</w:t>
            </w:r>
            <w:proofErr w:type="spellStart"/>
            <w:r>
              <w:rPr>
                <w:rFonts w:ascii="Calibri" w:hAnsi="Calibri" w:cs="Calibri"/>
              </w:rPr>
              <w:t>Беллегпром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25 883 138,9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3 820 370,0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4 386 846,8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5 395 376,7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5 871 802,1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6 408 743,3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22 993 497,3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3 820 370,0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3 720 315,0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4 694 149,7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5 135 399,8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5 623 262,8</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2 889 641,6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666 531,8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701 227,0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736 402,3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785 480,5</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119 465 936,5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13 991 576,5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26 741 484,0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28 027 225,0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30 111 221,0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20 594 430,0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109 345 986,5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12 518 576,5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24 052 594,0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26 217 325,0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28 131 191,0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18 426 300,0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10 119 950,0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2 688 890,0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1 809 900,0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1 980 030,0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2 168 130,0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172 196 780,7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23 390 488,6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35 888 910,0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37 531 157,2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40 957 211,6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34 429 013,3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157 443 933,0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21 319 788,6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31 582 427,0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34 986 855,0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38 173 745,0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31 381 117,4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14 752 847,7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2 070 700,0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4 306 483,0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2 544 302,2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2 783 466,6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3 047 895,9</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119 808 262,5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18 264 453,3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28 407 159,7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22 275 752,2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24 308 884,0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26 552 013,3</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111 095 566,3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16 715 763,3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26 767 097,0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20 538 925,8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22 469 584,8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24 604 195,4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8 712 696,2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1 548 690,0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1 640 062,7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1 736 826,4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1 839 299,2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1 947 817,9</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131 396 230,62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15 470 697,9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24 642 219,0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32 284 368,5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36 269 388,42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22 729 556,8</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117 148 497,62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14 197 997,9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20 649 517,0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28 531 367,5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32 871 358,42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20 898 256,8</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14 247 733,0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1 272 700,0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3 992 702,0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3 753 001,0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3 398 030,0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1 831 300,0</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238 111 911,52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37 066 580,0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41 730 800,77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48 665 638,62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55 433 536,57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55 215 355,56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210 996 409,56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32 260 980,0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36 609 641,0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43 220 394,04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49 710 584,52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49 194 810,0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27 115 501,96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4 805 600,0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5 121 159,77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5 445 244,58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5 722 952,05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6 020 545,56</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148 043 066,56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18 584 761,6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30 020 537,55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33 930 147,32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38 298 876,89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27 208 743,2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139 130 922,76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17 080 030,9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28 420 764,55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32 123 321,32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36 367 109,09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25 139 696,9</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8 912 143,8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1 504 730,7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1 599 773,0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1 806 826,0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1 931 767,8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2 069 046,3</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57 141 501,97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8 005 360,79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16 755 680,96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9 836 314,94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10 760 928,52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11 783 216,76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55 983 278,01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8 005 360,79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15 597 457,0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9 836 314,94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10 760 928,52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11 783 216,76</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1 158 223,96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1 158 223,96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9. Ремонт и модернизация зданий и сооружений учреждений профессионально-технического образования (капитальный ремонт)</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227 018,1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55 292,2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60 489,7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66 236,2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1 147 510,0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305 200,0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327 480,0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139 830,0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7 782 100,0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1 850 000,0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1 850 000,0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1 850 000,0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1 332 100,0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347 615,9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2 956,6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332 700,0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3 632,9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3 974,4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4 352,0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9 378 302,5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3 420 000,0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194 087,0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214 660,0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235 052,0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5 314 503,5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5 578 302,5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1 620 000,0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194 087,0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214 660,0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235 052,0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3 314 503,5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3 800 000,0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2 000 000,0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2 489 368,29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583 010,28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670 558,01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735 800,0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Могилевский </w:t>
            </w:r>
            <w:r>
              <w:rPr>
                <w:rFonts w:ascii="Calibri" w:hAnsi="Calibri" w:cs="Calibri"/>
              </w:rPr>
              <w:lastRenderedPageBreak/>
              <w:t>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1 434 810,3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229 900,0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282 481,8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309 035,1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338 393,4</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8 917 232,32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1 706 518,0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308 110,0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2 096 825,97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2 293 927,61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2 511 850,74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8 915 032,32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1 706 518,0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305 910,0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2 096 825,97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2 293 927,61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2 511 850,74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10. Ремонт и модернизация зданий и сооружений учреждений среднего специального образования, структурных подразделений учреждений высшего образования, филиалов учреждения образования "Республиканский институт профессионального образования", реализующих образовательные программы среднего специального образования, Республиканского государственного училища олимпийского резерва</w:t>
            </w:r>
          </w:p>
        </w:tc>
        <w:tc>
          <w:tcPr>
            <w:tcW w:w="198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8 587 434,44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1 316 950,5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2 146 702,63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1 569 016,77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1 703 852,7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1 850 911,84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6 424 564,23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999 312,9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1 437 788,94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1 211 284,1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1 325 144,79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1 451 033,5</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2 162 870,21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317 637,6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708 913,69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357 732,67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378 707,91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399 878,34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11 699 236,2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2 319 046,8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2 849 449,9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3 117 298,1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3 413 441,4</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Минэнерго</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634 963,8</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108 700,0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86 589,0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133 561,4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146 116,2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159 997,2</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концерн </w:t>
            </w:r>
            <w:r>
              <w:rPr>
                <w:rFonts w:ascii="Calibri" w:hAnsi="Calibri" w:cs="Calibri"/>
              </w:rPr>
              <w:lastRenderedPageBreak/>
              <w:t>"</w:t>
            </w:r>
            <w:proofErr w:type="spellStart"/>
            <w:r>
              <w:rPr>
                <w:rFonts w:ascii="Calibri" w:hAnsi="Calibri" w:cs="Calibri"/>
              </w:rPr>
              <w:t>Беллегпром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республиканский </w:t>
            </w:r>
            <w:r>
              <w:rPr>
                <w:rFonts w:ascii="Calibri" w:hAnsi="Calibri" w:cs="Calibri"/>
              </w:rPr>
              <w:lastRenderedPageBreak/>
              <w:t>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8 196 959,2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1 706 235,8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2 134 223,0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1 323 387,9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1 447 786,4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1 585 326,1</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7 563 868,9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1 077 049,5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2 130 319,0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1 323 387,9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1 447 786,4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1 585 326,1</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629 186,3</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629 186,3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2 987 400,0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614 300,0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672 100,0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736 000,0</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7 007 906,0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1 981 906,0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611 000,0</w:t>
            </w:r>
          </w:p>
        </w:tc>
      </w:tr>
      <w:tr w:rsidR="0057212C">
        <w:tc>
          <w:tcPr>
            <w:tcW w:w="3005"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1 128 982,6</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194 198,7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149 280,0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238 615,0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261 044,8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285 844,1</w:t>
            </w:r>
          </w:p>
        </w:tc>
      </w:tr>
      <w:tr w:rsidR="0057212C">
        <w:tc>
          <w:tcPr>
            <w:tcW w:w="3005"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4 470 568,1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605 930,0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289 870,0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735 340,0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748 807,0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2 090 621,1</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4 406 728,1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289 870,0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735 340,0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748 807,0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2 052 711,1</w:t>
            </w:r>
          </w:p>
        </w:tc>
      </w:tr>
      <w:tr w:rsidR="0057212C">
        <w:tc>
          <w:tcPr>
            <w:tcW w:w="3005"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63 840,0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25 930,0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37 910,0</w:t>
            </w:r>
          </w:p>
        </w:tc>
      </w:tr>
      <w:tr w:rsidR="0057212C">
        <w:tc>
          <w:tcPr>
            <w:tcW w:w="3005"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4 036 280,62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944 476,64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1 086 303,98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1 192 500,0</w:t>
            </w:r>
          </w:p>
        </w:tc>
      </w:tr>
      <w:tr w:rsidR="0057212C">
        <w:tc>
          <w:tcPr>
            <w:tcW w:w="300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4 033 280,62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944 476,64</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1 086 303,98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1 192 500,0</w:t>
            </w:r>
          </w:p>
        </w:tc>
      </w:tr>
      <w:tr w:rsidR="0057212C">
        <w:tc>
          <w:tcPr>
            <w:tcW w:w="300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00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4 130 744,42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417 629,2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864 909,45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1 052 451,57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1 181 039,1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614 715,1</w:t>
            </w:r>
          </w:p>
        </w:tc>
      </w:tr>
      <w:tr w:rsidR="0057212C">
        <w:tc>
          <w:tcPr>
            <w:tcW w:w="300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4 048 859,34</w:t>
            </w:r>
          </w:p>
        </w:tc>
        <w:tc>
          <w:tcPr>
            <w:tcW w:w="170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755 000,0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240 000,0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927 680,63</w:t>
            </w:r>
          </w:p>
        </w:tc>
        <w:tc>
          <w:tcPr>
            <w:tcW w:w="170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1 014 882,46</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1 111 296,25</w:t>
            </w:r>
          </w:p>
        </w:tc>
      </w:tr>
      <w:tr w:rsidR="0057212C">
        <w:tc>
          <w:tcPr>
            <w:tcW w:w="300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2</w:t>
            </w:r>
          </w:p>
        </w:tc>
        <w:tc>
          <w:tcPr>
            <w:tcW w:w="198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3 258 645 053,17</w:t>
            </w:r>
          </w:p>
        </w:tc>
        <w:tc>
          <w:tcPr>
            <w:tcW w:w="170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553 328 391,16</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573 036 115,04</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626 098 095,36</w:t>
            </w:r>
          </w:p>
        </w:tc>
        <w:tc>
          <w:tcPr>
            <w:tcW w:w="170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690 316 164,84</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815 866 286,77</w:t>
            </w: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706 206 743,91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142 831 205,4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98 254 368,71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118 321 631,21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132 263 984,39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214 535 554,2</w:t>
            </w: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2 235 383 680,9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351 602 979,81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414 495 477,0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449 495 627,5</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496 631 881,79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523 157 714,8</w:t>
            </w:r>
          </w:p>
        </w:tc>
      </w:tr>
      <w:tr w:rsidR="0057212C">
        <w:tc>
          <w:tcPr>
            <w:tcW w:w="3005" w:type="dxa"/>
            <w:tcBorders>
              <w:bottom w:val="single" w:sz="4" w:space="0" w:color="auto"/>
            </w:tcBorders>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5771" w:type="dxa"/>
            <w:gridSpan w:val="3"/>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317 054 628,36</w:t>
            </w:r>
          </w:p>
        </w:tc>
        <w:tc>
          <w:tcPr>
            <w:tcW w:w="170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58 894 205,95</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60 286 269,33</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58 280 836,65</w:t>
            </w:r>
          </w:p>
        </w:tc>
        <w:tc>
          <w:tcPr>
            <w:tcW w:w="170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61 420 298,66</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78 173 017,77</w:t>
            </w:r>
          </w:p>
        </w:tc>
      </w:tr>
      <w:tr w:rsidR="0057212C">
        <w:tc>
          <w:tcPr>
            <w:tcW w:w="300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Всего по подпрограмме</w:t>
            </w:r>
          </w:p>
        </w:tc>
        <w:tc>
          <w:tcPr>
            <w:tcW w:w="5771" w:type="dxa"/>
            <w:gridSpan w:val="3"/>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3 376 279 342,7</w:t>
            </w:r>
          </w:p>
        </w:tc>
        <w:tc>
          <w:tcPr>
            <w:tcW w:w="170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569 131 575,28</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580 873 548,17</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652 908 397,83</w:t>
            </w:r>
          </w:p>
        </w:tc>
        <w:tc>
          <w:tcPr>
            <w:tcW w:w="170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722 763 801,89</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850 602 019,53</w:t>
            </w: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70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751 687 408,82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145 021 238,0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102 151 839,77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128 107 483,9</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146 290 029,0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230 116 818,15</w:t>
            </w:r>
          </w:p>
        </w:tc>
      </w:tr>
      <w:tr w:rsidR="0057212C">
        <w:tc>
          <w:tcPr>
            <w:tcW w:w="3005" w:type="dxa"/>
          </w:tcPr>
          <w:p w:rsidR="0057212C" w:rsidRDefault="0057212C">
            <w:pPr>
              <w:autoSpaceDE w:val="0"/>
              <w:autoSpaceDN w:val="0"/>
              <w:adjustRightInd w:val="0"/>
              <w:spacing w:after="0" w:line="240" w:lineRule="auto"/>
              <w:ind w:left="850"/>
              <w:rPr>
                <w:rFonts w:ascii="Calibri" w:hAnsi="Calibri" w:cs="Calibri"/>
              </w:rPr>
            </w:pPr>
            <w:r>
              <w:rPr>
                <w:rFonts w:ascii="Calibri" w:hAnsi="Calibri" w:cs="Calibri"/>
              </w:rPr>
              <w:t xml:space="preserve">из них средства республиканского централизованного </w:t>
            </w:r>
            <w:r>
              <w:rPr>
                <w:rFonts w:ascii="Calibri" w:hAnsi="Calibri" w:cs="Calibri"/>
              </w:rPr>
              <w:lastRenderedPageBreak/>
              <w:t xml:space="preserve">инновационного фонда, выделяемые согласно распоряжению Президента Республики Беларусь от 17 августа 2015 г. N 142рп </w:t>
            </w:r>
            <w:hyperlink w:anchor="Par7401" w:history="1">
              <w:r>
                <w:rPr>
                  <w:rFonts w:ascii="Calibri" w:hAnsi="Calibri" w:cs="Calibri"/>
                  <w:color w:val="0000FF"/>
                </w:rPr>
                <w:t>&lt;**&gt;</w:t>
              </w:r>
            </w:hyperlink>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1 647 500,0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461 800,0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433 300,0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327 000,0</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190 400,0</w:t>
            </w: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lastRenderedPageBreak/>
              <w:t>местные бюджеты</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2 284 316 477,17</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360 426 969,21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416 910 085,0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461 242 144,42</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509 446 968,56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536 290 309,98</w:t>
            </w:r>
          </w:p>
        </w:tc>
      </w:tr>
      <w:tr w:rsidR="0057212C">
        <w:tc>
          <w:tcPr>
            <w:tcW w:w="300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5771" w:type="dxa"/>
            <w:gridSpan w:val="3"/>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340 275 456,71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63 683 368,07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61 811 623,4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63 558 769,51</w:t>
            </w:r>
          </w:p>
        </w:tc>
        <w:tc>
          <w:tcPr>
            <w:tcW w:w="170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67 026 804,33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84 194 891,4</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16" w:name="Par7400"/>
      <w:bookmarkEnd w:id="16"/>
      <w:r>
        <w:rPr>
          <w:rFonts w:ascii="Calibri" w:hAnsi="Calibri" w:cs="Calibri"/>
        </w:rPr>
        <w:t>&lt;*&gt; Проведение мероприятия будет осуществляться в соответствии с актом законодательства.</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17" w:name="Par7401"/>
      <w:bookmarkEnd w:id="17"/>
      <w:r>
        <w:rPr>
          <w:rFonts w:ascii="Calibri" w:hAnsi="Calibri" w:cs="Calibri"/>
        </w:rPr>
        <w:t>&lt;**&gt; Ежегодный объем средств республиканского централизованного инновационного фонда уточняется в порядке, установленном законодательством.</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7</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18" w:name="Par7416"/>
      <w:bookmarkEnd w:id="18"/>
      <w:r>
        <w:rPr>
          <w:rFonts w:ascii="Calibri" w:hAnsi="Calibri" w:cs="Calibri"/>
          <w:b/>
          <w:bCs/>
        </w:rPr>
        <w:lastRenderedPageBreak/>
        <w:t>КОМПЛЕКС МЕРОПРИЯТИЙ ПОДПРОГРАММЫ 5 "РАЗВИТИЕ СИСТЕМЫ ВЫСШЕГО ОБРАЗОВАНИЯ"</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2098"/>
        <w:gridCol w:w="1519"/>
        <w:gridCol w:w="2721"/>
        <w:gridCol w:w="1984"/>
        <w:gridCol w:w="1814"/>
        <w:gridCol w:w="1814"/>
        <w:gridCol w:w="1757"/>
        <w:gridCol w:w="1814"/>
        <w:gridCol w:w="2041"/>
      </w:tblGrid>
      <w:tr w:rsidR="0057212C">
        <w:tc>
          <w:tcPr>
            <w:tcW w:w="2608"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мероприятия, годы</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1224"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2608"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9240"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608"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81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757"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81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2041"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20170" w:type="dxa"/>
            <w:gridSpan w:val="10"/>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 xml:space="preserve">Задача - повышение качества подготовки специалистов, эффективности </w:t>
            </w:r>
            <w:proofErr w:type="spellStart"/>
            <w:r>
              <w:rPr>
                <w:rFonts w:ascii="Calibri" w:hAnsi="Calibri" w:cs="Calibri"/>
              </w:rPr>
              <w:t>практикоориентированной</w:t>
            </w:r>
            <w:proofErr w:type="spellEnd"/>
            <w:r>
              <w:rPr>
                <w:rFonts w:ascii="Calibri" w:hAnsi="Calibri" w:cs="Calibri"/>
              </w:rPr>
              <w:t xml:space="preserve"> подготовки и углубление связей с организациями - заказчиками кадров</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 Подготовка и выпуск учебных изданий, учебно-программной документации, учебно-методической документации, а также картографических пособий</w:t>
            </w:r>
          </w:p>
        </w:tc>
        <w:tc>
          <w:tcPr>
            <w:tcW w:w="2098"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6 087 361,8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663 282,3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1 366 293,37</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1 481 124,47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1 600 365,96</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976 295,7</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4 086 380,8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663 282,3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740 223,0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814 985,6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891 594,2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976 295,7</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2 000 981,0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626 070,37</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666 138,87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708 771,76</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Госкомимущество</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615 184,6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92 121,6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118 463,0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130 600,0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137 000,0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137 000,0</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 Организация обязательной стажировки преподавателей общепрофессиональных и специальных дисциплин в организациях, в том числе за рубежом </w:t>
            </w:r>
            <w:hyperlink w:anchor="Par9046" w:history="1">
              <w:r>
                <w:rPr>
                  <w:rFonts w:ascii="Calibri" w:hAnsi="Calibri" w:cs="Calibri"/>
                  <w:color w:val="0000FF"/>
                </w:rPr>
                <w:t>&lt;*&gt;</w:t>
              </w:r>
            </w:hyperlink>
          </w:p>
        </w:tc>
        <w:tc>
          <w:tcPr>
            <w:tcW w:w="2098"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2 189 117,22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307 131,0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405 458,2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420 941,7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498 344,82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557 241,5</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2 118 483,5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307 131,0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383 358,2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397 427,3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473 325,5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557 241,5</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70 633,72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22 100,0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23 514,4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25 019,32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359 721,63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61 700,0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34 597,2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82 801,1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89 541,13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91 082,2</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263 121,72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51 700,0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10 171,72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60 800,0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66 880,0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73 570,0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96 599,91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24 425,48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22 001,1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22 661,13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17 512,2</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98 573,51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17 856,0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19 659,4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21 507,45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23 550,66</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191 284,91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30 900,0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44 059,15</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34 357,82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36 487,94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45 480,0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108 751,5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15 900,0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28 541,50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19 540,0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21 370,0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23 400,0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82 533,41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15 517,65</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14 817,82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15 117,94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22 080,0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9 320,3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3 786,1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5 534,2</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82 772,6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18 430,70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20 163,2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22 078,7</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Госпогранкомитет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10 510,0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2 033,0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2 050,0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2 352,0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2 575,0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32 791,5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7 986,65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8 737,4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9 567,45</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16 384,5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4 950,0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5 445,0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5 989,50</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3. Изучение (повышение квалификации) английского языка профессорско-преподавательским составом УВО</w:t>
            </w: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15 340,12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4 799,64</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5 106,82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5 433,66</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146 891,01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6 008,93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29 528,13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31 913,95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59 440,0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80 890,0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24 570,0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26 880,0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29 440,0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66 001,01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6 008,93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4 958,13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5 033,95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25 224,3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6 143,6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6 721,1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7 359,6</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Госпогранкомитет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1 440,0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1 560,0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1 680,0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13 923,78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2 760,0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3 391,26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3 710,03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4 062,49</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2 184,6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726,0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798,6</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4. Привлечение ведущих специалистов, в том числе иностранных, для чтения лекций в УВО с учетом инновационных достижений в соответствующих областях знаний </w:t>
            </w:r>
            <w:hyperlink w:anchor="Par9047" w:history="1">
              <w:r>
                <w:rPr>
                  <w:rFonts w:ascii="Calibri" w:hAnsi="Calibri" w:cs="Calibri"/>
                  <w:color w:val="0000FF"/>
                </w:rPr>
                <w:t>&lt;**&gt;</w:t>
              </w:r>
            </w:hyperlink>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1 505 488,2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283 005,33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335 117,67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337 365,2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300 000,0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250 000,0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300 000,0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300 000,0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105 488,2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33 005,33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35 117,67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37 365,2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160 144,4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7 050,6</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38 346,0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42 027,8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42 720,0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150 884,6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4 014,6</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35 310,0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38 840,0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42 720,0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9 259,8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3 036,0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3 036,0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3 187,80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86 251,85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15 624,0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17 202,02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18 819,01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20 606,82</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152 460,53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18 540,0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37 340,81</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33 201,17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36 079,55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27 299,0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74 044,0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12 984,0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14 870,0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16 270,0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17 820,0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78 416,53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6 440,0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24 356,81</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18 331,17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19 809,55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9 479,0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48 358,7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9 829,70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10 753,7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11 775,3</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35 313,93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8 601,01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9 409,51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10 303,41</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108 183,04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17 752,1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19 332,0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21 480,04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23 628,05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25 990,85</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5. Направление перспективных студентов и выпускников УВО на </w:t>
            </w:r>
            <w:r>
              <w:rPr>
                <w:rFonts w:ascii="Calibri" w:hAnsi="Calibri" w:cs="Calibri"/>
              </w:rPr>
              <w:lastRenderedPageBreak/>
              <w:t>обучение в ведущих зарубежных учебно-исследовательских центрах по приоритетным направлениям развития отраслей экономики</w:t>
            </w: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543 743,21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104 300,0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114 575,2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114 868,01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110 000,0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110 000,0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110 000,0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13 743,21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4 575,2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4 868,01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41 892,1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8 490,0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8 490,0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8 405,38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10 506,72</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203 739,14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11 505,0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45 097,52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48 406,62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73 730,0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101 490,0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30 830,0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33 730,0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36 930,0</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102 249,14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11 505,0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14 267,52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14 676,62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36 800,0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30 269,1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7 372,30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8 065,30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8 831,5</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9 887,66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5 887,66</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6. Оснащение учебных аудиторий для проведения лабораторных и практических занятий современным учебно-</w:t>
            </w:r>
            <w:r>
              <w:rPr>
                <w:rFonts w:ascii="Calibri" w:hAnsi="Calibri" w:cs="Calibri"/>
              </w:rPr>
              <w:lastRenderedPageBreak/>
              <w:t>лабораторным оборудованием, компьютерной техникой, включая лицензионное программное обеспечение, приобретение иного оборудования</w:t>
            </w:r>
          </w:p>
        </w:tc>
        <w:tc>
          <w:tcPr>
            <w:tcW w:w="2098"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61 731 804,56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9 114 037,0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10 831 058,82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13 975 789,04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15 086 672,01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12 724 247,69</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республиканский </w:t>
            </w:r>
            <w:r>
              <w:rPr>
                <w:rFonts w:ascii="Calibri" w:hAnsi="Calibri" w:cs="Calibri"/>
              </w:rPr>
              <w:lastRenderedPageBreak/>
              <w:t>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34 097 245,9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5 871 508,2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4 476 385,0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7 214 416,1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7 892 571,2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8 642 365,4</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27 634 558,66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3 242 528,8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6 354 673,82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6 761 372,94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7 194 100,81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4 081 882,29</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21 519 365,36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803 326,17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2 556 007,90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6 085 284,64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5 682 103,39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6 392 643,26</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14 416 797,77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126 000,0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48 048,7</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4 302 945,34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4 733 239,87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5 206 563,86</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7 102 567,59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677 326,17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2 507 959,2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1 782 339,3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948 863,52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1 186 079,4</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425 470,89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420 365,0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1 243,58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1 360,48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1 489,73</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5 470,89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1 012,10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1 243,58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1 360,48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1 489,73</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420 000,0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Минсвязи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1 689 916,8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11 355,0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500 333,2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547 364,5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599 364,1</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2 872 069,0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16 430,0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860 100,0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940 950,0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1 054 530,0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2 831 449,0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860 100,0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940 950,0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1 030 340,0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40 620,0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16 430,0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24 190,0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республиканский бюджет, собственные средства организаций </w:t>
            </w:r>
            <w:hyperlink w:anchor="Par9048" w:history="1">
              <w:r>
                <w:rPr>
                  <w:rFonts w:ascii="Calibri" w:hAnsi="Calibri" w:cs="Calibri"/>
                  <w:color w:val="0000FF"/>
                </w:rPr>
                <w:t>&lt;***&gt;</w:t>
              </w:r>
            </w:hyperlink>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8 959 336,42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2 461 600,0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4 503 450,22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715 384,4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587 829,4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691 072,4</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8 648 977,2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2 431 600,0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4 434 141,0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645 384,4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517 479,4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620 372,4</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 xml:space="preserve">из них средства республиканского централизованного инновационного фонда в соответствии с распоряжением Президента Республики Беларусь от 17 августа 2015 г. N 142 </w:t>
            </w:r>
            <w:proofErr w:type="spellStart"/>
            <w:r>
              <w:rPr>
                <w:rFonts w:ascii="Calibri" w:hAnsi="Calibri" w:cs="Calibri"/>
              </w:rPr>
              <w:t>рп</w:t>
            </w:r>
            <w:proofErr w:type="spellEnd"/>
            <w:r>
              <w:rPr>
                <w:rFonts w:ascii="Calibri" w:hAnsi="Calibri" w:cs="Calibri"/>
              </w:rPr>
              <w:t xml:space="preserve"> </w:t>
            </w:r>
            <w:hyperlink w:anchor="Par9048" w:history="1">
              <w:r>
                <w:rPr>
                  <w:rFonts w:ascii="Calibri" w:hAnsi="Calibri" w:cs="Calibri"/>
                  <w:color w:val="0000FF"/>
                </w:rPr>
                <w:t>&lt;***&gt;</w:t>
              </w:r>
            </w:hyperlink>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8 162 500,0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2 341 600,0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4 401 700,0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534 800,0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396 500,0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487 900,0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310 359,22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69 309,22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70 350,0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70 700,0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375 012,9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37 800,0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13 625,0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98 297,3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107 537,3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117 753,3</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Минобороны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604 436,0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104 833,9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75 565,0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128 811,09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140 919,34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154 306,67</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296 393,64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54 833,9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19 765,0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67 375,29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73 708,57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80 710,88</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308 042,36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55 800,0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61 435,8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67 210,77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73 595,79</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Госпогранкомитет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578 083,0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121 572,9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108 437,2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106 501,4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117 016,5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124 555,0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112 823,0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18 312,9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20 437,2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22 501,4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24 616,5</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26 955,0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465 260,0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103 260,0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88 000,0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92 400,0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97 600,0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206 032,2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18 719,9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110 109,0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23 452,3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25 656,8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28 094,2</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122 970,15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5 288,0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35 673,18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39 141,0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42 867,97</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96 122,4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29 040,0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31 944,0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35 138,4</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26 847,75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5 288,0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6 633,18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7 197,0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7 729,57</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Академия управления при </w:t>
            </w:r>
            <w:r>
              <w:rPr>
                <w:rFonts w:ascii="Calibri" w:hAnsi="Calibri" w:cs="Calibri"/>
              </w:rPr>
              <w:lastRenderedPageBreak/>
              <w:t>Президенте Республики Беларусь</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51 928,01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9 630,0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3 346,01</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11 832,6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12 944,8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14 174,6</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7. Капитальный ремонт зданий и сооружений УВО</w:t>
            </w:r>
          </w:p>
        </w:tc>
        <w:tc>
          <w:tcPr>
            <w:tcW w:w="2098"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65 562 261,06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8 276 730,47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14 470 612,6</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15 347 768,57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16 435 910,97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11 031 238,45</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17 854 625,96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2 872 515,8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3 363 223,06</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3 529 506,1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3 861 279,7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4 228 101,3</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47 707 635,1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5 404 214,67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11 107 389,54</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11 818 262,47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12 574 631,27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6 803 137,15</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16 127 368,52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882 805,2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3 423 272,48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4 129 990,1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4 275 820,4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3 415 480,34</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7 216 950,23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332 615,6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119 892,0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2 083 290,0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2 229 120,3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2 452 032,33</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8 910 418,29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550 189,6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3 303 380,48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2 046 700,1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2 046 700,1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963 448,01</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6 547 112,3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980 468,3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1 600 799,69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1 204 717,08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1 317 960,49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1 443 166,74</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6 037 722,61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980 468,3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1 091 410,0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1 204 717,08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1 317 960,49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1 443 166,74</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509 389,69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509 389,69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Минсвязи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283 861,6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48 483,4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17 422,0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66 353,8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72 367,1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79 235,3</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282 983,5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48 334,2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17 422,0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65 987,8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72 190,7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79 048,8</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878,1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149,2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176,4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186,5</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6 119 275,7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1 097 202,8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651 023,0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1 316 167,1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1 439 886,8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1 614 996,0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6 054 925,7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1 071 172,8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651 023,0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1 316 167,1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1 439 886,8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1 576 676,0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64 350,0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26 030,0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38 320,0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602 498,41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329 405,9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62 850,11</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66 331,5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69 927,9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73 983,0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181 165,3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29 405,9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32 817,0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36 131,5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39 527,9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43 283,0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421 333,11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30 033,11</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30 200,0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30 400,0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30 700,0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23 665 419,7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2 548 000,0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1 023 427,0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6 104 015,8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6 677 793,3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7 312 183,6</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Госпогранкомитет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203 988,2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36 443,5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20 136,0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44 778,8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48 988,0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53 641,9</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47 018,0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9 322,5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11 454,7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12 531,4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13 709,4</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8. Обеспечение функционирования УВО, а также мер социальной защиты обучающихся</w:t>
            </w:r>
          </w:p>
        </w:tc>
        <w:tc>
          <w:tcPr>
            <w:tcW w:w="2098"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2 704 852 751,49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475 332 933,27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463 305 969,93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533 420 625,47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577 429 649,07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655 363 573,75</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1 622 051 996,7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267 811 090,0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271 184 567,8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329 003 453,6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359 929 778,2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394 123 107,1</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1 082 800 754,79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207 521 843,27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192 121 402,13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204 417 171,87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217 499 870,87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261 240 466,65</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594 361 167,55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97 377 129,23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105 370 601,83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115 045 035,57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124 034 569,64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152 533 831,28</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320 970 049,13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55 009 045,0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51 652 915,98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64 745 645,97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71 220 210,56</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78 342 231,62</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273 391 118,42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42 368 084,23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53 717 685,85</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50 299 389,6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52 814 359,08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74 191 599,66</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республиканский бюджет, собственные средства </w:t>
            </w:r>
            <w:r>
              <w:rPr>
                <w:rFonts w:ascii="Calibri" w:hAnsi="Calibri" w:cs="Calibri"/>
              </w:rPr>
              <w:lastRenderedPageBreak/>
              <w:t>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154 729 318,0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25 374 374,2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29 534 070,3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30 688 079,24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33 194 813,73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35 937 980,53</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99 508 558,7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16 145 731,2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16 305 811,0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20 370 122,24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22 284 913,73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24 401 980,53</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55 220 759,3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9 228 643,0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13 228 259,3</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10 317 957,0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10 909 900,0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11 536 000,0</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Минсвязи</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21 083 334,04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3 922 634,5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3 134 142,85</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4 260 631,19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4 673 019,0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5 092 906,5</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18 100 604,66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3 381 890,7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2 580 855,56</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3 687 155,7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4 033 748,3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4 416 954,4</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2 982 729,38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540 743,8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553 287,29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573 475,49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639 270,7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675 952,1</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361 146 414,27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60 686 779,2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63 833 026,54</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71 050 567,01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76 209 001,32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89 367 040,2</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292 191 117,9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48 089 614,2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49 473 113,5</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59 122 882,4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64 680 433,3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70 825 074,5</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68 955 296,37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12 597 165,0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14 359 913,04</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11 927 684,61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11 528 568,02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18 541 965,7</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республиканский бюджет, собственные средства </w:t>
            </w:r>
            <w:r>
              <w:rPr>
                <w:rFonts w:ascii="Calibri" w:hAnsi="Calibri" w:cs="Calibri"/>
              </w:rPr>
              <w:lastRenderedPageBreak/>
              <w:t>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146 681 287,65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20 092 952,4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26 730 805,35</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31 355 562,8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33 219 005,8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35 282 961,3</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93 395 410,47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15 614 318,4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14 623 562,17</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19 185 562,8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20 989 005,8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22 982 961,3</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53 285 877,18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4 478 634,0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12 107 243,18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12 170 000,0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12 230 000,0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12 300 000,0</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100 193 079,34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15 563 704,7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15 372 237,74</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21 973 765,4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24 015 664,0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23 267 707,5</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74 168 954,44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11 793 704,7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10 321 937,74</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15 812 399,4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17 298 765,0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18 942 147,6</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26 024 124,9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3 770 000,0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5 050 300,0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6 161 366,0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6 716 899,0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4 325 559,9</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Минобороны</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354 235 268,06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58 586 985,6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58 672 886,0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71 986 766,6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78 753 522,6</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86 235 107,26</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353 311 141,0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58 436 985,6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58 505 486,0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71 802 459,2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78 551 890,3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86 014 319,9</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924 127,06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167 400,0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184 307,4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201 632,3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220 787,36</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Госпогранкомитет</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республиканский бюджет, собственные средства </w:t>
            </w:r>
            <w:r>
              <w:rPr>
                <w:rFonts w:ascii="Calibri" w:hAnsi="Calibri" w:cs="Calibri"/>
              </w:rPr>
              <w:lastRenderedPageBreak/>
              <w:t>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73 373 249,6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12 153 684,6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11 710 362,8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15 040 692,0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16 441 615,0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18 026 895,2</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72 868 459,6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12 133 694,6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11 656 562,8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14 908 692,0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16 310 015,0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17 859 495,2</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504 790,0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19 990,0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53 800,0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131 600,0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167 400,0</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66 539 428,4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10 880 161,4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11 647 367,0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13 369 600,0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14 626 400,0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16 015 900,0</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1 682 292,7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262 403,08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270 909,0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354 532,1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383 825,38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410 623,14</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1 672 885,43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260 550,2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270 909,0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352 207,88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381 303,6</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407 914,75</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9 407,27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1 852,88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2 324,22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2 521,78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2 708,39</w:t>
            </w:r>
          </w:p>
        </w:tc>
      </w:tr>
      <w:tr w:rsidR="0057212C">
        <w:tc>
          <w:tcPr>
            <w:tcW w:w="2608" w:type="dxa"/>
            <w:vMerge w:val="restart"/>
          </w:tcPr>
          <w:p w:rsidR="0057212C" w:rsidRDefault="0057212C">
            <w:pPr>
              <w:autoSpaceDE w:val="0"/>
              <w:autoSpaceDN w:val="0"/>
              <w:adjustRightInd w:val="0"/>
              <w:spacing w:after="0" w:line="240" w:lineRule="auto"/>
              <w:rPr>
                <w:rFonts w:ascii="Calibri" w:hAnsi="Calibri" w:cs="Calibri"/>
              </w:rPr>
            </w:pPr>
          </w:p>
        </w:tc>
        <w:tc>
          <w:tcPr>
            <w:tcW w:w="2098"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Академия управления при Президенте Республики Беларусь</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104 308 303,65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17 185 909,4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17 190 295,99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21 584 261,29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23 623 005,51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24 724 831,46</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17 775 949,59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3 030 003,8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2 490 043,99</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3 723 014,1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4 072 977,4</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4 459 910,3</w:t>
            </w:r>
          </w:p>
        </w:tc>
      </w:tr>
      <w:tr w:rsidR="0057212C">
        <w:tc>
          <w:tcPr>
            <w:tcW w:w="2608" w:type="dxa"/>
            <w:vMerge/>
          </w:tcPr>
          <w:p w:rsidR="0057212C" w:rsidRDefault="0057212C">
            <w:pPr>
              <w:autoSpaceDE w:val="0"/>
              <w:autoSpaceDN w:val="0"/>
              <w:adjustRightInd w:val="0"/>
              <w:spacing w:after="0" w:line="240" w:lineRule="auto"/>
              <w:jc w:val="both"/>
              <w:rPr>
                <w:rFonts w:ascii="Calibri" w:hAnsi="Calibri" w:cs="Calibri"/>
              </w:rPr>
            </w:pPr>
          </w:p>
        </w:tc>
        <w:tc>
          <w:tcPr>
            <w:tcW w:w="2098"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86 532 354,06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14 155 905,6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14 700 252,0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17 861 247,19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19 550 028,11</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20 264 921,16</w:t>
            </w:r>
          </w:p>
        </w:tc>
      </w:tr>
      <w:tr w:rsidR="0057212C">
        <w:tc>
          <w:tcPr>
            <w:tcW w:w="260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9. Предоставление </w:t>
            </w:r>
            <w:r>
              <w:rPr>
                <w:rFonts w:ascii="Calibri" w:hAnsi="Calibri" w:cs="Calibri"/>
              </w:rPr>
              <w:lastRenderedPageBreak/>
              <w:t>кредитов на льготных условиях для оплаты первого высшего образования</w:t>
            </w:r>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ОАО</w:t>
            </w:r>
            <w:proofErr w:type="spellEnd"/>
            <w:r>
              <w:rPr>
                <w:rFonts w:ascii="Calibri" w:hAnsi="Calibri" w:cs="Calibri"/>
              </w:rPr>
              <w:t xml:space="preserve"> "</w:t>
            </w:r>
            <w:proofErr w:type="spellStart"/>
            <w:r>
              <w:rPr>
                <w:rFonts w:ascii="Calibri" w:hAnsi="Calibri" w:cs="Calibri"/>
              </w:rPr>
              <w:t>АСБ</w:t>
            </w:r>
            <w:proofErr w:type="spellEnd"/>
            <w:r>
              <w:rPr>
                <w:rFonts w:ascii="Calibri" w:hAnsi="Calibri" w:cs="Calibri"/>
              </w:rPr>
              <w:t xml:space="preserve"> </w:t>
            </w:r>
            <w:proofErr w:type="spellStart"/>
            <w:r>
              <w:rPr>
                <w:rFonts w:ascii="Calibri" w:hAnsi="Calibri" w:cs="Calibri"/>
              </w:rPr>
              <w:lastRenderedPageBreak/>
              <w:t>Беларусбанк</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3 816 929,04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684 560,0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363 428,54</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841 129,82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920 196,03</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1 007 614,65</w:t>
            </w:r>
          </w:p>
        </w:tc>
      </w:tr>
      <w:tr w:rsidR="0057212C">
        <w:tc>
          <w:tcPr>
            <w:tcW w:w="2608"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10. Обеспечение функционирования не менее 180 спортивных вузовских команд по игровым видам спорта (с соответствующей штатной численностью специалистов, осуществляющих учебно-тренировочный процесс) </w:t>
            </w:r>
            <w:hyperlink w:anchor="Par9049" w:history="1">
              <w:r>
                <w:rPr>
                  <w:rFonts w:ascii="Calibri" w:hAnsi="Calibri" w:cs="Calibri"/>
                  <w:color w:val="0000FF"/>
                </w:rPr>
                <w:t>&lt;****&gt;</w:t>
              </w:r>
            </w:hyperlink>
          </w:p>
        </w:tc>
        <w:tc>
          <w:tcPr>
            <w:tcW w:w="2098"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1 651 167,54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348 615,52</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379 474,35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411 391,07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304 686,6</w:t>
            </w:r>
          </w:p>
        </w:tc>
      </w:tr>
      <w:tr w:rsidR="0057212C">
        <w:tc>
          <w:tcPr>
            <w:tcW w:w="2608"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72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1 275 295,4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207 000,0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231 012,0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254 344,2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278 252,6</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304 686,6</w:t>
            </w:r>
          </w:p>
        </w:tc>
      </w:tr>
      <w:tr w:rsidR="0057212C">
        <w:tc>
          <w:tcPr>
            <w:tcW w:w="2608"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98"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721" w:type="dxa"/>
            <w:tcBorders>
              <w:bottom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375 872,14</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117 603,52</w:t>
            </w:r>
          </w:p>
        </w:tc>
        <w:tc>
          <w:tcPr>
            <w:tcW w:w="175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125 130,15</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133 138,47</w:t>
            </w:r>
          </w:p>
        </w:tc>
        <w:tc>
          <w:tcPr>
            <w:tcW w:w="204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608"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Всего по подпрограмме</w:t>
            </w:r>
          </w:p>
        </w:tc>
        <w:tc>
          <w:tcPr>
            <w:tcW w:w="209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721"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8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4 919 778 738,35</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826 958 996,72</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849 890 276,65</w:t>
            </w:r>
          </w:p>
        </w:tc>
        <w:tc>
          <w:tcPr>
            <w:tcW w:w="175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985 073 487,3</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1 064 704 197,8</w:t>
            </w:r>
          </w:p>
        </w:tc>
        <w:tc>
          <w:tcPr>
            <w:tcW w:w="204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1 193 151 779,88</w:t>
            </w:r>
          </w:p>
        </w:tc>
      </w:tr>
      <w:tr w:rsidR="0057212C">
        <w:tc>
          <w:tcPr>
            <w:tcW w:w="2608"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757"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2041" w:type="dxa"/>
          </w:tcPr>
          <w:p w:rsidR="0057212C" w:rsidRDefault="0057212C">
            <w:pPr>
              <w:autoSpaceDE w:val="0"/>
              <w:autoSpaceDN w:val="0"/>
              <w:adjustRightInd w:val="0"/>
              <w:spacing w:after="0" w:line="240" w:lineRule="auto"/>
              <w:rPr>
                <w:rFonts w:ascii="Calibri" w:hAnsi="Calibri" w:cs="Calibri"/>
              </w:rPr>
            </w:pPr>
          </w:p>
        </w:tc>
      </w:tr>
      <w:tr w:rsidR="0057212C">
        <w:tc>
          <w:tcPr>
            <w:tcW w:w="2608"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3 172 146 921,5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521 630 492,4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518 483 580,07</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647 419 769,28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708 444 029,28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776 169 050,47</w:t>
            </w:r>
          </w:p>
        </w:tc>
      </w:tr>
      <w:tr w:rsidR="0057212C">
        <w:tc>
          <w:tcPr>
            <w:tcW w:w="2608" w:type="dxa"/>
          </w:tcPr>
          <w:p w:rsidR="0057212C" w:rsidRDefault="0057212C">
            <w:pPr>
              <w:autoSpaceDE w:val="0"/>
              <w:autoSpaceDN w:val="0"/>
              <w:adjustRightInd w:val="0"/>
              <w:spacing w:after="0" w:line="240" w:lineRule="auto"/>
              <w:ind w:left="850"/>
              <w:rPr>
                <w:rFonts w:ascii="Calibri" w:hAnsi="Calibri" w:cs="Calibri"/>
              </w:rPr>
            </w:pPr>
            <w:r>
              <w:rPr>
                <w:rFonts w:ascii="Calibri" w:hAnsi="Calibri" w:cs="Calibri"/>
              </w:rPr>
              <w:t xml:space="preserve">из них средства республиканского централизованного инновационного фонда </w:t>
            </w:r>
            <w:hyperlink w:anchor="Par9048" w:history="1">
              <w:r>
                <w:rPr>
                  <w:rFonts w:ascii="Calibri" w:hAnsi="Calibri" w:cs="Calibri"/>
                  <w:color w:val="0000FF"/>
                </w:rPr>
                <w:t>&lt;***&gt;</w:t>
              </w:r>
            </w:hyperlink>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8 162 500,0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2 341 600,0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4 401 700,0</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534 800,0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396 500,0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487 900,0</w:t>
            </w:r>
          </w:p>
        </w:tc>
      </w:tr>
      <w:tr w:rsidR="0057212C">
        <w:tc>
          <w:tcPr>
            <w:tcW w:w="2608"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 xml:space="preserve">собственные средства </w:t>
            </w:r>
            <w:r>
              <w:rPr>
                <w:rFonts w:ascii="Calibri" w:hAnsi="Calibri" w:cs="Calibri"/>
              </w:rPr>
              <w:lastRenderedPageBreak/>
              <w:t>организаций</w:t>
            </w:r>
          </w:p>
        </w:tc>
        <w:tc>
          <w:tcPr>
            <w:tcW w:w="2098"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721"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1 747 631 816,85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305 328 504,32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331 406 696,58</w:t>
            </w:r>
          </w:p>
        </w:tc>
        <w:tc>
          <w:tcPr>
            <w:tcW w:w="175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337 653 718,02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356 260 168,52</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416 982 729,41</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19" w:name="Par9046"/>
      <w:bookmarkEnd w:id="19"/>
      <w:r>
        <w:rPr>
          <w:rFonts w:ascii="Calibri" w:hAnsi="Calibri" w:cs="Calibri"/>
        </w:rPr>
        <w:t>&lt;*&gt; Организация стажировки преподавателей за рубежом будет осуществляться в соответствии с актом законодательства.</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20" w:name="Par9047"/>
      <w:bookmarkEnd w:id="20"/>
      <w:r>
        <w:rPr>
          <w:rFonts w:ascii="Calibri" w:hAnsi="Calibri" w:cs="Calibri"/>
        </w:rPr>
        <w:t>&lt;**&gt; Привлечение ведущих специалистов организаций Республики Беларусь будет осуществляться в соответствии с актом законодательства.</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21" w:name="Par9048"/>
      <w:bookmarkEnd w:id="21"/>
      <w:r>
        <w:rPr>
          <w:rFonts w:ascii="Calibri" w:hAnsi="Calibri" w:cs="Calibri"/>
        </w:rPr>
        <w:t>&lt;***&gt; Ежегодный объем средств республиканского централизованного инновационного фонда уточняется в порядке, установленном законодательством.</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22" w:name="Par9049"/>
      <w:bookmarkEnd w:id="22"/>
      <w:r>
        <w:rPr>
          <w:rFonts w:ascii="Calibri" w:hAnsi="Calibri" w:cs="Calibri"/>
        </w:rPr>
        <w:t>&lt;****&gt; Проведение мероприятия будет осуществляться в соответствии с актом законодательства.</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8</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23" w:name="Par9064"/>
      <w:bookmarkEnd w:id="23"/>
      <w:r>
        <w:rPr>
          <w:rFonts w:ascii="Calibri" w:hAnsi="Calibri" w:cs="Calibri"/>
          <w:b/>
          <w:bCs/>
        </w:rPr>
        <w:t>КОМПЛЕКС МЕРОПРИЯТИЙ ПОДПРОГРАММЫ 6 "РАЗВИТИЕ СИСТЕМЫ ПОСЛЕВУЗОВСКОГО ОБРАЗОВАНИЯ"</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2464"/>
        <w:gridCol w:w="1519"/>
        <w:gridCol w:w="2268"/>
        <w:gridCol w:w="1871"/>
        <w:gridCol w:w="1587"/>
        <w:gridCol w:w="1587"/>
        <w:gridCol w:w="1474"/>
        <w:gridCol w:w="1531"/>
        <w:gridCol w:w="1644"/>
      </w:tblGrid>
      <w:tr w:rsidR="0057212C">
        <w:tc>
          <w:tcPr>
            <w:tcW w:w="2494"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46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мероприятия, годы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9694"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249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46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7823"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49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46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587"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47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53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644"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18439" w:type="dxa"/>
            <w:gridSpan w:val="10"/>
            <w:tcBorders>
              <w:top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Задача - обеспечение функционирования системы послевузовского образования, увеличение подготовки научных работников высшей квалификации по приоритетным 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w:t>
            </w:r>
          </w:p>
        </w:tc>
      </w:tr>
      <w:tr w:rsidR="0057212C">
        <w:tc>
          <w:tcPr>
            <w:tcW w:w="249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Обеспечение функционирования системы послевузовского образования, мер социальной защиты обучающихся</w:t>
            </w:r>
          </w:p>
        </w:tc>
        <w:tc>
          <w:tcPr>
            <w:tcW w:w="2464"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34 317 981,4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5 552 403,18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6 915 859,96</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6 688 902,5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7 265 633,54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7 895 182,22</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46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474"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46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26 849 050,37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4 250 000,0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5 408 450,0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5 222 043,0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5 712 915,4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6 255 641,97</w:t>
            </w:r>
          </w:p>
        </w:tc>
      </w:tr>
      <w:tr w:rsidR="0057212C">
        <w:tc>
          <w:tcPr>
            <w:tcW w:w="2494" w:type="dxa"/>
            <w:vMerge/>
          </w:tcPr>
          <w:p w:rsidR="0057212C" w:rsidRDefault="0057212C">
            <w:pPr>
              <w:autoSpaceDE w:val="0"/>
              <w:autoSpaceDN w:val="0"/>
              <w:adjustRightInd w:val="0"/>
              <w:spacing w:after="0" w:line="240" w:lineRule="auto"/>
              <w:jc w:val="both"/>
              <w:rPr>
                <w:rFonts w:ascii="Calibri" w:hAnsi="Calibri" w:cs="Calibri"/>
              </w:rPr>
            </w:pPr>
          </w:p>
        </w:tc>
        <w:tc>
          <w:tcPr>
            <w:tcW w:w="246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7 468 931,03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1 302 403,18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1 507 409,96</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1 466 859,5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1 552 718,14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1 639 540,25</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5 968 089,1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882 892,9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967 256,0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1 213 300,0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1 383 162,0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1 521 478,2</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2 729 728,7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432 650,0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455 121,0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542 710,0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618 689,4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680 558,3</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Минприроды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241 757,4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36 500,0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45 400,0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47 100,0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53 694,0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59 063,4</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Минстройархитектуры</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19 966,1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2 991,0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2 890,0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4 150,0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4 731,0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5 204,1</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4 315 756,7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780 000,0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380 776,0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958 398,5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1 048 487,9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1 148 094,3</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334 065,7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50 076,5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63 487,8</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67 992,6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76 525,6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75 983,2</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vMerge/>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474"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vMerge/>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311 855,7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50 076,5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56 127,8</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60 592,6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69 075,6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75 983,2</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vMerge/>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собственные </w:t>
            </w:r>
            <w:r>
              <w:rPr>
                <w:rFonts w:ascii="Calibri" w:hAnsi="Calibri" w:cs="Calibri"/>
              </w:rPr>
              <w:lastRenderedPageBreak/>
              <w:t>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22 210,0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7 360,0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Минэкономики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173 520,4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29 794,6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21 367,0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36 051,5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41 098,7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45 208,6</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Минсвязи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79 610,0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8 380,0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16 760,0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25 140,0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29 330,0</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122 131,5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21 528,5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15 753,0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31 350,0</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ГКНТ</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215 986,0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24 396,7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27 080,0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41 230,4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53 599,5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69 679,4</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ВАК</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4 476 000,1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771 885,6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581 955,2</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948 428,2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1 037 580,5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1 136 150,6</w:t>
            </w:r>
          </w:p>
        </w:tc>
      </w:tr>
      <w:tr w:rsidR="0057212C">
        <w:tc>
          <w:tcPr>
            <w:tcW w:w="2494" w:type="dxa"/>
          </w:tcPr>
          <w:p w:rsidR="0057212C" w:rsidRDefault="0057212C">
            <w:pPr>
              <w:autoSpaceDE w:val="0"/>
              <w:autoSpaceDN w:val="0"/>
              <w:adjustRightInd w:val="0"/>
              <w:spacing w:after="0" w:line="240" w:lineRule="auto"/>
              <w:rPr>
                <w:rFonts w:ascii="Calibri" w:hAnsi="Calibri" w:cs="Calibri"/>
              </w:rPr>
            </w:pPr>
          </w:p>
        </w:tc>
        <w:tc>
          <w:tcPr>
            <w:tcW w:w="246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21 038 900,0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2 100 000,0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2 478 000,0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4 850 000,0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5 529 000,0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6 081 900,0</w:t>
            </w:r>
          </w:p>
        </w:tc>
      </w:tr>
      <w:tr w:rsidR="0057212C">
        <w:tc>
          <w:tcPr>
            <w:tcW w:w="249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46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Управление делами Президента Республики Беларусь</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910 875,9</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151 179,9</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150 473,0</w:t>
            </w:r>
          </w:p>
        </w:tc>
        <w:tc>
          <w:tcPr>
            <w:tcW w:w="147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179 500,0</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204 630,0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225 093,0</w:t>
            </w:r>
          </w:p>
        </w:tc>
      </w:tr>
      <w:tr w:rsidR="0057212C">
        <w:tc>
          <w:tcPr>
            <w:tcW w:w="2494"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подпрограмме</w:t>
            </w:r>
          </w:p>
        </w:tc>
        <w:tc>
          <w:tcPr>
            <w:tcW w:w="246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74 944 369,0</w:t>
            </w:r>
          </w:p>
        </w:tc>
        <w:tc>
          <w:tcPr>
            <w:tcW w:w="158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10 836 298,88</w:t>
            </w:r>
          </w:p>
        </w:tc>
        <w:tc>
          <w:tcPr>
            <w:tcW w:w="158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12 113 798,96</w:t>
            </w:r>
          </w:p>
        </w:tc>
        <w:tc>
          <w:tcPr>
            <w:tcW w:w="147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15 619 523,7</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17 370 472,14</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19 004 275,32</w:t>
            </w:r>
          </w:p>
        </w:tc>
      </w:tr>
      <w:tr w:rsidR="0057212C">
        <w:tc>
          <w:tcPr>
            <w:tcW w:w="249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46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c>
          <w:tcPr>
            <w:tcW w:w="1474"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r>
      <w:tr w:rsidR="0057212C">
        <w:tc>
          <w:tcPr>
            <w:tcW w:w="249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46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67 453 227,97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9 533 895,7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10 599 029,0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14 145 264,2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15 810 304,0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17 364 735,07</w:t>
            </w:r>
          </w:p>
        </w:tc>
      </w:tr>
      <w:tr w:rsidR="0057212C">
        <w:tc>
          <w:tcPr>
            <w:tcW w:w="249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46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7 491 141,03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1 302 403,18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1 514 769,96</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1 474 259,5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1 560 168,14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1 639 540,25</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9</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24" w:name="Par9322"/>
      <w:bookmarkEnd w:id="24"/>
      <w:r>
        <w:rPr>
          <w:rFonts w:ascii="Calibri" w:hAnsi="Calibri" w:cs="Calibri"/>
          <w:b/>
          <w:bCs/>
        </w:rPr>
        <w:t>КОМПЛЕКС МЕРОПРИЯТИЙ ПОДПРОГРАММЫ 7 "РАЗВИТИЕ СИСТЕМЫ ДОПОЛНИТЕЛЬНОГО ОБРАЗОВАНИЯ ВЗРОСЛЫХ"</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14"/>
        <w:gridCol w:w="2014"/>
        <w:gridCol w:w="1519"/>
        <w:gridCol w:w="2211"/>
        <w:gridCol w:w="1644"/>
        <w:gridCol w:w="1814"/>
        <w:gridCol w:w="1644"/>
        <w:gridCol w:w="1928"/>
        <w:gridCol w:w="1531"/>
        <w:gridCol w:w="1814"/>
      </w:tblGrid>
      <w:tr w:rsidR="0057212C">
        <w:tc>
          <w:tcPr>
            <w:tcW w:w="2914"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мероприятия, годы</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0375"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291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8731"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91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928"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53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814"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19033" w:type="dxa"/>
            <w:gridSpan w:val="10"/>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Задача - совершенствование содержания дополнительного образования взрослых в соответствии с потребностями отраслей экономики</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 Приобретение учреждениями образования, реализующими образовательные программы дополнительного образования взрослых, учебно-производственного оборудования, компьютерной техники, иного оборудования</w:t>
            </w:r>
          </w:p>
        </w:tc>
        <w:tc>
          <w:tcPr>
            <w:tcW w:w="2014"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 иные источники (средства Европейской комиссии)</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9 405 437,4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730 360,86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6 028 591,79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829 979,56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881 705,81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934 799,38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438 738,76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72 182,2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74 590,0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88 691,74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97 028,71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106 246,11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собственные средства </w:t>
            </w:r>
            <w:r>
              <w:rPr>
                <w:rFonts w:ascii="Calibri" w:hAnsi="Calibri" w:cs="Calibri"/>
              </w:rPr>
              <w:lastRenderedPageBreak/>
              <w:t>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3 716 698,64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658 178,66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704 001,79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741 287,82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784 677,1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828 553,27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иные источники (средства Европейской комиссии)</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1 373 904,93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980,1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875 508,51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246 708,16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247 708,16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8 980,1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980,1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1 364 924,83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875 508,51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244 708,16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244 708,16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16 036,06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3 178,7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3 905,72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4 272,86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4 678,78</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Минфин</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44 087,72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7 080,9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8 302,92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8 763,3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9 518,2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10 422,4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17 276,2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3 116,7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1 490,0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3 892,5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4 189,5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4 587,5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26 811,52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3 964,2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6 812,92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4 870,8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5 328,7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5 834,9</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2 463,43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455,6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559,8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612,42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670,61</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84 228,4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22 852,4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25 000,5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27 375,5</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Минтруда и соцзащиты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107 088,8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20 340,0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3 244,0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25 351,9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27 787,1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30 365,8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48 244,0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3 244,0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13 000,0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58 844,8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11 340,0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14 351,9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15 787,1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17 365,8</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2016, 2017</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101 845,4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101 728,0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ГТК</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133 992,58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34 935,19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47 805,31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51 252,08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Госпогранкомитет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Государственный комитет судебных экспертиз</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246 730,5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71 552,0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42 350,0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46 585,0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51 243,5</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Академия управления при Президенте Республики </w:t>
            </w:r>
            <w:r>
              <w:rPr>
                <w:rFonts w:ascii="Calibri" w:hAnsi="Calibri" w:cs="Calibri"/>
              </w:rPr>
              <w:lastRenderedPageBreak/>
              <w:t>Беларусь</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1 022 041,37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232 633,1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249 408,27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220 000,0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165 836,37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38 476,0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40 399,8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42 419,79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44 540,78</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138 500,0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27 500,0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153 889,83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46 250,0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51 516,81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56 123,02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95 614,83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28 620,0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32 106,81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34 888,02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58 275,0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17 630,0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19 410,0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21 235,0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5 804,0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5 804,0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1 616,0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1 616,0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77 875,78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21 031,57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19 765,47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22 078,74</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25 405,0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6 115,0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6 940,0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6 595 713,88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1 297 280,0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51 134,0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1 593 989,0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1 743 824,0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1 909 486,88</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6 550 213,88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1 297 280,0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5 634,0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1 593 989,0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1 743 824,0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1 909 486,88</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45 500,0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 Обеспечение функционирования учреждений, реализующих образовательные программы дополнительного образования взрослых, структурных подразделений УВО, реализующих образовательные программы дополнительного образования взрослых, освоения работниками организаций образовательных программ дополнительного образования взрослых, обеспечение мер </w:t>
            </w:r>
            <w:r>
              <w:rPr>
                <w:rFonts w:ascii="Calibri" w:hAnsi="Calibri" w:cs="Calibri"/>
              </w:rPr>
              <w:lastRenderedPageBreak/>
              <w:t>социальной защиты обучающихся</w:t>
            </w:r>
          </w:p>
        </w:tc>
        <w:tc>
          <w:tcPr>
            <w:tcW w:w="2014"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173 542 648,94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29 605 884,6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34 445 777,68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34 079 951,87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36 456 405,22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38 954 629,57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52 482 672,85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8 763 560,3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8 787 868,5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10 605 837,4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11 608 297,15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12 717 109,5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121 059 976,09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20 842 324,3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25 657 909,18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23 474 114,47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24 848 108,07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26 237 520,07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84 666 169,06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13 069 203,7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14 511 981,19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17 669 767,94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18 611 052,55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20 804 163,68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65 422 263,7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10 366 913,7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10 515 350,0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13 850 000,0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14 610 000,0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16 080 000,0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19 243 905,36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2 702 290,0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3 996 631,19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3 819 767,94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4 001 052,55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4 724 163,68</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5 856 926,67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954 857,3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1 086 565,66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1 162 784,78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1 268 215,46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1 384 503,47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5 311 080,01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860 357,3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970 709,0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1 057 134,78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1 156 505,46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1 266 373,47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545 846,66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115 856,66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105 650,0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111 710,0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118 130,0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Минфин</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6 473 012,09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930 886,9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1 776 830,09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1 143 795,6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1 251 312,4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1 370 187,1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2 348 897,96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368 529,0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489 725,56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452 817,5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495 382,3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542 443,6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4 124 114,13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562 357,9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1 287 104,53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690 978,1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755 930,1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827 743,5</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12 086 327,2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1 463 864,8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1 242 273,0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2 849 449,9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3 117 298,1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3 413 441,4</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5 167 236,66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902 510,0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898 991,03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1 050 346,59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1 116 883,22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1 198 505,82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4 776 108,56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817 510,0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845 991,03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976 478,59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1 038 973,22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1 097 155,72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391 128,1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73 868,0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77 910,0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101 350,1</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Минтруда и соцзащиты</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4 527 927,4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711 240,9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862 197,0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891 938,4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979 513,6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1 083 037,5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1 361 941,9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224 121,4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230 880,0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275 440,0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301 365,4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330 135,1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3 165 985,5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487 119,5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631 317,0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616 498,4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678 148,2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752 902,4</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15 217 861,8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2 596 295,8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2 151 566,0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3 180 000,0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3 480 000,0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3 810 000,0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ГТК</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7 550 012,89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1 286 585,1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1 279 167,38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1 537 523,16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1 668 952,71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1 777 784,54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4 699 327,9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764 585,1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842 113,0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939 457,95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1 027 766,99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1 125 404,86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собственные средства </w:t>
            </w:r>
            <w:r>
              <w:rPr>
                <w:rFonts w:ascii="Calibri" w:hAnsi="Calibri" w:cs="Calibri"/>
              </w:rPr>
              <w:lastRenderedPageBreak/>
              <w:t>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2 850 684,99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437 054,38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598 065,21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641 185,72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652 379,68</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Госпогранкомитет</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1 300 000,0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Государственный комитет судебных экспертиз</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3 069 792,5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468 270,5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626 543,0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599 945,5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656 340,5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718 693,0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Академия управления при Президенте Республики Беларусь</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25 780 523,99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3 888 509,3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4 315 838,0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5 693 339,68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6 142 837,01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5 740 000,0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7 779 234,3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1 248 509,3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1 450 725,0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1 540 000,0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1 690 000,0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1 850 000,0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18 001 289,69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2 640 000,0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2 865 113,0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4 153 339,68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4 452 837,01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3 890 000,0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Минтранс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3 739 613,36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867 634,55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911 016,27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956 567,09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1 004 395,45</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22 293 534,32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3 885 840,2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3 497 795,0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4 422 381,0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4 767 986,0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5 719 532,12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14 745 034,32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2 571 840,2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2 577 795,0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2 807 881,0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3 001 986,0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3 785 532,12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7 548 500,0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1 314 000,0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1 614 500,0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1 766 000,0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1 934 000,0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15 588 433,18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3 074 009,3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2 392 313,0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2 682 243,41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2 915 184,67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4 524 682,8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14 188 783,58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2 605 884,3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2 318 955,0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2 601 476,41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2 826 825,67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3 835 642,2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1 399 649,6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468 125,0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73 358,0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80 767,0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88 359,0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689 040,6</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13 107 071,87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2 138 578,2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2 367 290,0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2 605 259,57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2 848 137,1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3 147 807,0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12 972 217,8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2 050 270,0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2 265 824,0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2 729 064,0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2 909 235,0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3 017 824,8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11 337 502,8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1 860 270,0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1 872 323,0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2 345 930,0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2 520 819,0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2 738 160,8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1 634 715,0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393 501,0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383 134,0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388 416,0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279 664,0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27 172 423,71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4 473 509,41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4 410 126,0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6 069 800,81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5 799 318,1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6 419 669,39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23 096 279,89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3 720 602,9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3 779 896,0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5 216 679,43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4 902 687,53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5 476 414,03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собственные </w:t>
            </w:r>
            <w:r>
              <w:rPr>
                <w:rFonts w:ascii="Calibri" w:hAnsi="Calibri" w:cs="Calibri"/>
              </w:rPr>
              <w:lastRenderedPageBreak/>
              <w:t>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4 076 143,82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752 906,51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630 230,0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853 121,38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896 630,57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943 255,36</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14 931 827,9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3 099 385,0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2 690 565,0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2 754 961,0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3 098 344,0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3 288 572,9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13 425 727,9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2 822 985,0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2 401 865,0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2 453 861,0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2 784 744,0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2 962 272,9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1 506 100,0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276 400,0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288 700,0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301 100,0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313 600,0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326 300,0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16 032 832,38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2 376 112,23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4 208 740,0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2 879 217,63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3 139 281,23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3 429 481,29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14 103 070,95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2 069 848,43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3 661 002,0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2 543 256,0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2 782 322,0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3 046 642,52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1 929 761,43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306 263,8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547 738,0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335 961,63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356 959,23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382 838,77</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 Ремонт и модернизация зданий и сооружений учреждений, реализующих образовательные программы дополнительного образования взрослых </w:t>
            </w:r>
            <w:r>
              <w:rPr>
                <w:rFonts w:ascii="Calibri" w:hAnsi="Calibri" w:cs="Calibri"/>
              </w:rPr>
              <w:lastRenderedPageBreak/>
              <w:t>(капитальный ремонт)</w:t>
            </w:r>
          </w:p>
        </w:tc>
        <w:tc>
          <w:tcPr>
            <w:tcW w:w="2014"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3 442 380,29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556 561,08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839 757,35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638 904,28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681 433,42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725 724,16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628 397,37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117 775,3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34 239,0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144 712,39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158 315,36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173 355,32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2 813 982,92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438 785,78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805 518,35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494 191,89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523 118,06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552 368,84</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9 991 492,27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2 032 966,8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772 758,89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3 239 293,88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3 246 472,7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9 266 431,8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2 032 966,8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533 465,0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725 060,47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239 293,89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239 293,88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246 472,7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Минкультуры</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55 045,36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10 911,2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13 406,77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14 667,01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16 060,38</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Минфин</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585 254,2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116 010,3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142 543,7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155 942,8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170 757,4</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109 000,0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34 672,3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4 672,3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118 500,0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35 500,0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109 500,0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225 169,59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67 309,88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73 140,51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14 719,2</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72 958,6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22 510,0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12 287,2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13 442,2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14 719,2</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1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407 978,4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161 000,0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236 978,4</w:t>
            </w:r>
          </w:p>
        </w:tc>
      </w:tr>
      <w:tr w:rsidR="0057212C">
        <w:tc>
          <w:tcPr>
            <w:tcW w:w="29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4. </w:t>
            </w:r>
            <w:proofErr w:type="gramStart"/>
            <w:r>
              <w:rPr>
                <w:rFonts w:ascii="Calibri" w:hAnsi="Calibri" w:cs="Calibri"/>
              </w:rPr>
              <w:t xml:space="preserve">Привлечение специалистов (в том числе из иностранных организаций) к реализации образовательных программ стажировки руководящих работников и специалистов и повышения квалификации руководящих работников и специалистов в целях повышения уровня компетентности педагогических работников учреждений образования по вопросам освоения инновационных отраслевых технологий в соответствии со стандартами </w:t>
            </w:r>
            <w:proofErr w:type="spellStart"/>
            <w:r>
              <w:rPr>
                <w:rFonts w:ascii="Calibri" w:hAnsi="Calibri" w:cs="Calibri"/>
              </w:rPr>
              <w:t>WorldSkills</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 xml:space="preserve"> </w:t>
            </w:r>
            <w:hyperlink w:anchor="Par10461" w:history="1">
              <w:r>
                <w:rPr>
                  <w:rFonts w:ascii="Calibri" w:hAnsi="Calibri" w:cs="Calibri"/>
                  <w:color w:val="0000FF"/>
                </w:rPr>
                <w:t>&lt;*&gt;</w:t>
              </w:r>
            </w:hyperlink>
            <w:proofErr w:type="gramEnd"/>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2211"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516 017,08</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162 089,36</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171 814,72</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182 113,0</w:t>
            </w:r>
          </w:p>
        </w:tc>
      </w:tr>
      <w:tr w:rsidR="0057212C">
        <w:tc>
          <w:tcPr>
            <w:tcW w:w="2914"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подпрограмме</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11"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506 437 359,26</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82 188 228,48</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95 075 351,23</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102 864 083,61</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109 462 700,0</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116 846 995,94</w:t>
            </w:r>
          </w:p>
        </w:tc>
      </w:tr>
      <w:tr w:rsidR="0057212C">
        <w:tc>
          <w:tcPr>
            <w:tcW w:w="291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lastRenderedPageBreak/>
              <w:t>в том числе:</w:t>
            </w:r>
          </w:p>
        </w:tc>
        <w:tc>
          <w:tcPr>
            <w:tcW w:w="2014" w:type="dxa"/>
            <w:vMerge w:val="restart"/>
          </w:tcPr>
          <w:p w:rsidR="0057212C" w:rsidRDefault="0057212C">
            <w:pPr>
              <w:autoSpaceDE w:val="0"/>
              <w:autoSpaceDN w:val="0"/>
              <w:adjustRightInd w:val="0"/>
              <w:spacing w:after="0" w:line="240" w:lineRule="auto"/>
              <w:rPr>
                <w:rFonts w:ascii="Calibri" w:hAnsi="Calibri" w:cs="Calibri"/>
              </w:rPr>
            </w:pPr>
          </w:p>
        </w:tc>
        <w:tc>
          <w:tcPr>
            <w:tcW w:w="1519" w:type="dxa"/>
            <w:vMerge w:val="restart"/>
          </w:tcPr>
          <w:p w:rsidR="0057212C" w:rsidRDefault="0057212C">
            <w:pPr>
              <w:autoSpaceDE w:val="0"/>
              <w:autoSpaceDN w:val="0"/>
              <w:adjustRightInd w:val="0"/>
              <w:spacing w:after="0" w:line="240" w:lineRule="auto"/>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14" w:type="dxa"/>
            <w:vMerge/>
          </w:tcPr>
          <w:p w:rsidR="0057212C" w:rsidRDefault="0057212C">
            <w:pPr>
              <w:autoSpaceDE w:val="0"/>
              <w:autoSpaceDN w:val="0"/>
              <w:adjustRightInd w:val="0"/>
              <w:spacing w:after="0" w:line="240" w:lineRule="auto"/>
              <w:ind w:left="567"/>
              <w:rPr>
                <w:rFonts w:ascii="Calibri" w:hAnsi="Calibri" w:cs="Calibri"/>
              </w:rPr>
            </w:pPr>
          </w:p>
        </w:tc>
        <w:tc>
          <w:tcPr>
            <w:tcW w:w="1519" w:type="dxa"/>
            <w:vMerge/>
          </w:tcPr>
          <w:p w:rsidR="0057212C" w:rsidRDefault="0057212C">
            <w:pPr>
              <w:autoSpaceDE w:val="0"/>
              <w:autoSpaceDN w:val="0"/>
              <w:adjustRightInd w:val="0"/>
              <w:spacing w:after="0" w:line="240" w:lineRule="auto"/>
              <w:ind w:left="567"/>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188 114 869,64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30 357 883,8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28 974 217,09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40 407 566,0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43 321 358,0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45 053 844,75</w:t>
            </w:r>
          </w:p>
        </w:tc>
      </w:tr>
      <w:tr w:rsidR="0057212C">
        <w:tc>
          <w:tcPr>
            <w:tcW w:w="291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2014" w:type="dxa"/>
            <w:vMerge/>
          </w:tcPr>
          <w:p w:rsidR="0057212C" w:rsidRDefault="0057212C">
            <w:pPr>
              <w:autoSpaceDE w:val="0"/>
              <w:autoSpaceDN w:val="0"/>
              <w:adjustRightInd w:val="0"/>
              <w:spacing w:after="0" w:line="240" w:lineRule="auto"/>
              <w:ind w:left="567"/>
              <w:rPr>
                <w:rFonts w:ascii="Calibri" w:hAnsi="Calibri" w:cs="Calibri"/>
              </w:rPr>
            </w:pPr>
          </w:p>
        </w:tc>
        <w:tc>
          <w:tcPr>
            <w:tcW w:w="1519" w:type="dxa"/>
            <w:vMerge/>
          </w:tcPr>
          <w:p w:rsidR="0057212C" w:rsidRDefault="0057212C">
            <w:pPr>
              <w:autoSpaceDE w:val="0"/>
              <w:autoSpaceDN w:val="0"/>
              <w:adjustRightInd w:val="0"/>
              <w:spacing w:after="0" w:line="240" w:lineRule="auto"/>
              <w:ind w:left="567"/>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111 524 107,39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19 288 289,03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19 143 310,0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22 317 182,87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23 570 521,5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27 204 803,99</w:t>
            </w:r>
          </w:p>
        </w:tc>
      </w:tr>
      <w:tr w:rsidR="0057212C">
        <w:tc>
          <w:tcPr>
            <w:tcW w:w="291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14" w:type="dxa"/>
            <w:vMerge/>
          </w:tcPr>
          <w:p w:rsidR="0057212C" w:rsidRDefault="0057212C">
            <w:pPr>
              <w:autoSpaceDE w:val="0"/>
              <w:autoSpaceDN w:val="0"/>
              <w:adjustRightInd w:val="0"/>
              <w:spacing w:after="0" w:line="240" w:lineRule="auto"/>
              <w:ind w:left="567"/>
              <w:rPr>
                <w:rFonts w:ascii="Calibri" w:hAnsi="Calibri" w:cs="Calibri"/>
              </w:rPr>
            </w:pPr>
          </w:p>
        </w:tc>
        <w:tc>
          <w:tcPr>
            <w:tcW w:w="1519" w:type="dxa"/>
            <w:vMerge/>
          </w:tcPr>
          <w:p w:rsidR="0057212C" w:rsidRDefault="0057212C">
            <w:pPr>
              <w:autoSpaceDE w:val="0"/>
              <w:autoSpaceDN w:val="0"/>
              <w:adjustRightInd w:val="0"/>
              <w:spacing w:after="0" w:line="240" w:lineRule="auto"/>
              <w:ind w:left="567"/>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201 548 382,23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32 542 055,65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41 707 824,14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40 139 334,74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42 570 820,5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44 588 347,2</w:t>
            </w:r>
          </w:p>
        </w:tc>
      </w:tr>
      <w:tr w:rsidR="0057212C">
        <w:tc>
          <w:tcPr>
            <w:tcW w:w="291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иные источники (средства Европейской комиссии)</w:t>
            </w:r>
          </w:p>
        </w:tc>
        <w:tc>
          <w:tcPr>
            <w:tcW w:w="2014" w:type="dxa"/>
            <w:vMerge/>
          </w:tcPr>
          <w:p w:rsidR="0057212C" w:rsidRDefault="0057212C">
            <w:pPr>
              <w:autoSpaceDE w:val="0"/>
              <w:autoSpaceDN w:val="0"/>
              <w:adjustRightInd w:val="0"/>
              <w:spacing w:after="0" w:line="240" w:lineRule="auto"/>
              <w:ind w:left="567"/>
              <w:rPr>
                <w:rFonts w:ascii="Calibri" w:hAnsi="Calibri" w:cs="Calibri"/>
              </w:rPr>
            </w:pPr>
          </w:p>
        </w:tc>
        <w:tc>
          <w:tcPr>
            <w:tcW w:w="1519" w:type="dxa"/>
            <w:vMerge/>
          </w:tcPr>
          <w:p w:rsidR="0057212C" w:rsidRDefault="0057212C">
            <w:pPr>
              <w:autoSpaceDE w:val="0"/>
              <w:autoSpaceDN w:val="0"/>
              <w:adjustRightInd w:val="0"/>
              <w:spacing w:after="0" w:line="240" w:lineRule="auto"/>
              <w:ind w:left="567"/>
              <w:rPr>
                <w:rFonts w:ascii="Calibri" w:hAnsi="Calibri" w:cs="Calibri"/>
              </w:rPr>
            </w:pPr>
          </w:p>
        </w:tc>
        <w:tc>
          <w:tcPr>
            <w:tcW w:w="221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25" w:name="Par10461"/>
      <w:bookmarkEnd w:id="25"/>
      <w:r>
        <w:rPr>
          <w:rFonts w:ascii="Calibri" w:hAnsi="Calibri" w:cs="Calibri"/>
        </w:rPr>
        <w:t>&lt;*&gt; Проведение мероприятия будет осуществляться в соответствии с актом законодательства.</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10</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26" w:name="Par10476"/>
      <w:bookmarkEnd w:id="26"/>
      <w:r>
        <w:rPr>
          <w:rFonts w:ascii="Calibri" w:hAnsi="Calibri" w:cs="Calibri"/>
          <w:b/>
          <w:bCs/>
        </w:rPr>
        <w:t>КОМПЛЕКС МЕРОПРИЯТИЙ ПОДПРОГРАММЫ 8 "РАЗВИТИЕ СИСТЕМЫ ДОПОЛНИТЕЛЬНОГО ОБРАЗОВАНИЯ ДЕТЕЙ И МОЛОДЕЖИ"</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14"/>
        <w:gridCol w:w="2014"/>
        <w:gridCol w:w="1519"/>
        <w:gridCol w:w="1984"/>
        <w:gridCol w:w="1984"/>
        <w:gridCol w:w="1508"/>
        <w:gridCol w:w="306"/>
        <w:gridCol w:w="1644"/>
        <w:gridCol w:w="1928"/>
        <w:gridCol w:w="1644"/>
        <w:gridCol w:w="1814"/>
      </w:tblGrid>
      <w:tr w:rsidR="0057212C">
        <w:tc>
          <w:tcPr>
            <w:tcW w:w="2914"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Наименование мероприятия</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мероприятия, годы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0828" w:type="dxa"/>
            <w:gridSpan w:val="7"/>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291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8844"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91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08"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950" w:type="dxa"/>
            <w:gridSpan w:val="2"/>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928"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814"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19259" w:type="dxa"/>
            <w:gridSpan w:val="11"/>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Задача - обеспечение доступности, качества и эффективности дополнительного образования детей и молодежи</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 Обеспечение функционирования государственных учреждений дополнительного образования детей и молодежи</w:t>
            </w:r>
          </w:p>
        </w:tc>
        <w:tc>
          <w:tcPr>
            <w:tcW w:w="2014"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32 536 994,14</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5 325 829,14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5 985 398,0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6 459 767,07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7 055 568,67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7 710 431,26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30 643 223,45</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5 040 026,4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5 398 039,0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6 137 875,61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6 714 836,16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7 352 446,28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1 893 770,69</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285 802,74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587 359,0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321 891,46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340 732,51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357 984,98</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222 161 823,12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35 906 187,0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38 344 737,0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45 239 203,0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49 819 921,0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52 851 775,12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215 211 823,12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34 806 187,0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36 944 737,0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43 889 203,0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48 339 921,0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51 231 775,12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6 950 000,0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1 480 000,0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1 620 000,0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195 017 763,97</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32 522 607,7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33 492 639,0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38 796 532,83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42 335 445,68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47 870 538,76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191 603 458,07</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31 738 036,1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33 046 439,0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38 305 266,83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41 798 000,68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46 715 715,46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3 414 305,9</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784 571,6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446 200,0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491 266,0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537 445,0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1 154 823,3</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189 023 374,01</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32 111 179,0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35 230 103,0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35 821 992,07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38 595 149,54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47 264 950,4</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183 892 033,82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30 242 475,0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31 561 882,0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36 787 548,4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40 785 752,92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44 514 375,5</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180 829 523,1</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30 242 475,0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30 711 780,0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35 709 442,1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39 651 450,5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44 514 375,5</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3 062 510,72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850 102,0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1 078 106,3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1 134 302,42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216 126 133,45</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36 517 463,33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38 177 077,84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41 823 636,83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46 164 860,06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53 443 095,39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208 221 590,64</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35 113 819,1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36 696 755,0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40 233 161,94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44 493 270,95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51 684 583,65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7 904 542,81</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1 403 644,23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1 480 322,84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1 590 474,89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1 671 589,11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1 758 511,74</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215 168 327,9</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35 392 861,1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39 672 996,0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41 987 564,2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46 248 672,3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51 866 234,3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210 229 327,9</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34 498 861,1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38 734 996,0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41 001 564,2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45 213 672,3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50 780 234,3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4 939 000,0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894 000,0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938 000,0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986 000,0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1 035 000,0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1 086 000,0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235 071 183,56</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37 871 006,0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44 164 646,56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46 495 240,31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50 857 542,91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55 682 747,78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229 075 422,52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37 147 884,8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41 689 826,56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45 638 185,37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49 928 174,8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54 671 350,99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5 995 761,04</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723 121,2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2 474 820,0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857 054,94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929 368,11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1 011 396,79</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2. Подготовка и выпуск учебно-методической документации, учебных изданий</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185 242,64</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33 480,0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36 861,48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40 326,46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44 574,7</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3. Разработка сайтов государственных учреждений дополнительного образования детей и молодежи</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2016 - 2017</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12 000,0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684,8</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231,83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252,97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4. Укрепление материально-технической базы</w:t>
            </w:r>
          </w:p>
        </w:tc>
        <w:tc>
          <w:tcPr>
            <w:tcW w:w="2014"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1 350 601,46</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256 066,86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149 063,0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295 114,15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315 243,7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335 113,75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479 660,34</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65 531,7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149 063,0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80 519,84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88 088,7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96 457,1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870 941,12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190 535,16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214 594,31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227 155,0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238 656,65</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787 726,0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226 726,0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137 500,0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148 500,0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165 000,0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tcPr>
          <w:p w:rsidR="0057212C" w:rsidRDefault="0057212C">
            <w:pPr>
              <w:autoSpaceDE w:val="0"/>
              <w:autoSpaceDN w:val="0"/>
              <w:adjustRightInd w:val="0"/>
              <w:spacing w:after="0" w:line="240" w:lineRule="auto"/>
              <w:rPr>
                <w:rFonts w:ascii="Calibri" w:hAnsi="Calibri" w:cs="Calibri"/>
              </w:rPr>
            </w:pPr>
          </w:p>
        </w:tc>
        <w:tc>
          <w:tcPr>
            <w:tcW w:w="1519"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местный </w:t>
            </w:r>
            <w:r>
              <w:rPr>
                <w:rFonts w:ascii="Calibri" w:hAnsi="Calibri" w:cs="Calibri"/>
              </w:rPr>
              <w:lastRenderedPageBreak/>
              <w:t>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671 726,0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161 726,0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135 000,0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150 000,0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116 000,0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13 500,0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729 587,3</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170 120,0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196 597,6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214 554,7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88 315,0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695 806,3</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159 900,0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185 345,6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202 245,7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88 315,0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33 781,0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10 220,0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11 252,0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12 309,0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4 981,1</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1 105,8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1 209,7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1 324,6</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532 380,17</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48 300,0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92 919,0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161 366,14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158 701,5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71 093,53</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399 687,03</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48 300,0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63 589,0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109 223,0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107 481,5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71 093,53</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132 693,14</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29 330,0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52 143,14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51 220,0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1 627 259,64</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189 638,8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330 525,06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365 521,05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441 574,73</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1 612 459,84</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174 839,0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330 525,06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365 521,05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441 574,73</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14 799,8</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14 799,8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333 153,3</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66 708,5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16 957,0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73 103,8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78 509,7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97 874,3</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7 627 441,22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1 443 945,0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277 593,58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1 794 801,55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1 962 650,82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2 148 450,27</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vMerge/>
          </w:tcPr>
          <w:p w:rsidR="0057212C" w:rsidRDefault="0057212C">
            <w:pPr>
              <w:autoSpaceDE w:val="0"/>
              <w:autoSpaceDN w:val="0"/>
              <w:adjustRightInd w:val="0"/>
              <w:spacing w:after="0" w:line="240" w:lineRule="auto"/>
              <w:rPr>
                <w:rFonts w:ascii="Calibri" w:hAnsi="Calibri" w:cs="Calibri"/>
              </w:rPr>
            </w:pPr>
          </w:p>
        </w:tc>
        <w:tc>
          <w:tcPr>
            <w:tcW w:w="1519" w:type="dxa"/>
            <w:vMerge/>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vMerge/>
          </w:tcPr>
          <w:p w:rsidR="0057212C" w:rsidRDefault="0057212C">
            <w:pPr>
              <w:autoSpaceDE w:val="0"/>
              <w:autoSpaceDN w:val="0"/>
              <w:adjustRightInd w:val="0"/>
              <w:spacing w:after="0" w:line="240" w:lineRule="auto"/>
              <w:rPr>
                <w:rFonts w:ascii="Calibri" w:hAnsi="Calibri" w:cs="Calibri"/>
              </w:rPr>
            </w:pPr>
          </w:p>
        </w:tc>
        <w:tc>
          <w:tcPr>
            <w:tcW w:w="1519" w:type="dxa"/>
            <w:vMerge/>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7 523 772,82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1 422 945,0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276 470,44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1 769 283,49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1 935 596,13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2 119 477,76</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vMerge/>
          </w:tcPr>
          <w:p w:rsidR="0057212C" w:rsidRDefault="0057212C">
            <w:pPr>
              <w:autoSpaceDE w:val="0"/>
              <w:autoSpaceDN w:val="0"/>
              <w:adjustRightInd w:val="0"/>
              <w:spacing w:after="0" w:line="240" w:lineRule="auto"/>
              <w:rPr>
                <w:rFonts w:ascii="Calibri" w:hAnsi="Calibri" w:cs="Calibri"/>
              </w:rPr>
            </w:pPr>
          </w:p>
        </w:tc>
        <w:tc>
          <w:tcPr>
            <w:tcW w:w="1519" w:type="dxa"/>
            <w:vMerge/>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103 668,4</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1 123,14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25 518,06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27 054,69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28 972,51</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5. Капитальный ремонт и модернизация зданий, сооружений и инженерных коммуникаций</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2 592 855,58</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479 687,8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172 904,0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589 400,07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644 803,68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706 060,03</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2 601 000,0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728 000,0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457 000,0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499 000,0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547 000,0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2 241 500,0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728 000,0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369 000,0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403 000,0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441 500,0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359 500,0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105 500,0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5 508 125,49</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1 608 700,0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1 864 699,64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2 034 725,85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90 080,0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10 026,1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39 500,0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12 319,2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13 477,2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14 757,5</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p>
        </w:tc>
        <w:tc>
          <w:tcPr>
            <w:tcW w:w="20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3 545 077,2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680 800,0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526 600,0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639 733,0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386 743,7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1 311 200,5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3 417 851,2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629 800,0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526 600,0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639 733,0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385 585,7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1 236 132,5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2016, 2019, 2020</w:t>
            </w:r>
          </w:p>
        </w:tc>
        <w:tc>
          <w:tcPr>
            <w:tcW w:w="198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127 226,0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1 158,0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75 068,0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864 600,0</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217 000,0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237 600,0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5 161 713,73</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224 000,0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4 211 339,14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231 205,07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253 169,52</w:t>
            </w:r>
          </w:p>
        </w:tc>
      </w:tr>
      <w:tr w:rsidR="0057212C">
        <w:tc>
          <w:tcPr>
            <w:tcW w:w="29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6. Осуществление централизованных мероприятий по проведению республиканских соревнований </w:t>
            </w:r>
            <w:proofErr w:type="spellStart"/>
            <w:r>
              <w:rPr>
                <w:rFonts w:ascii="Calibri" w:hAnsi="Calibri" w:cs="Calibri"/>
              </w:rPr>
              <w:t>JuniorSkills</w:t>
            </w:r>
            <w:proofErr w:type="spellEnd"/>
            <w:r>
              <w:rPr>
                <w:rFonts w:ascii="Calibri" w:hAnsi="Calibri" w:cs="Calibri"/>
              </w:rPr>
              <w:t xml:space="preserve"> и участие национальной команды в международных соревнованиях </w:t>
            </w:r>
            <w:proofErr w:type="spellStart"/>
            <w:r>
              <w:rPr>
                <w:rFonts w:ascii="Calibri" w:hAnsi="Calibri" w:cs="Calibri"/>
              </w:rPr>
              <w:t>JuniorSkills</w:t>
            </w:r>
            <w:proofErr w:type="spellEnd"/>
            <w:r>
              <w:rPr>
                <w:rFonts w:ascii="Calibri" w:hAnsi="Calibri" w:cs="Calibri"/>
              </w:rPr>
              <w:t xml:space="preserve"> </w:t>
            </w:r>
            <w:hyperlink w:anchor="Par11176" w:history="1">
              <w:r>
                <w:rPr>
                  <w:rFonts w:ascii="Calibri" w:hAnsi="Calibri" w:cs="Calibri"/>
                  <w:color w:val="0000FF"/>
                </w:rPr>
                <w:t>&lt;*&gt;</w:t>
              </w:r>
            </w:hyperlink>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2018 - 2020</w:t>
            </w:r>
          </w:p>
        </w:tc>
        <w:tc>
          <w:tcPr>
            <w:tcW w:w="198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98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180 977,0</w:t>
            </w:r>
          </w:p>
        </w:tc>
        <w:tc>
          <w:tcPr>
            <w:tcW w:w="1814" w:type="dxa"/>
            <w:gridSpan w:val="2"/>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54 885,0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60 044,0</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66 048,0</w:t>
            </w:r>
          </w:p>
        </w:tc>
      </w:tr>
      <w:tr w:rsidR="0057212C">
        <w:tc>
          <w:tcPr>
            <w:tcW w:w="2914"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8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98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1 522 733 120,6</w:t>
            </w:r>
          </w:p>
        </w:tc>
        <w:tc>
          <w:tcPr>
            <w:tcW w:w="1814" w:type="dxa"/>
            <w:gridSpan w:val="2"/>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250 154 042,53</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271 142 321,78</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304 468 068,17</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329 235 383,18</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367 733 304,94</w:t>
            </w:r>
          </w:p>
        </w:tc>
      </w:tr>
      <w:tr w:rsidR="0057212C">
        <w:tc>
          <w:tcPr>
            <w:tcW w:w="291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814" w:type="dxa"/>
            <w:gridSpan w:val="2"/>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34 081 959,01</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5 615 245,9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5 753 486,0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6 899 542,0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7 548 099,0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8 265 586,11</w:t>
            </w:r>
          </w:p>
        </w:tc>
      </w:tr>
      <w:tr w:rsidR="0057212C">
        <w:tc>
          <w:tcPr>
            <w:tcW w:w="2914"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2014" w:type="dxa"/>
            <w:vMerge w:val="restart"/>
          </w:tcPr>
          <w:p w:rsidR="0057212C" w:rsidRDefault="0057212C">
            <w:pPr>
              <w:autoSpaceDE w:val="0"/>
              <w:autoSpaceDN w:val="0"/>
              <w:adjustRightInd w:val="0"/>
              <w:spacing w:after="0" w:line="240" w:lineRule="auto"/>
              <w:rPr>
                <w:rFonts w:ascii="Calibri" w:hAnsi="Calibri" w:cs="Calibri"/>
              </w:rPr>
            </w:pPr>
          </w:p>
        </w:tc>
        <w:tc>
          <w:tcPr>
            <w:tcW w:w="1519" w:type="dxa"/>
            <w:vMerge w:val="restart"/>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1 452 720 660,97</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238 999 121,7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257 085 559,0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290 489 725,07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314 130 450,34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352 015 804,86</w:t>
            </w:r>
          </w:p>
        </w:tc>
      </w:tr>
      <w:tr w:rsidR="0057212C">
        <w:tc>
          <w:tcPr>
            <w:tcW w:w="2914" w:type="dxa"/>
            <w:vAlign w:val="center"/>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14" w:type="dxa"/>
            <w:vMerge/>
          </w:tcPr>
          <w:p w:rsidR="0057212C" w:rsidRDefault="0057212C">
            <w:pPr>
              <w:autoSpaceDE w:val="0"/>
              <w:autoSpaceDN w:val="0"/>
              <w:adjustRightInd w:val="0"/>
              <w:spacing w:after="0" w:line="240" w:lineRule="auto"/>
              <w:ind w:left="567"/>
              <w:rPr>
                <w:rFonts w:ascii="Calibri" w:hAnsi="Calibri" w:cs="Calibri"/>
              </w:rPr>
            </w:pPr>
          </w:p>
        </w:tc>
        <w:tc>
          <w:tcPr>
            <w:tcW w:w="1519" w:type="dxa"/>
            <w:vMerge/>
          </w:tcPr>
          <w:p w:rsidR="0057212C" w:rsidRDefault="0057212C">
            <w:pPr>
              <w:autoSpaceDE w:val="0"/>
              <w:autoSpaceDN w:val="0"/>
              <w:adjustRightInd w:val="0"/>
              <w:spacing w:after="0" w:line="240" w:lineRule="auto"/>
              <w:ind w:left="567"/>
              <w:rPr>
                <w:rFonts w:ascii="Calibri" w:hAnsi="Calibri" w:cs="Calibri"/>
              </w:rPr>
            </w:pPr>
          </w:p>
        </w:tc>
        <w:tc>
          <w:tcPr>
            <w:tcW w:w="1984" w:type="dxa"/>
          </w:tcPr>
          <w:p w:rsidR="0057212C" w:rsidRDefault="0057212C">
            <w:pPr>
              <w:autoSpaceDE w:val="0"/>
              <w:autoSpaceDN w:val="0"/>
              <w:adjustRightInd w:val="0"/>
              <w:spacing w:after="0" w:line="240" w:lineRule="auto"/>
              <w:rPr>
                <w:rFonts w:ascii="Calibri" w:hAnsi="Calibri" w:cs="Calibri"/>
              </w:rPr>
            </w:pPr>
          </w:p>
        </w:tc>
        <w:tc>
          <w:tcPr>
            <w:tcW w:w="198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35 930 500,62</w:t>
            </w:r>
          </w:p>
        </w:tc>
        <w:tc>
          <w:tcPr>
            <w:tcW w:w="1814" w:type="dxa"/>
            <w:gridSpan w:val="2"/>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5 539 674,93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8 303 276,78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7 078 801,1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7 556 833,84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7 451 913,97</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27" w:name="Par11176"/>
      <w:bookmarkEnd w:id="27"/>
      <w:r>
        <w:rPr>
          <w:rFonts w:ascii="Calibri" w:hAnsi="Calibri" w:cs="Calibri"/>
        </w:rPr>
        <w:t>&lt;*&gt; Проведение мероприятия будет осуществляться в соответствии с актом законодательства.</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11</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lastRenderedPageBreak/>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28" w:name="Par11191"/>
      <w:bookmarkEnd w:id="28"/>
      <w:r>
        <w:rPr>
          <w:rFonts w:ascii="Calibri" w:hAnsi="Calibri" w:cs="Calibri"/>
          <w:b/>
          <w:bCs/>
        </w:rPr>
        <w:t>КОМПЛЕКС МЕРОПРИЯТИЙ ПОДПРОГРАММЫ 9 "ОБЕСПЕЧЕНИЕ ФУНКЦИОНИРОВАНИЯ СИСТЕМЫ ОБРАЗОВАНИЯ РЕСПУБЛИКИ БЕЛАРУСЬ"</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014"/>
        <w:gridCol w:w="1519"/>
        <w:gridCol w:w="2268"/>
        <w:gridCol w:w="1871"/>
        <w:gridCol w:w="1814"/>
        <w:gridCol w:w="1644"/>
        <w:gridCol w:w="1928"/>
        <w:gridCol w:w="1644"/>
        <w:gridCol w:w="1814"/>
      </w:tblGrid>
      <w:tr w:rsidR="0057212C">
        <w:tc>
          <w:tcPr>
            <w:tcW w:w="3175"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мероприятия, годы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0715"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3175"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8844"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3175"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928"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814"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19691" w:type="dxa"/>
            <w:gridSpan w:val="10"/>
            <w:tcBorders>
              <w:top w:val="single" w:sz="4" w:space="0" w:color="auto"/>
            </w:tcBorders>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1. Организация проведения централизованного тестирования, разработка нормативного правового обеспечения и механизма его проведения, обеспечение участия Республики Беларусь в международной системе оценки образовательных достижений обучающихся PISA 2018 года</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 Функционирование учреждения образования "Республиканский институт контроля знаний"</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11 146 222,21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568 187,4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3 126 640,48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3 268 297,16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3 346 773,18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836 323,99</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3 436 340,53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568 187,4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569 922,0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698 140,95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763 766,19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836 323,99</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7 709 881,68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2 556 718,48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2 570 156,21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2 583 006,99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 Экспертно-аналитическое, информационное, методическое и научное </w:t>
            </w:r>
            <w:r>
              <w:rPr>
                <w:rFonts w:ascii="Calibri" w:hAnsi="Calibri" w:cs="Calibri"/>
              </w:rPr>
              <w:lastRenderedPageBreak/>
              <w:t>сопровождение программных мероприятий в международной системе оценки образовательных достижений</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2016 - 2019</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иные источники (заем Всемирного банка)</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2 523 750,0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420 750,0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624 000,0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1 029 000,0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3. Приобретение оборудования и программного обеспечения</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357 388,95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83 352,0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89 042,34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93 533,73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54 460,88</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226 659,35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45 462,49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49 735,98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54 460,88</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bottom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130 729,6</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43 352,0</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43 579,85</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43 797,75</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1</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14 027 361,16</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1 025 937,4</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3 833 992,48</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4 386 339,5</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3 890 306,91</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890 784,87</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3 662 999,88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605 187,4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609 922,0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743 603,44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813 502,17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890 784,87</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7 840 611,28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2 600 070,48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2 613 736,06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2 626 804,74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иные источники (заем Всемирного банка)</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2 523 750,0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420 750,0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624 000,0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1 029 000,0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19691"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2. Разработка и обновление научно-методического обеспечения дошкольного, общего среднего, специального, профессионально-технического и среднего специального образования</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4. Функционирование научно-методического учреждения "Национальный институт </w:t>
            </w:r>
            <w:r>
              <w:rPr>
                <w:rFonts w:ascii="Calibri" w:hAnsi="Calibri" w:cs="Calibri"/>
              </w:rPr>
              <w:lastRenderedPageBreak/>
              <w:t>образования"</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28 136 887,23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1 991 789,4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7 165 970,2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7 895 046,31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8 152 335,12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2 931 746,2</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11 795 022,89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1 991 789,4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1 746 750,0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2 447 343,5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2 677 393,79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2 931 746,2</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16 341 864,34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5 419 220,2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5 447 702,81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5 474 941,33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5. Капитальные расходы на совершенствование учебно-материальной базы и обеспечение содержания зданий и сооружений</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703 577,82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132 409,3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35 593,14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162 693,43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177 986,61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194 895,34</w:t>
            </w:r>
          </w:p>
        </w:tc>
      </w:tr>
      <w:tr w:rsidR="0057212C">
        <w:tc>
          <w:tcPr>
            <w:tcW w:w="317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6. Обеспечение </w:t>
            </w:r>
            <w:proofErr w:type="gramStart"/>
            <w:r>
              <w:rPr>
                <w:rFonts w:ascii="Calibri" w:hAnsi="Calibri" w:cs="Calibri"/>
              </w:rPr>
              <w:t>реализации проекта модернизации системы общего среднего образования</w:t>
            </w:r>
            <w:proofErr w:type="gramEnd"/>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2016 - 2019</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иные источники (заем Всемирного банка)</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193 750,0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46 750,0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7. Приобретение оборудования и программного обеспечения</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642 713,71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113 609,0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37 107,8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155 785,65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168 988,38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167 222,88</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594 140,03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113 609,0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139 593,19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152 714,96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167 222,88</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48 573,68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16 107,8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16 192,46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16 273,42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8. </w:t>
            </w:r>
            <w:proofErr w:type="gramStart"/>
            <w:r>
              <w:rPr>
                <w:rFonts w:ascii="Calibri" w:hAnsi="Calibri" w:cs="Calibri"/>
              </w:rPr>
              <w:t xml:space="preserve">Обеспечение </w:t>
            </w:r>
            <w:r>
              <w:rPr>
                <w:rFonts w:ascii="Calibri" w:hAnsi="Calibri" w:cs="Calibri"/>
              </w:rPr>
              <w:lastRenderedPageBreak/>
              <w:t>функционирования областных (Минского городского) учебно-методических центров профессионального образования</w:t>
            </w:r>
            <w:proofErr w:type="gramEnd"/>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Брестский </w:t>
            </w:r>
            <w:r>
              <w:rPr>
                <w:rFonts w:ascii="Calibri" w:hAnsi="Calibri" w:cs="Calibri"/>
              </w:rPr>
              <w:lastRenderedPageBreak/>
              <w:t>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1 292 370,03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209 000,0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237 997,0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256 801,64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280 941,0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307 630,39</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711 678,95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107 221,2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130 489,62</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151 189,86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164 957,67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157 820,6</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974 107,87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157 496,2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178 380,0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194 701,77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211 708,8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231 821,1</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142 396,9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142 396,9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1 205 136,54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195 275,87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219 999,65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239 938,58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262 492,81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287 429,63</w:t>
            </w:r>
          </w:p>
        </w:tc>
      </w:tr>
      <w:tr w:rsidR="0057212C">
        <w:tc>
          <w:tcPr>
            <w:tcW w:w="3175"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9. Обеспечение функционирования организаций, осуществляющих учебно-методическое обеспечение учреждений образования (учебно-методических кабинетов, ГУ "Учебно-методический центр Минсельхозпрода")</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1 019 045,1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163 764,1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192 881,0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201 220,0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220 130,0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241 050,0</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13 628 361,71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2 380 449,0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2 607 636,88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2 851 049,13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3 447 226,7</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19 958 132,76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3 180 367,0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3 534 126,3</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4 094 762,83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4 467 644,43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4 681 232,2</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13 581 678,16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2 346 670,6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2 378 805,91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2 596 466,65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2 805 633,6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3 454 101,4</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11 563 290,3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1 927 912,4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2 009 884,0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2 286 386,8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2 501 382,5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2 837 724,6</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12 365 311,82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2 140 000,0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1 875 324,0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2 460 275,79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2 739 812,33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3 149 899,7</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10 960 802,2</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1 810 849,9</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1 928 250,0</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2 215 059,2</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2 415 264,0</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2 591 379,1</w:t>
            </w:r>
          </w:p>
        </w:tc>
      </w:tr>
      <w:tr w:rsidR="0057212C">
        <w:tc>
          <w:tcPr>
            <w:tcW w:w="317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2</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117 079 283,5</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17 007 519,67</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22 353 261,62</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25 566 974,99</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27 470 336,38</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24 681 190,84</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lastRenderedPageBreak/>
              <w:t>в том числе:</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14 111 828,24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2 401 579,6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1 996 228,14</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2 950 859,72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3 228 235,36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3 534 925,42</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86 383 267,24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14 559 190,07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14 873 705,48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17 103 220,0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18 700 886,27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21 146 265,42</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16 390 438,02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5 435 328,0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5 463 895,27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5 491 214,75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иные источники (заем Всемирного банка)</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193 750,0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46 750,0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19691"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3. Информационно-аналитическое обеспечение функционирования отрасли образования, координация и выполнение работ в области информатизации системы образования</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10. Функционирование учреждения "Главный информационно-аналитический центр Министерства образования Республики Беларусь"</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7 783 106,31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1 218 457,1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1 455 661,0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1 587 170,45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1 728 351,56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1 793 466,2</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7 513 028,71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1 218 457,1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1 366 099,0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1 497 137,73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1 637 868,68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1 793 466,2</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270 077,6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89 562,0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90 032,72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90 482,88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11. Приобретение оборудования и </w:t>
            </w:r>
            <w:proofErr w:type="spellStart"/>
            <w:proofErr w:type="gramStart"/>
            <w:r>
              <w:rPr>
                <w:rFonts w:ascii="Calibri" w:hAnsi="Calibri" w:cs="Calibri"/>
              </w:rPr>
              <w:t>програм</w:t>
            </w:r>
            <w:proofErr w:type="spellEnd"/>
            <w:r>
              <w:rPr>
                <w:rFonts w:ascii="Calibri" w:hAnsi="Calibri" w:cs="Calibri"/>
              </w:rPr>
              <w:t>-много</w:t>
            </w:r>
            <w:proofErr w:type="gramEnd"/>
            <w:r>
              <w:rPr>
                <w:rFonts w:ascii="Calibri" w:hAnsi="Calibri" w:cs="Calibri"/>
              </w:rPr>
              <w:t xml:space="preserve"> обеспечения</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50 269,09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7 372,3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8 065,29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8 831,5</w:t>
            </w:r>
          </w:p>
        </w:tc>
      </w:tr>
      <w:tr w:rsidR="0057212C">
        <w:tc>
          <w:tcPr>
            <w:tcW w:w="3175"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12. Обеспечение внедрения и развития информационных технологий, сре</w:t>
            </w:r>
            <w:proofErr w:type="gramStart"/>
            <w:r>
              <w:rPr>
                <w:rFonts w:ascii="Calibri" w:hAnsi="Calibri" w:cs="Calibri"/>
              </w:rPr>
              <w:t>дств сб</w:t>
            </w:r>
            <w:proofErr w:type="gramEnd"/>
            <w:r>
              <w:rPr>
                <w:rFonts w:ascii="Calibri" w:hAnsi="Calibri" w:cs="Calibri"/>
              </w:rPr>
              <w:t>ора, обработки и представления статистических данных</w:t>
            </w:r>
          </w:p>
        </w:tc>
        <w:tc>
          <w:tcPr>
            <w:tcW w:w="20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2016 - 2019</w:t>
            </w:r>
          </w:p>
        </w:tc>
        <w:tc>
          <w:tcPr>
            <w:tcW w:w="2268"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иные источники (заем Всемирного банка)</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3 399 600,0</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748 000,0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652 800,0</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1 038 800,0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960 000,0</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lastRenderedPageBreak/>
              <w:t>Итого по задаче 3</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11 232 975,4</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1 972 457,1</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2 128 461,0</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2 633 342,75</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2 696 416,85</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1 802 297,7</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7 563 297,8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1 224 457,1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1 386 099,0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1 504 510,03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1 645 933,97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1 802 297,7</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270 077,6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89 562,0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90 032,72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90 482,88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иные источники (заем Всемирного банка)</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3 399 600,0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748 000,0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652 800,0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1 038 800,0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19691"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Задача 4. 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w:t>
            </w:r>
            <w:proofErr w:type="spellStart"/>
            <w:r>
              <w:rPr>
                <w:rFonts w:ascii="Calibri" w:hAnsi="Calibri" w:cs="Calibri"/>
              </w:rPr>
              <w:t>воспитательно</w:t>
            </w:r>
            <w:proofErr w:type="spellEnd"/>
            <w:r>
              <w:rPr>
                <w:rFonts w:ascii="Calibri" w:hAnsi="Calibri" w:cs="Calibri"/>
              </w:rPr>
              <w:t xml:space="preserve">-оздоровительных учреждений образования, </w:t>
            </w:r>
            <w:proofErr w:type="spellStart"/>
            <w:r>
              <w:rPr>
                <w:rFonts w:ascii="Calibri" w:hAnsi="Calibri" w:cs="Calibri"/>
              </w:rPr>
              <w:t>НДЦ</w:t>
            </w:r>
            <w:proofErr w:type="spellEnd"/>
            <w:r>
              <w:rPr>
                <w:rFonts w:ascii="Calibri" w:hAnsi="Calibri" w:cs="Calibri"/>
              </w:rPr>
              <w:t xml:space="preserve"> "Зубренок"</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13. Функционирование </w:t>
            </w:r>
            <w:proofErr w:type="spellStart"/>
            <w:r>
              <w:rPr>
                <w:rFonts w:ascii="Calibri" w:hAnsi="Calibri" w:cs="Calibri"/>
              </w:rPr>
              <w:t>воспитательно</w:t>
            </w:r>
            <w:proofErr w:type="spellEnd"/>
            <w:r>
              <w:rPr>
                <w:rFonts w:ascii="Calibri" w:hAnsi="Calibri" w:cs="Calibri"/>
              </w:rPr>
              <w:t>-оздоровительных учреждений образования, обеспечение мер социальной защиты обучающихся</w:t>
            </w:r>
          </w:p>
        </w:tc>
        <w:tc>
          <w:tcPr>
            <w:tcW w:w="2014" w:type="dxa"/>
            <w:vMerge w:val="restart"/>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vMerge w:val="restart"/>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51 180 857,4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5 995 817,7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11 369 673,01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11 918 745,65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12 596 507,59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9 300 113,45</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34 940 235,9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5 652 817,7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6 422 635,5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6 945 707,25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7 598 604,0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8 320 471,45</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vMerge/>
          </w:tcPr>
          <w:p w:rsidR="0057212C" w:rsidRDefault="0057212C">
            <w:pPr>
              <w:autoSpaceDE w:val="0"/>
              <w:autoSpaceDN w:val="0"/>
              <w:adjustRightInd w:val="0"/>
              <w:spacing w:after="0" w:line="240" w:lineRule="auto"/>
              <w:jc w:val="both"/>
              <w:rPr>
                <w:rFonts w:ascii="Calibri" w:hAnsi="Calibri" w:cs="Calibri"/>
              </w:rPr>
            </w:pPr>
          </w:p>
        </w:tc>
        <w:tc>
          <w:tcPr>
            <w:tcW w:w="1519" w:type="dxa"/>
            <w:vMerge/>
          </w:tcPr>
          <w:p w:rsidR="0057212C" w:rsidRDefault="0057212C">
            <w:pPr>
              <w:autoSpaceDE w:val="0"/>
              <w:autoSpaceDN w:val="0"/>
              <w:adjustRightInd w:val="0"/>
              <w:spacing w:after="0" w:line="240" w:lineRule="auto"/>
              <w:jc w:val="both"/>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16 240 621,5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4 947 037,51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4 973 038,4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4 997 903,59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979 642,0</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Управление делами Президента Республики Беларусь</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1 009 123,9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165 490,2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174 251,0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203 340,5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222 454,5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243 587,7</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945 694,33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157 052,2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153 390,0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192 972,55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211 111,97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231 167,61</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Брестский </w:t>
            </w:r>
            <w:r>
              <w:rPr>
                <w:rFonts w:ascii="Calibri" w:hAnsi="Calibri" w:cs="Calibri"/>
              </w:rPr>
              <w:lastRenderedPageBreak/>
              <w:t>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3 406 283,0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552 250,0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605 610,0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669 345,25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766 212,27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812 865,48</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5 916 739,75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996 087,9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1 009 266,0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1 169 371,03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1 275 857,52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1 466 157,3</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1 794 368,52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294 097,1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326 221,0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356 070,22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385 094,0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432 886,2</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4 042 033,3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655 292,8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739 503,0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802 192,1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880 509,6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964 535,8</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6 424 745,92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1 070 000,0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1 179 752,0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1 230 137,9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1 369 906,16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1 574 949,86</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2 530 891,5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470 758,4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401 613,0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469 586,0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515 265,0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673 669,1</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7 953 350,59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1 301 612,22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1 386 916,0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1 599 311,76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1 749 647,07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1 915 863,54</w:t>
            </w:r>
          </w:p>
        </w:tc>
      </w:tr>
      <w:tr w:rsidR="0057212C">
        <w:tc>
          <w:tcPr>
            <w:tcW w:w="3175"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14. Капитальные расходы на совершенствование учебно-материальной базы и обеспечение содержания зданий и сооружений </w:t>
            </w:r>
            <w:proofErr w:type="spellStart"/>
            <w:r>
              <w:rPr>
                <w:rFonts w:ascii="Calibri" w:hAnsi="Calibri" w:cs="Calibri"/>
              </w:rPr>
              <w:t>воспитательно</w:t>
            </w:r>
            <w:proofErr w:type="spellEnd"/>
            <w:r>
              <w:rPr>
                <w:rFonts w:ascii="Calibri" w:hAnsi="Calibri" w:cs="Calibri"/>
              </w:rPr>
              <w:t>-оздоровительных учреждений образования</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11 680 934,43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511 401,7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3 371 516,99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3 485 960,5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3 559 315,02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752 740,22</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3 108 807,87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511 401,7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528 864,5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628 367,45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687 434,0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752 740,22</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8 572 126,56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2 842 652,49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2 857 593,05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2 871 881,02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Управление делами Президента Республики </w:t>
            </w:r>
            <w:r>
              <w:rPr>
                <w:rFonts w:ascii="Calibri" w:hAnsi="Calibri" w:cs="Calibri"/>
              </w:rPr>
              <w:lastRenderedPageBreak/>
              <w:t>Беларусь</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2017</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615 763,4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113 918,4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41 062,0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139 973,5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153 131,0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167 678,5</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784 767,0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23 300,0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179 200,66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162 040,66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250 225,68</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34 045,1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6 748,5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8 292,0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9 071,4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9 933,2</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26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2 274 485,9</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30 000,0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668 165,0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707 163,5</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869 157,4</w:t>
            </w:r>
          </w:p>
        </w:tc>
      </w:tr>
      <w:tr w:rsidR="0057212C">
        <w:tc>
          <w:tcPr>
            <w:tcW w:w="317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4</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100 844 084,04</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12 490 527,12</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21 032 074,0</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23 092 664,62</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24 563 287,26</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19 665 531,04</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40 869 625,4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6 600 680,2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7 570 203,0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8 110 361,25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8 872 735,47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9 715 645,48</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35 161 710,58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5 546 846,92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5 672 181,0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7 151 671,92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7 820 767,18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8 970 243,56</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24 812 748,06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7 789 690,0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7 830 631,45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7 869 784,61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979 642,0</w:t>
            </w:r>
          </w:p>
        </w:tc>
      </w:tr>
      <w:tr w:rsidR="0057212C">
        <w:tc>
          <w:tcPr>
            <w:tcW w:w="19691"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5.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а также детьми-сиротами и детьми, оставшимися без попечения родителей</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15. Функционирование социально-педагогических центров, детских домов, детских деревень (городков), обеспечение мер социальной защиты детей</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38 540 526,48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6 270 000,0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7 048 425,0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7 647 010,11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8 346 179,57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9 228 911,8</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52 426 151,21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8 807 487,0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8 956 249,0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10 376 790,31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11 321 746,0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12 963 878,9</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52 412 748,21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8 807 487,0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8 952 194,0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10 372 326,31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11 316 862,0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12 963 878,9</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13 403,0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4 055,0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4 464,0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4 884,0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33 341 029,77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5 703 814,0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5 840 171,0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6 433 959,74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6 967 551,32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8 395 533,71</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35 206 857,4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6 274 234,0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5 719 118,5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6 624 640,0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7 353 721,0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9 235 143,9</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48 401 289,4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8 340 000,0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7 519 748,0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9 588 177,62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10 677 586,36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12 275 777,42</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34 937 239,2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7 009 640,7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4 780 389,0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6 250 878,0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6 865 037,0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10 031 294,5</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36 150 030,85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5 907 553,83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6 455 742,0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7 229 985,22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7 902 983,18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8 653 766,62</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16. Капитальные расходы на совершенствование учебно-материальной базы и обеспечение содержания зданий и сооружений социально-педагогических центров, детских домов, детских деревень (городков)</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625 128,57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220 729,0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143 843,07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156 736,04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61 820,46</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694 262,94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107 500,0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125 200,0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145 061,12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158 270,82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158 231,0</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249 394,6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31 595,5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38 821,9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42 471,2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46 506,0</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1 148 265,0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40 000,0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249 924,7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247 542,0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590 798,3</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49 018,64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11 496,62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12 802,86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14 719,16</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54 534,99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11 918,54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13 038,88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14 277,57</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17. Обеспечение гарантий по социальной защите детей-сирот и детей, оставшихся без попечения родителей, находящихся в детских домах семейного типа, опекунских семьях и приемных семьях</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49 396 821,27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8 194 939,4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9 420 099,0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9 419 733,6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10 299 788,83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12 062 260,44</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62 700 789,67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11 363 109,0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10 112 292,0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11 716 456,6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12 783 392,88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16 725 539,19</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75 052 912,63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12 696 690,4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13 339 393,0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14 559 947,46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15 768 423,1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18 688 458,67</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43 763 029,56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7 083 311,4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7 907 588,0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8 743 167,9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9 602 924,59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10 426 037,67</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66 818 748,89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11 138 774,7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12 217 996,0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12 805 821,38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14 260 818,81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16 395 338,0</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58 698 529,45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9 764 146,8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10 768 145,11</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11 314 846,0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12 479 390,0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14 372 001,54</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45 669 848,0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7 465 206,19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8 009 024,48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9 172 618,29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10 034 844,41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10 988 154,63</w:t>
            </w:r>
          </w:p>
        </w:tc>
      </w:tr>
      <w:tr w:rsidR="0057212C">
        <w:tc>
          <w:tcPr>
            <w:tcW w:w="3175"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18. Обеспечение функционирования детских домов семейного типа, опекунских и приемных семей</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19 718 907,64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3 203 540,0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3 054 459,0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4 222 527,52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4 523 040,11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4 715 341,01</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27 055 073,14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4 945 951,4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4 332 473,0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5 019 755,35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5 476 869,59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7 280 023,8</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26 961 474,06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4 666 337,9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4 712 459,0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5 143 649,0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5 570 571,87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6 868 456,29</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14 598 499,17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2 456 035,1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2 242 004,0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3 003 046,62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3 282 336,69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3 615 076,76</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24 806 269,1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4 255 652,2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3 945 643,0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4 892 559,86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5 448 452,51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6 263 961,53</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25 067 030,88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4 393 923,6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3 789 825,89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4 951 560,0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5 464 236,0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6 467 485,39</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10 224 113,78</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1 616 476,61</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2 069 236,52</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1 986 190,67</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2 172 892,59</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2 379 317,39</w:t>
            </w:r>
          </w:p>
        </w:tc>
      </w:tr>
      <w:tr w:rsidR="0057212C">
        <w:tc>
          <w:tcPr>
            <w:tcW w:w="317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5</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832 355 776,29</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141 777 619,73</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142 722 009,5</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161 704 387,2</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177 233 648,21</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208 918 111,65</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832 342 373,29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141 777 619,73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142 717 954,5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161 699 923,2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177 228 764,21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208 918 111,65</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13 403,0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4 055,0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4 464,0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4 884,0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19691" w:type="dxa"/>
            <w:gridSpan w:val="10"/>
            <w:vAlign w:val="center"/>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6. Обеспечение функционирования Национального центра усыновления в качестве центра по семейному устройству</w:t>
            </w:r>
          </w:p>
        </w:tc>
      </w:tr>
      <w:tr w:rsidR="0057212C">
        <w:tc>
          <w:tcPr>
            <w:tcW w:w="317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19. Обеспечение функционирования Национального центра усыновления в качестве центра по семейному устройству</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1 140 539,97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185 373,9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205 357,0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227 771,88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249 182,43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272 854,76</w:t>
            </w:r>
          </w:p>
        </w:tc>
      </w:tr>
      <w:tr w:rsidR="0057212C">
        <w:tc>
          <w:tcPr>
            <w:tcW w:w="19691"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7. Обеспечение функционирования специальных учебно-воспитательных учреждений и специального лечебно-воспитательного учреждения</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20. Функционирование специальных учебно-воспитательных учреждений и специального лечебно-воспитательного учреждения, обеспечение мер социальной защиты воспитанников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собственные средства 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37 069 945,39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5 990 913,2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6 819 094,5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7 374 901,4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8 066 916,75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8 818 119,54</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37 028 637,04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5 990 913,2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6 805 396,0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7 361 130,9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8 053 077,4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8 818 119,54</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 xml:space="preserve">собственные средства </w:t>
            </w:r>
            <w:r>
              <w:rPr>
                <w:rFonts w:ascii="Calibri" w:hAnsi="Calibri" w:cs="Calibri"/>
              </w:rPr>
              <w:lastRenderedPageBreak/>
              <w:t>организаций</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41 308,35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13 698,5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13 770,5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13 839,35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3175"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21. Капитальные расходы на совершенствование учебно-материальной базы и обеспечение содержания зданий и сооружений</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11 085 305,98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1 873 971,4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1 631 406,86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2 302 578,64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2 519 021,04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2 758 328,04</w:t>
            </w:r>
          </w:p>
        </w:tc>
      </w:tr>
      <w:tr w:rsidR="0057212C">
        <w:tc>
          <w:tcPr>
            <w:tcW w:w="3175"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22. Приобретение оборудования и программного обеспечения</w:t>
            </w:r>
          </w:p>
        </w:tc>
        <w:tc>
          <w:tcPr>
            <w:tcW w:w="20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280 867,36</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38 527,9</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86 500,0</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47 339,85</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51 789,79</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56 709,82</w:t>
            </w:r>
          </w:p>
        </w:tc>
      </w:tr>
      <w:tr w:rsidR="0057212C">
        <w:tc>
          <w:tcPr>
            <w:tcW w:w="317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7</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48 436 118,73</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7 903 412,5</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8 537 001,36</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9 724 819,89</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10 637 727,58</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11 633 157,4</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48 394 810,38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7 903 412,5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8 523 302,86</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9 711 049,39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10 623 888,23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11 633 157,4</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41 308,35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13 698,5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13 770,5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13 839,35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19691"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8. Обеспечение деятельности организаций, обеспечивающих создание условий для организации образовательного процесса в учреждениях образования</w:t>
            </w:r>
          </w:p>
        </w:tc>
      </w:tr>
      <w:tr w:rsidR="0057212C">
        <w:tc>
          <w:tcPr>
            <w:tcW w:w="3175"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23. Функционирование организаций (подразделений), обеспечивающих создание надлежащих условий для реализации образовательного процесса и функционирования учреждений образования, подведомственных органу управления образованием, обеспечение мер социальной защиты обучающихся</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76 090 095,58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12 525 000,0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12 887 854,0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15 363 520,28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16 877 976,43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18 435 744,87</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69 843 363,86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11 006 273,8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12 456 773,08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14 432 854,7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15 747 154,48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16 200 307,8</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84 998 330,99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14 590 759,3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14 949 845,09</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16 313 394,86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17 667 963,04</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21 476 368,7</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62 452 012,01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10 107 980,7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10 067 204,5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12 196 377,9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13 363 106,61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16 717 342,3</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Минский </w:t>
            </w:r>
            <w:r>
              <w:rPr>
                <w:rFonts w:ascii="Calibri" w:hAnsi="Calibri" w:cs="Calibri"/>
              </w:rPr>
              <w:lastRenderedPageBreak/>
              <w:t>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73 250 883,6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12 030 000,0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14 280 674,0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13 830 684,58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15 402 378,46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17 707 146,56</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72 957 248,2</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12 512 183,3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12 902 590,0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13 942 036,8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15 648 480,0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17 951 958,1</w:t>
            </w:r>
          </w:p>
        </w:tc>
      </w:tr>
      <w:tr w:rsidR="0057212C">
        <w:tc>
          <w:tcPr>
            <w:tcW w:w="3175"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53 576 375,88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8 830 468,46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8 919 977,35</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10 886 381,02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11 904 319,18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13 035 229,87</w:t>
            </w:r>
          </w:p>
        </w:tc>
      </w:tr>
      <w:tr w:rsidR="0057212C">
        <w:tc>
          <w:tcPr>
            <w:tcW w:w="3175"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24. Расходы на проведение централизованных мероприятий в сфере образования</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5 963 036,7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950 958,8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1 165 595,0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1 168 458,29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1 278 293,37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1 399 731,24</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4 007 748,93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762 430,1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449 550,0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799 265,99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874 269,96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1 122 232,88</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4 376 756,11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697 261,6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775 155,0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898 121,8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979 907,51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1 026 310,2</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2 032 325,67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325 683,5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375 256,0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409 029,04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442 978,45</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479 378,68</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5 225 622,0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764 096,2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761 348,0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1 232 044,7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1 343 447,9</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1 124 685,2</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3 291 973,28</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644 967,0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620 817,26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691 354,51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794 834,51</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2 354 320,0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428 029,8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351 245,0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475 009,0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530 616,0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569 420,2</w:t>
            </w:r>
          </w:p>
        </w:tc>
      </w:tr>
      <w:tr w:rsidR="0057212C">
        <w:tc>
          <w:tcPr>
            <w:tcW w:w="3175"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26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3 263 224,14</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531 873,04</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580 006,0</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653 520,91</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714 951,88</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782 872,31</w:t>
            </w:r>
          </w:p>
        </w:tc>
      </w:tr>
      <w:tr w:rsidR="0057212C">
        <w:tc>
          <w:tcPr>
            <w:tcW w:w="317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8</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523 683 316,95</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86 602 998,6</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91 568 040,02</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103 221 517,13</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113 467 197,78</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128 823 563,42</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5 963 036,7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950 958,8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1 165 595,0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1 168 458,29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1 278 293,37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1 399 731,24</w:t>
            </w:r>
          </w:p>
        </w:tc>
      </w:tr>
      <w:tr w:rsidR="0057212C">
        <w:tc>
          <w:tcPr>
            <w:tcW w:w="3175" w:type="dxa"/>
            <w:tcBorders>
              <w:bottom w:val="single" w:sz="4" w:space="0" w:color="auto"/>
            </w:tcBorders>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lastRenderedPageBreak/>
              <w:t>местные бюджеты</w:t>
            </w: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517 720 280,25</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85 652 039,8</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90 402 445,02</w:t>
            </w:r>
          </w:p>
        </w:tc>
        <w:tc>
          <w:tcPr>
            <w:tcW w:w="1928"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102 053 058,84</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112 188 904,41</w:t>
            </w:r>
          </w:p>
        </w:tc>
        <w:tc>
          <w:tcPr>
            <w:tcW w:w="181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127 423 832,18</w:t>
            </w:r>
          </w:p>
        </w:tc>
      </w:tr>
      <w:tr w:rsidR="0057212C">
        <w:tc>
          <w:tcPr>
            <w:tcW w:w="3175"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Всего по подпрограмме</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268"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87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1 648 799 456,04</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268 965 846,02</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292 380 196,98</w:t>
            </w:r>
          </w:p>
        </w:tc>
        <w:tc>
          <w:tcPr>
            <w:tcW w:w="1928"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330 557 817,96</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360 208 103,4</w:t>
            </w:r>
          </w:p>
        </w:tc>
        <w:tc>
          <w:tcPr>
            <w:tcW w:w="181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396 687 491,68</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в том числе:</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928"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814" w:type="dxa"/>
          </w:tcPr>
          <w:p w:rsidR="0057212C" w:rsidRDefault="0057212C">
            <w:pPr>
              <w:autoSpaceDE w:val="0"/>
              <w:autoSpaceDN w:val="0"/>
              <w:adjustRightInd w:val="0"/>
              <w:spacing w:after="0" w:line="240" w:lineRule="auto"/>
              <w:rPr>
                <w:rFonts w:ascii="Calibri" w:hAnsi="Calibri" w:cs="Calibri"/>
              </w:rPr>
            </w:pP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республиканский бюджет</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121 706 138,37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19 871 649,5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21 456 707,0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24 416 614,0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26 711 771,0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29 249 396,87</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местные бюджеты</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1 471 607 631,36</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247 535 696,52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253 666 286,0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288 007 873,96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315 939 322,07</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366 458 452,81</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собственные средства организаций</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49 368 586,31</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15 932 403,98</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16 016 530,0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16 097 010,33</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979 642,0</w:t>
            </w:r>
          </w:p>
        </w:tc>
      </w:tr>
      <w:tr w:rsidR="0057212C">
        <w:tc>
          <w:tcPr>
            <w:tcW w:w="3175" w:type="dxa"/>
          </w:tcPr>
          <w:p w:rsidR="0057212C" w:rsidRDefault="0057212C">
            <w:pPr>
              <w:autoSpaceDE w:val="0"/>
              <w:autoSpaceDN w:val="0"/>
              <w:adjustRightInd w:val="0"/>
              <w:spacing w:after="0" w:line="240" w:lineRule="auto"/>
              <w:ind w:left="567"/>
              <w:rPr>
                <w:rFonts w:ascii="Calibri" w:hAnsi="Calibri" w:cs="Calibri"/>
              </w:rPr>
            </w:pPr>
            <w:r>
              <w:rPr>
                <w:rFonts w:ascii="Calibri" w:hAnsi="Calibri" w:cs="Calibri"/>
              </w:rPr>
              <w:t>иные источники (заем Всемирного банка)</w:t>
            </w:r>
          </w:p>
        </w:tc>
        <w:tc>
          <w:tcPr>
            <w:tcW w:w="2014" w:type="dxa"/>
          </w:tcPr>
          <w:p w:rsidR="0057212C" w:rsidRDefault="0057212C">
            <w:pPr>
              <w:autoSpaceDE w:val="0"/>
              <w:autoSpaceDN w:val="0"/>
              <w:adjustRightInd w:val="0"/>
              <w:spacing w:after="0" w:line="240" w:lineRule="auto"/>
              <w:rPr>
                <w:rFonts w:ascii="Calibri" w:hAnsi="Calibri" w:cs="Calibri"/>
              </w:rPr>
            </w:pPr>
          </w:p>
        </w:tc>
        <w:tc>
          <w:tcPr>
            <w:tcW w:w="1519" w:type="dxa"/>
          </w:tcPr>
          <w:p w:rsidR="0057212C" w:rsidRDefault="0057212C">
            <w:pPr>
              <w:autoSpaceDE w:val="0"/>
              <w:autoSpaceDN w:val="0"/>
              <w:adjustRightInd w:val="0"/>
              <w:spacing w:after="0" w:line="240" w:lineRule="auto"/>
              <w:rPr>
                <w:rFonts w:ascii="Calibri" w:hAnsi="Calibri" w:cs="Calibri"/>
              </w:rPr>
            </w:pPr>
          </w:p>
        </w:tc>
        <w:tc>
          <w:tcPr>
            <w:tcW w:w="2268" w:type="dxa"/>
          </w:tcPr>
          <w:p w:rsidR="0057212C" w:rsidRDefault="0057212C">
            <w:pPr>
              <w:autoSpaceDE w:val="0"/>
              <w:autoSpaceDN w:val="0"/>
              <w:adjustRightInd w:val="0"/>
              <w:spacing w:after="0" w:line="240" w:lineRule="auto"/>
              <w:rPr>
                <w:rFonts w:ascii="Calibri" w:hAnsi="Calibri" w:cs="Calibri"/>
              </w:rPr>
            </w:pPr>
          </w:p>
        </w:tc>
        <w:tc>
          <w:tcPr>
            <w:tcW w:w="187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6 117 100,0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1 215 500,0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1 324 800,0</w:t>
            </w:r>
          </w:p>
        </w:tc>
        <w:tc>
          <w:tcPr>
            <w:tcW w:w="1928"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2 116 800,0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1 460 000,0</w:t>
            </w:r>
          </w:p>
        </w:tc>
        <w:tc>
          <w:tcPr>
            <w:tcW w:w="18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12</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29" w:name="Par12644"/>
      <w:bookmarkEnd w:id="29"/>
      <w:r>
        <w:rPr>
          <w:rFonts w:ascii="Calibri" w:hAnsi="Calibri" w:cs="Calibri"/>
          <w:b/>
          <w:bCs/>
        </w:rPr>
        <w:t>КОМПЛЕКС МЕРОПРИЯТИЙ ПОДПРОГРАММЫ 10 "ПОДГОТОВКА КАДРОВ ДЛЯ ЯДЕРНОЙ ЭНЕРГЕТИКИ"</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14"/>
        <w:gridCol w:w="2014"/>
        <w:gridCol w:w="1519"/>
        <w:gridCol w:w="2041"/>
        <w:gridCol w:w="1644"/>
        <w:gridCol w:w="1587"/>
        <w:gridCol w:w="1474"/>
        <w:gridCol w:w="1474"/>
        <w:gridCol w:w="1361"/>
        <w:gridCol w:w="1474"/>
      </w:tblGrid>
      <w:tr w:rsidR="0057212C">
        <w:tc>
          <w:tcPr>
            <w:tcW w:w="2914"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 xml:space="preserve">Сроки </w:t>
            </w:r>
            <w:r>
              <w:rPr>
                <w:rFonts w:ascii="Calibri" w:hAnsi="Calibri" w:cs="Calibri"/>
              </w:rPr>
              <w:lastRenderedPageBreak/>
              <w:t>выполнения мероприятия, годы</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Источники </w:t>
            </w:r>
            <w:r>
              <w:rPr>
                <w:rFonts w:ascii="Calibri" w:hAnsi="Calibri" w:cs="Calibri"/>
              </w:rPr>
              <w:lastRenderedPageBreak/>
              <w:t>финансирования</w:t>
            </w:r>
          </w:p>
        </w:tc>
        <w:tc>
          <w:tcPr>
            <w:tcW w:w="9014"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Объемы финансирования, рублей</w:t>
            </w:r>
          </w:p>
        </w:tc>
      </w:tr>
      <w:tr w:rsidR="0057212C">
        <w:tc>
          <w:tcPr>
            <w:tcW w:w="291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7370"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91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47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47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36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474"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17502" w:type="dxa"/>
            <w:gridSpan w:val="10"/>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Задача - организация комплексной подготовки кадров для ядерной энергетики, обеспечивающей комплектацию отрасли квалифицированными кадрами, получение знаний и навыков, необходимых для строительства, наладки, ввода в эксплуатацию и безопасной эксплуатации атомной электростанции, обеспечения ядерной, радиационной и промышленной безопасности</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 Подготовка магистров по новым специальностям за рубежом</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796 821,0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124 000,0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132 821,0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180 000,0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180 000,0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180 000,0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 Подготовка научных сотрудников высшей квалификации за рубежом</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579 615,0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93 000,0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99 615,0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129 000,0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129 000,0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129 000,0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 Стажировки научных работников высшей квалификации за рубежом </w:t>
            </w:r>
            <w:hyperlink w:anchor="Par12866" w:history="1">
              <w:r>
                <w:rPr>
                  <w:rFonts w:ascii="Calibri" w:hAnsi="Calibri" w:cs="Calibri"/>
                  <w:color w:val="0000FF"/>
                </w:rPr>
                <w:t>&lt;*&gt;</w:t>
              </w:r>
            </w:hyperlink>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НАН Беларуси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160 130,3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40 654,3</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33 376,0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28 700,0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28 700,0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28 700,0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4. Подготовка студентов в УВО Республики Беларусь с привлечением иностранных преподавателей (специалистов)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270 962,0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32 400,0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69 362,0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56 400,0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56 400,0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56 400,0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5. Проведение производственной практики, </w:t>
            </w:r>
            <w:proofErr w:type="gramStart"/>
            <w:r>
              <w:rPr>
                <w:rFonts w:ascii="Calibri" w:hAnsi="Calibri" w:cs="Calibri"/>
              </w:rPr>
              <w:t>обучение студентов по</w:t>
            </w:r>
            <w:proofErr w:type="gramEnd"/>
            <w:r>
              <w:rPr>
                <w:rFonts w:ascii="Calibri" w:hAnsi="Calibri" w:cs="Calibri"/>
              </w:rPr>
              <w:t xml:space="preserve"> отдельным циклам дисциплин, выполнение лабораторных работ за рубежом</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6 416 947,0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1 416 500,0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1 297 847,0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1 234 200,0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1 234 200,0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1 234 200,0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6. Командировки профессорско-преподавательского состава, научных сотрудников, студентов за границу в целях участия в конференциях, выставках, организации практики, закупки оборудования</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156 271,8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156 271,8</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7. Подготовка и выпуск учебных изданий по ядерной энергетике</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190 184,4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37 187,4</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40 497,0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8. Перевод на русский язык, выпуск изданий зарубежных авторов (учебники, учебные пособия, научно-техническая литература) по ядерной энергетике для учебных и научных целей</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150 000,0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9. Закупка изданий (учебники, учебные пособия, научно-техническая литература) по ядерной энергетике, в том числе за рубежом, для учебных и научных целей</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225 000,0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75 000,0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37 500,0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10. Повышение квалификации, проведение стажировок и обучающих семинаров для специалистов </w:t>
            </w:r>
            <w:r>
              <w:rPr>
                <w:rFonts w:ascii="Calibri" w:hAnsi="Calibri" w:cs="Calibri"/>
              </w:rPr>
              <w:lastRenderedPageBreak/>
              <w:t>регулирующего органа в области ядерной и радиационной безопасности; государственных органов, осуществляющих контрольную (надзорную) деятельность за ведением работ на всех этапах жизненного цикла Белорусской атомной электростанции, а также подведомственных (подчиненных) им организаций, территориальных органов</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Госстандарт</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Минздрав</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80 781,7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24 021,7</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26 160,0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222 027,82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7 952,1</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49 175,72</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57 800,0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54 400,0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52 700,0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КГБ</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17 000,0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11. Создание и модернизация материально-технической и учебно-лабораторной базы учреждений образования, научных учреждений и регулирующего органа в области ядерной и радиационной безопасности</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7 519 019,0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1 601 910,0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577 409,0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1 779 900,0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1 779 900,0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1 779 900,0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6 360,0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6 360,0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Минэнерго</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76 024,0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17 500,0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6 024,0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17 500,0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17 500,0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17 500,0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12. Повышение квалификации, переподготовка, проведение стажировок профессорско-преподавательского состава и специалистов УВО, педагогических работников учреждений среднего </w:t>
            </w:r>
            <w:r>
              <w:rPr>
                <w:rFonts w:ascii="Calibri" w:hAnsi="Calibri" w:cs="Calibri"/>
              </w:rPr>
              <w:lastRenderedPageBreak/>
              <w:t xml:space="preserve">специального и профессионально-технического образования в учреждениях образования и на действующих ядерных объектах, в том числе за рубежом </w:t>
            </w:r>
            <w:hyperlink w:anchor="Par12866" w:history="1">
              <w:r>
                <w:rPr>
                  <w:rFonts w:ascii="Calibri" w:hAnsi="Calibri" w:cs="Calibri"/>
                  <w:color w:val="0000FF"/>
                </w:rPr>
                <w:t>&lt;*&gt;</w:t>
              </w:r>
            </w:hyperlink>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1 487 369,0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317 400,0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340 169,0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276 600,0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276 600,0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276 600,0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rPr>
                <w:rFonts w:ascii="Calibri" w:hAnsi="Calibri" w:cs="Calibri"/>
              </w:rPr>
            </w:pP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13. Привлечение иностранных преподавателей (специалистов) для подготовки кадров регулирующего органа в области ядерной и радиационной безопасности</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2018 - 2019</w:t>
            </w:r>
          </w:p>
        </w:tc>
        <w:tc>
          <w:tcPr>
            <w:tcW w:w="204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20 400,0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10 200,0</w:t>
            </w:r>
          </w:p>
        </w:tc>
        <w:tc>
          <w:tcPr>
            <w:tcW w:w="136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10 200,0</w:t>
            </w:r>
          </w:p>
        </w:tc>
        <w:tc>
          <w:tcPr>
            <w:tcW w:w="147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14. Специальная подготовка (0,5 - 3 года) специалистов, имеющих соответствующее высшее образование, в зарубежных учреждениях образования и на действующих ядерных объектах</w:t>
            </w: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Минэнерго</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04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1 140 000,0</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7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380 000,0</w:t>
            </w:r>
          </w:p>
        </w:tc>
        <w:tc>
          <w:tcPr>
            <w:tcW w:w="147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380 000,0</w:t>
            </w:r>
          </w:p>
        </w:tc>
        <w:tc>
          <w:tcPr>
            <w:tcW w:w="136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380 000,0</w:t>
            </w:r>
          </w:p>
        </w:tc>
        <w:tc>
          <w:tcPr>
            <w:tcW w:w="147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 республиканский бюджет</w:t>
            </w:r>
          </w:p>
        </w:tc>
        <w:tc>
          <w:tcPr>
            <w:tcW w:w="201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041"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19 523 313,02</w:t>
            </w:r>
          </w:p>
        </w:tc>
        <w:tc>
          <w:tcPr>
            <w:tcW w:w="158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3 947 197,3</w:t>
            </w:r>
          </w:p>
        </w:tc>
        <w:tc>
          <w:tcPr>
            <w:tcW w:w="147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3 137 215,72</w:t>
            </w:r>
          </w:p>
        </w:tc>
        <w:tc>
          <w:tcPr>
            <w:tcW w:w="147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4 283 100,0</w:t>
            </w:r>
          </w:p>
        </w:tc>
        <w:tc>
          <w:tcPr>
            <w:tcW w:w="136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4 274 700,0</w:t>
            </w:r>
          </w:p>
        </w:tc>
        <w:tc>
          <w:tcPr>
            <w:tcW w:w="147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3 881 100,0</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57212C" w:rsidRDefault="0057212C" w:rsidP="0057212C">
      <w:pPr>
        <w:autoSpaceDE w:val="0"/>
        <w:autoSpaceDN w:val="0"/>
        <w:adjustRightInd w:val="0"/>
        <w:spacing w:before="220" w:after="0" w:line="240" w:lineRule="auto"/>
        <w:ind w:firstLine="540"/>
        <w:jc w:val="both"/>
        <w:rPr>
          <w:rFonts w:ascii="Calibri" w:hAnsi="Calibri" w:cs="Calibri"/>
        </w:rPr>
      </w:pPr>
      <w:bookmarkStart w:id="30" w:name="Par12866"/>
      <w:bookmarkEnd w:id="30"/>
      <w:r>
        <w:rPr>
          <w:rFonts w:ascii="Calibri" w:hAnsi="Calibri" w:cs="Calibri"/>
        </w:rPr>
        <w:t>&lt;*&gt; Проведение мероприятия будет осуществляться в соответствии с актом законодательства.</w:t>
      </w: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13</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 xml:space="preserve">"Образование и </w:t>
      </w:r>
      <w:proofErr w:type="gramStart"/>
      <w:r>
        <w:rPr>
          <w:rFonts w:ascii="Calibri" w:hAnsi="Calibri" w:cs="Calibri"/>
        </w:rPr>
        <w:t>молодежная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политика" на 2016 - 2020 годы</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Совета Министров</w:t>
      </w:r>
    </w:p>
    <w:p w:rsidR="0057212C" w:rsidRDefault="0057212C" w:rsidP="0057212C">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212C" w:rsidRDefault="0057212C" w:rsidP="0057212C">
      <w:pPr>
        <w:autoSpaceDE w:val="0"/>
        <w:autoSpaceDN w:val="0"/>
        <w:adjustRightInd w:val="0"/>
        <w:spacing w:after="0" w:line="240" w:lineRule="auto"/>
        <w:jc w:val="right"/>
        <w:rPr>
          <w:rFonts w:ascii="Calibri" w:hAnsi="Calibri" w:cs="Calibri"/>
        </w:rPr>
      </w:pPr>
      <w:proofErr w:type="gramStart"/>
      <w:r>
        <w:rPr>
          <w:rFonts w:ascii="Calibri" w:hAnsi="Calibri" w:cs="Calibri"/>
        </w:rPr>
        <w:t>31.12.2017 N 1054)</w:t>
      </w:r>
      <w:proofErr w:type="gramEnd"/>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center"/>
        <w:rPr>
          <w:rFonts w:ascii="Calibri" w:hAnsi="Calibri" w:cs="Calibri"/>
          <w:b/>
          <w:bCs/>
        </w:rPr>
      </w:pPr>
      <w:bookmarkStart w:id="31" w:name="Par12881"/>
      <w:bookmarkEnd w:id="31"/>
      <w:r>
        <w:rPr>
          <w:rFonts w:ascii="Calibri" w:hAnsi="Calibri" w:cs="Calibri"/>
          <w:b/>
          <w:bCs/>
        </w:rPr>
        <w:t>КОМПЛЕКС МЕРОПРИЯТИЙ ПОДПРОГРАММЫ 11 "МОЛОДЕЖНАЯ ПОЛИТИКА"</w:t>
      </w:r>
    </w:p>
    <w:p w:rsidR="0057212C" w:rsidRDefault="0057212C" w:rsidP="0057212C">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Совмина от 31.12.2017 N 1054)</w:t>
      </w:r>
    </w:p>
    <w:p w:rsidR="0057212C" w:rsidRDefault="0057212C" w:rsidP="0057212C">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14"/>
        <w:gridCol w:w="2014"/>
        <w:gridCol w:w="1519"/>
        <w:gridCol w:w="2324"/>
        <w:gridCol w:w="1644"/>
        <w:gridCol w:w="1531"/>
        <w:gridCol w:w="1531"/>
        <w:gridCol w:w="1644"/>
        <w:gridCol w:w="1417"/>
        <w:gridCol w:w="1587"/>
      </w:tblGrid>
      <w:tr w:rsidR="0057212C">
        <w:tc>
          <w:tcPr>
            <w:tcW w:w="2914" w:type="dxa"/>
            <w:vMerge w:val="restart"/>
            <w:tcBorders>
              <w:top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Заказчик</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Сроки выполнения, годы</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9354" w:type="dxa"/>
            <w:gridSpan w:val="6"/>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рублей</w:t>
            </w:r>
          </w:p>
        </w:tc>
      </w:tr>
      <w:tr w:rsidR="0057212C">
        <w:tc>
          <w:tcPr>
            <w:tcW w:w="291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7710" w:type="dxa"/>
            <w:gridSpan w:val="5"/>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r>
      <w:tr w:rsidR="0057212C">
        <w:tc>
          <w:tcPr>
            <w:tcW w:w="2914" w:type="dxa"/>
            <w:vMerge/>
            <w:tcBorders>
              <w:top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531"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644"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417" w:type="dxa"/>
            <w:tcBorders>
              <w:top w:val="single" w:sz="4" w:space="0" w:color="auto"/>
              <w:left w:val="single" w:sz="4" w:space="0" w:color="auto"/>
              <w:bottom w:val="single" w:sz="4" w:space="0" w:color="auto"/>
              <w:right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587" w:type="dxa"/>
            <w:tcBorders>
              <w:top w:val="single" w:sz="4" w:space="0" w:color="auto"/>
              <w:left w:val="single" w:sz="4" w:space="0" w:color="auto"/>
              <w:bottom w:val="single" w:sz="4" w:space="0" w:color="auto"/>
            </w:tcBorders>
            <w:vAlign w:val="center"/>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r>
      <w:tr w:rsidR="0057212C">
        <w:tc>
          <w:tcPr>
            <w:tcW w:w="18125" w:type="dxa"/>
            <w:gridSpan w:val="10"/>
            <w:tcBorders>
              <w:top w:val="single" w:sz="4" w:space="0" w:color="auto"/>
            </w:tcBorders>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1. Формирование у молодежи активной гражданской позиции и патриотизма, ее вовлечение в активную общественную деятельность</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 Проведение мероприятий в целях реализации основных направлений государственной молодежной политики (форумы, конференции, семинары, фестивали, конкурсы, акции, проекты и другое)</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551 609,21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501 160,0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13 442,85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14 719,16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175 312,52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27 550,1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31 702,24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35 932,44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39 576,31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40 551,43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62 138,04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11 190,0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12 340,85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13 497,19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15 110,0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213 857,97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30 700,0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60 260,2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37 100,19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40 609,77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45 187,81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230 883,95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77 552,43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61 297,16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67 315,2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14 719,16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196 794,34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23 101,2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40 167,02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46 930,79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52 545,46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34 003, 02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59 383,3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8 830,0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9 834,28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12 783,0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14 939,0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12 997,02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103 239,97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20 273,81</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22 179,55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24 286,61</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 Организация выставок научно-методической литературы, материалов передового педагогического опыта, творчества учащейся молодежи</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9 116,22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4 616,22</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3. Проведение в организациях и учреждениях образования мероприятий по освещению общественно-политических событий</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4 144,75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1 376,2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1 648,55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25 327,15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4 885,5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3 889,71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4 557,95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4 802,95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7 191,04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4 744,86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1 144,22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2016, 2017, 2020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12 379,58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7 359,58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2016, 2017, 2020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3 199,12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974,4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1 324,72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4 144,71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1 376,16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1 648,55</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4. Проведение республиканского конкурса "Молодежная столица Республики Беларусь"</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17 681,72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2 870,0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3 202,92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3 526,5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3 857,9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4 224,4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5. Проведение мероприятий, направленных на формирование позитивного имиджа молодежи, в том числе дня молодежи в рамках Международного фестиваля искусств "Славянский базар" в Витебске (с участием в их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57 556,45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9 342,3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10 426,01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11 479,0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12 558,06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13 751,08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76 932,02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12 729,6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13 063,63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15 945,55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16 456,34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18 736,9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12 120,0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5 715,0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6 405,0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48 558,93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4 843,1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5 467,86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6 113,07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19 134,9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29 342,0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5 356,8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5 715,0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6 405,0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7 065,2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57 327,28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8 360,5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10 880,5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11 569,59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12 657,13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13 859,56</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6. Проведение мероприятий в целях формирования у молодежи патриотизма и гражданственности, в том </w:t>
            </w:r>
            <w:r>
              <w:rPr>
                <w:rFonts w:ascii="Calibri" w:hAnsi="Calibri" w:cs="Calibri"/>
              </w:rPr>
              <w:lastRenderedPageBreak/>
              <w:t>числе посвященных Дню Победы и Дню Независимости Республики Беларусь (Дню Республики) (с участием в их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2017, 2018, 2020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17 174,92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5 022,0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5 529,3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6 623,62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57 325,11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9 416,0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10 496,34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11 536,77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12 016,44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13 859,56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31 079,83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6 209,02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6 790,81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7 450,0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8 530,86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3 486,0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1 344,22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6 936,0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3 365,0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3 571,0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56 544,95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9 416,0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9 696,4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10 947,24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12 239,01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13 859,56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16 982,16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3 124,8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3 365,0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3 571,0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4 121,36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100 735,13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17 495,17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20 273,8</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22 179,55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24 286,61</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7. Реализация республиканских проектов, в том числе "Собери Беларусь в своем сердце", "Мая Беларусь"</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34 500,75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6 249,6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6 880,81</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7 527,61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8 242,73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8. Проведение республиканской спортивно-патриотической игры "Зарница"</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БРПО</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1 850,32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614,36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735,96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2016, 2017, 2020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11 636,97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4 638,9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6 828,07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5 067,68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1 607,0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2 060,68</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9. Проведение научных и социологических исследований среди молодежи</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3 073,05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617,59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675,46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10. Создание и распространение информационных изданий, </w:t>
            </w:r>
            <w:proofErr w:type="gramStart"/>
            <w:r>
              <w:rPr>
                <w:rFonts w:ascii="Calibri" w:hAnsi="Calibri" w:cs="Calibri"/>
              </w:rPr>
              <w:t>теле</w:t>
            </w:r>
            <w:proofErr w:type="gramEnd"/>
            <w:r>
              <w:rPr>
                <w:rFonts w:ascii="Calibri" w:hAnsi="Calibri" w:cs="Calibri"/>
              </w:rPr>
              <w:t>- и видеоматериалов в целях реализации молодежной политики (полиграфическая продукция, буклеты, листовки, сборники, доклады, фотоальбомы и другое)</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61 608,51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11 160,0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13 442,15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14 719,16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31 083,53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5 003,7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6 209,02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6 790,81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7 450,0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1 800,95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940,95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3 991,54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781,2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1 030,34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4 241,29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940,95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1 030,34</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11. Создание республиканского информационного молодежного портала в глобальной компьютерной сети Интернет</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12. Реализация мероприятий по работе с молодежью в глобальной компьютерной сети Интернет</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15 290,0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2 370,0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3 010,0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3 840,0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4 291,04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860,22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940,82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13. Обеспечение вручения официальных изданий </w:t>
            </w:r>
            <w:hyperlink r:id="rId63" w:history="1">
              <w:r>
                <w:rPr>
                  <w:rFonts w:ascii="Calibri" w:hAnsi="Calibri" w:cs="Calibri"/>
                  <w:color w:val="0000FF"/>
                </w:rPr>
                <w:t>Конституции</w:t>
              </w:r>
            </w:hyperlink>
            <w:r>
              <w:rPr>
                <w:rFonts w:ascii="Calibri" w:hAnsi="Calibri" w:cs="Calibri"/>
              </w:rPr>
              <w:t xml:space="preserve"> Республики Беларусь, </w:t>
            </w:r>
            <w:hyperlink r:id="rId64" w:history="1">
              <w:r>
                <w:rPr>
                  <w:rFonts w:ascii="Calibri" w:hAnsi="Calibri" w:cs="Calibri"/>
                  <w:color w:val="0000FF"/>
                </w:rPr>
                <w:t>Кодекса</w:t>
              </w:r>
            </w:hyperlink>
            <w:r>
              <w:rPr>
                <w:rFonts w:ascii="Calibri" w:hAnsi="Calibri" w:cs="Calibri"/>
              </w:rPr>
              <w:t xml:space="preserve"> Республики Беларусь о браке и семье молодым людям в день получения первого паспорта гражданина Республики Беларусь, впервые вступающим в брак</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10 004,67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1 587,7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1 343,47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2 260,03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2 476,51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2 336,96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1 345,0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705,0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13 319,95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2 834,4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3 200,04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3 577,64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2 207,87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3 497,75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669,6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705,0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883,15</w:t>
            </w:r>
          </w:p>
        </w:tc>
      </w:tr>
      <w:tr w:rsidR="0057212C">
        <w:tc>
          <w:tcPr>
            <w:tcW w:w="29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14. Проведение авто- и велопробегов по маршрутам, включающим культурно-исторические и природные объекты</w:t>
            </w: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val="restart"/>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1</w:t>
            </w:r>
          </w:p>
        </w:tc>
        <w:tc>
          <w:tcPr>
            <w:tcW w:w="2014" w:type="dxa"/>
            <w:vMerge w:val="restart"/>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vMerge w:val="restart"/>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32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2 499 316,06</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287 741,5</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904 299,1</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417 915,23</w:t>
            </w:r>
          </w:p>
        </w:tc>
        <w:tc>
          <w:tcPr>
            <w:tcW w:w="141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447 225,51</w:t>
            </w:r>
          </w:p>
        </w:tc>
        <w:tc>
          <w:tcPr>
            <w:tcW w:w="158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442 134,72</w:t>
            </w: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417"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775 532,85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41 802,3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544 390,53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56 990,57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54 228,57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78 120,88</w:t>
            </w: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1 723 783,21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245 939,2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359 908,57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360 924,66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392 996,94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364 013,84</w:t>
            </w:r>
          </w:p>
        </w:tc>
      </w:tr>
      <w:tr w:rsidR="0057212C">
        <w:tc>
          <w:tcPr>
            <w:tcW w:w="18125"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Задача 2. Принятие дополнительных мер по формированию у молодежи позитивного отношения к традиционным семейным ценностям и ответственному </w:t>
            </w:r>
            <w:proofErr w:type="spellStart"/>
            <w:r>
              <w:rPr>
                <w:rFonts w:ascii="Calibri" w:hAnsi="Calibri" w:cs="Calibri"/>
              </w:rPr>
              <w:t>родительству</w:t>
            </w:r>
            <w:proofErr w:type="spellEnd"/>
            <w:r>
              <w:rPr>
                <w:rFonts w:ascii="Calibri" w:hAnsi="Calibri" w:cs="Calibri"/>
              </w:rPr>
              <w:t>, ценностного отношения к здоровью, профилактике негативных явлений в молодежной среде</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15. Проведение мероприятий, направленных на повышение престижа семьи, формирование осознанного </w:t>
            </w:r>
            <w:proofErr w:type="spellStart"/>
            <w:r>
              <w:rPr>
                <w:rFonts w:ascii="Calibri" w:hAnsi="Calibri" w:cs="Calibri"/>
              </w:rPr>
              <w:t>родительства</w:t>
            </w:r>
            <w:proofErr w:type="spellEnd"/>
            <w:r>
              <w:rPr>
                <w:rFonts w:ascii="Calibri" w:hAnsi="Calibri" w:cs="Calibri"/>
              </w:rPr>
              <w:t xml:space="preserve">, посвященных этике и </w:t>
            </w:r>
            <w:r>
              <w:rPr>
                <w:rFonts w:ascii="Calibri" w:hAnsi="Calibri" w:cs="Calibri"/>
              </w:rPr>
              <w:lastRenderedPageBreak/>
              <w:t>психологии семейных отношений</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21 608,31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4 312,13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4 716,18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5 716,18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2 455,17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470,0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588,77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Минский </w:t>
            </w:r>
            <w:r>
              <w:rPr>
                <w:rFonts w:ascii="Calibri" w:hAnsi="Calibri" w:cs="Calibri"/>
              </w:rPr>
              <w:lastRenderedPageBreak/>
              <w:t>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2 427,95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491,49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537,69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588,77</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16. Реализация проектов в целях создания позитивного отношения к традиционным семейным ценностям (круглые столы, мастер-классы, конкурсы, брифинги, ток-шоу и </w:t>
            </w:r>
            <w:proofErr w:type="gramStart"/>
            <w:r>
              <w:rPr>
                <w:rFonts w:ascii="Calibri" w:hAnsi="Calibri" w:cs="Calibri"/>
              </w:rPr>
              <w:t>другое</w:t>
            </w:r>
            <w:proofErr w:type="gramEnd"/>
            <w:r>
              <w:rPr>
                <w:rFonts w:ascii="Calibri" w:hAnsi="Calibri" w:cs="Calibri"/>
              </w:rPr>
              <w:t>)</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2017, 2018, 2020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10 259,76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3 303,0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3 956,76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2 744,47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349,0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369,57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668,36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843,84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513,7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15 422,19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2 790,0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3 076,94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3 365,25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3 690,0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14 645,1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4 070,7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4 595,82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5 138,13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500,45</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17. Проведение республиканских и региональных конкурсов творчества среди молодых семей</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13 873,24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3 303,0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3 613,48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3 956,76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12 093,82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2 110,5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1 924,17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2 362,07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2 590,6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3 106,48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9 196,07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1 841,75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2 014,32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2 170,0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13 821,69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3 732,0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9 692,87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1 327,5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1 498,75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1 675,6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3 091,02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6 424,91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1 210,8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1 260,0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1 619,11</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18. Проведение республиканского конкурса </w:t>
            </w:r>
            <w:r>
              <w:rPr>
                <w:rFonts w:ascii="Calibri" w:hAnsi="Calibri" w:cs="Calibri"/>
              </w:rPr>
              <w:lastRenderedPageBreak/>
              <w:t>"Властелин села" (с участием в его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12 937,77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2 343,6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2 580,3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2 822,85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3 091,02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Минсельхозпрод (ОО "БРСМ")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пределах выделенных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12 422,03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2 028,2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2 313,59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2 420,18</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2 674,72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2 985,34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4 291,04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860,22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940,82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3 070,0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3 330,0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22 400,42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2 020,0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5 133,0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5 795,16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6 478,99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2 973,27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15 358,19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2 778,4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3 070,0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3 330,0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3 679,79</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19. Проведение мероприятий, направленных на формирование здорового образа жизни, в том числе всемирных дней здоровья</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12 321,69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18 619,97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2 780,3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3 005,5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3 791,03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4 950,77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4 092,37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12 279,14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2 459,35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2 689,79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116 338,08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28 745,57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30 023,41</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32 849,94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14 719,16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21 767,53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2 780,0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4 392,4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4 959,02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5 544,18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4 091,93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8 051,71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1 227,6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1 950,0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2 155,0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1 619,11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6 106,69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1 061,83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1 344,22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20. Проведение республиканских и региональных мероприятий, акций в целях противодействия </w:t>
            </w:r>
            <w:proofErr w:type="spellStart"/>
            <w:r>
              <w:rPr>
                <w:rFonts w:ascii="Calibri" w:hAnsi="Calibri" w:cs="Calibri"/>
              </w:rPr>
              <w:t>табакокурению</w:t>
            </w:r>
            <w:proofErr w:type="spellEnd"/>
            <w:r>
              <w:rPr>
                <w:rFonts w:ascii="Calibri" w:hAnsi="Calibri" w:cs="Calibri"/>
              </w:rPr>
              <w:t>, употреблению алкоголя и распространению наркотиков в молодежной среде</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32 965,6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5 446,0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5 901,59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6 502,75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7 099,21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8 016,05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15 422,19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2 790,0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3 076,94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3 365,25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3 690,0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16 528,79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5 450,0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984,9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1 017,68</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1 137,77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8 021,94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2016, 2017, 2020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1 793,96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735,96</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21. Проведение республиканских соревнований по хоккею "Золотая шайба" на призы Президента Республики Беларусь, по футболу "Кожаный мяч"</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12 321,69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Минспорт</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пределах выделенных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1 223,87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168,3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187,85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247,72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12 279,14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2 459,35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2 689,79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412,81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167,0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245,81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3 063,96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735,96</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22. Проведение международных соревнований по </w:t>
            </w:r>
            <w:r>
              <w:rPr>
                <w:rFonts w:ascii="Calibri" w:hAnsi="Calibri" w:cs="Calibri"/>
              </w:rPr>
              <w:lastRenderedPageBreak/>
              <w:t xml:space="preserve">современным танцам, </w:t>
            </w:r>
            <w:proofErr w:type="spellStart"/>
            <w:r>
              <w:rPr>
                <w:rFonts w:ascii="Calibri" w:hAnsi="Calibri" w:cs="Calibri"/>
              </w:rPr>
              <w:t>черлидингу</w:t>
            </w:r>
            <w:proofErr w:type="spellEnd"/>
            <w:r>
              <w:rPr>
                <w:rFonts w:ascii="Calibri" w:hAnsi="Calibri" w:cs="Calibri"/>
              </w:rPr>
              <w:t xml:space="preserve"> и экстремальным видам спорта "Неделя детей и молодежи"</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"Белорусская лига танца")</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ОО "Белорусская лига танца"</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пределах собственных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23. Проведение международного и республиканского конкурсов по основам безопасности жизнедеятельности "Студенты. Безопасность. Будущее"</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1 249,92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1 376,2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1 505,52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1 648,45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пределах выделенных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3 073,05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617,59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675,46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24. Проведение мероприятий, направленных на развитие молодежного туризма, в том числе региональных, республиканских и </w:t>
            </w:r>
            <w:proofErr w:type="gramStart"/>
            <w:r>
              <w:rPr>
                <w:rFonts w:ascii="Calibri" w:hAnsi="Calibri" w:cs="Calibri"/>
              </w:rPr>
              <w:t>международных спортивных</w:t>
            </w:r>
            <w:proofErr w:type="gramEnd"/>
            <w:r>
              <w:rPr>
                <w:rFonts w:ascii="Calibri" w:hAnsi="Calibri" w:cs="Calibri"/>
              </w:rPr>
              <w:t xml:space="preserve"> лагерей, туристических слетов, форумов, международных молодежных лагерей "</w:t>
            </w:r>
            <w:proofErr w:type="spellStart"/>
            <w:r>
              <w:rPr>
                <w:rFonts w:ascii="Calibri" w:hAnsi="Calibri" w:cs="Calibri"/>
              </w:rPr>
              <w:t>Бе</w:t>
            </w:r>
            <w:proofErr w:type="spellEnd"/>
            <w:r>
              <w:rPr>
                <w:rFonts w:ascii="Calibri" w:hAnsi="Calibri" w:cs="Calibri"/>
              </w:rPr>
              <w:t>-</w:t>
            </w:r>
            <w:proofErr w:type="spellStart"/>
            <w:r>
              <w:rPr>
                <w:rFonts w:ascii="Calibri" w:hAnsi="Calibri" w:cs="Calibri"/>
              </w:rPr>
              <w:t>La</w:t>
            </w:r>
            <w:proofErr w:type="spellEnd"/>
            <w:r>
              <w:rPr>
                <w:rFonts w:ascii="Calibri" w:hAnsi="Calibri" w:cs="Calibri"/>
              </w:rPr>
              <w:t>-Русь", "Лето. Молодежь" (с участием в их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"Белорусская лига танца")</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17 250,36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3 124,8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3 440,4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3 763,8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4 121,36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21 090,71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3 662,7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3 915,05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3 953,12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4 168,65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5 391,19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49 873,62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9 040,0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9 969,73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10 903,89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11 960,0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13 601,96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6 502,75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7 099,21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52 761,98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12 934,3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14 602,82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16 602,82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5 298,9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9 840,67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1 785,6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1 950,0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2 150,0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2 355,07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56 968,28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9 416,0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9 466,0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11 569,59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12 657,13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13 859,56</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25. Проведение мероприятий по социализации молодежи, находящейся в трудной жизненной ситуации</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1 926,3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1 926,3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16 762,7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2 854,3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2 886,03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3 260,26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3 560,82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4 201,29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12 279,14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2 459,35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2 689,79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2016, 2017, 2020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7 044,96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2 850,0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4 194,96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6 144,86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1 344,22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26. Проведение мероприятий в целях предотвращения правонарушений среди молодежи</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20 651,78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3 417,9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3 686,09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4 114,79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4 402,14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5 030,86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12 279,14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2 459,35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2 689,79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5 798,67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1 762,8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982,97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1 075,37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1 177,53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10 345,28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3 410,0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637,89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713,16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5 019,23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2016, 2017, 2020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2 152,75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669,6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883,15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6 144,86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1 344,22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27. Проведение акции "Осенний марафон"</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РМОО</w:t>
            </w:r>
            <w:proofErr w:type="spellEnd"/>
            <w:r>
              <w:rPr>
                <w:rFonts w:ascii="Calibri" w:hAnsi="Calibri" w:cs="Calibri"/>
              </w:rPr>
              <w:t xml:space="preserve"> "Белорусская лига </w:t>
            </w:r>
            <w:r>
              <w:rPr>
                <w:rFonts w:ascii="Calibri" w:hAnsi="Calibri" w:cs="Calibri"/>
              </w:rPr>
              <w:lastRenderedPageBreak/>
              <w:t>КВН")</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7 701,06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1 250,0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1 535,9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1 680,27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1 839,89</w:t>
            </w:r>
          </w:p>
        </w:tc>
      </w:tr>
      <w:tr w:rsidR="0057212C">
        <w:tc>
          <w:tcPr>
            <w:tcW w:w="29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28. Создание и распространение информационных изданий, </w:t>
            </w:r>
            <w:proofErr w:type="gramStart"/>
            <w:r>
              <w:rPr>
                <w:rFonts w:ascii="Calibri" w:hAnsi="Calibri" w:cs="Calibri"/>
              </w:rPr>
              <w:t>теле</w:t>
            </w:r>
            <w:proofErr w:type="gramEnd"/>
            <w:r>
              <w:rPr>
                <w:rFonts w:ascii="Calibri" w:hAnsi="Calibri" w:cs="Calibri"/>
              </w:rPr>
              <w:t>- и видеоматериалов в целях формирования здорового образа жизни, правовой культуры, законопослушного поведения у молодежи</w:t>
            </w: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15 422,19</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2 790,0</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3 076,94</w:t>
            </w:r>
          </w:p>
        </w:tc>
        <w:tc>
          <w:tcPr>
            <w:tcW w:w="141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3 365,25</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3 690,0</w:t>
            </w:r>
          </w:p>
        </w:tc>
      </w:tr>
      <w:tr w:rsidR="0057212C">
        <w:tc>
          <w:tcPr>
            <w:tcW w:w="2914" w:type="dxa"/>
            <w:vMerge w:val="restart"/>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2</w:t>
            </w:r>
          </w:p>
        </w:tc>
        <w:tc>
          <w:tcPr>
            <w:tcW w:w="2014" w:type="dxa"/>
            <w:vMerge w:val="restart"/>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vMerge w:val="restart"/>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32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862 152,35</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121 420,2</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163 073,66</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188 823,29</w:t>
            </w:r>
          </w:p>
        </w:tc>
        <w:tc>
          <w:tcPr>
            <w:tcW w:w="141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202 229,26</w:t>
            </w:r>
          </w:p>
        </w:tc>
        <w:tc>
          <w:tcPr>
            <w:tcW w:w="158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186 605,94</w:t>
            </w: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417"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95 491,96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11 270,0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18 577,32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22 379,96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18 762,78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24 501,9</w:t>
            </w: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766 660,39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110 150,2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144 496,34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166 443,33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183 466,48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162 104,04</w:t>
            </w:r>
          </w:p>
        </w:tc>
      </w:tr>
      <w:tr w:rsidR="0057212C">
        <w:tc>
          <w:tcPr>
            <w:tcW w:w="18125"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Задача 3. Повышение эффективности работы по профессиональной ориентации и организации занятости молодежи в свободное от учебы (основной работы) время, поддержке предпринимательской инициативы, развитию волонтерского и </w:t>
            </w:r>
            <w:proofErr w:type="spellStart"/>
            <w:r>
              <w:rPr>
                <w:rFonts w:ascii="Calibri" w:hAnsi="Calibri" w:cs="Calibri"/>
              </w:rPr>
              <w:t>студотрядовского</w:t>
            </w:r>
            <w:proofErr w:type="spellEnd"/>
            <w:r>
              <w:rPr>
                <w:rFonts w:ascii="Calibri" w:hAnsi="Calibri" w:cs="Calibri"/>
              </w:rPr>
              <w:t xml:space="preserve"> движения</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29. Проведение </w:t>
            </w:r>
            <w:proofErr w:type="spellStart"/>
            <w:r>
              <w:rPr>
                <w:rFonts w:ascii="Calibri" w:hAnsi="Calibri" w:cs="Calibri"/>
              </w:rPr>
              <w:t>профориентационных</w:t>
            </w:r>
            <w:proofErr w:type="spellEnd"/>
            <w:r>
              <w:rPr>
                <w:rFonts w:ascii="Calibri" w:hAnsi="Calibri" w:cs="Calibri"/>
              </w:rPr>
              <w:t xml:space="preserve"> мероприятий (семинары, тренинги, выставки и другое), в том числе "Звездных походов"</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24 668,26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4 460,0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4 918,69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5 379,57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5 910,0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30. Проведение республиканских и </w:t>
            </w:r>
            <w:r>
              <w:rPr>
                <w:rFonts w:ascii="Calibri" w:hAnsi="Calibri" w:cs="Calibri"/>
              </w:rPr>
              <w:lastRenderedPageBreak/>
              <w:t>региональных конкурсов и соревнований профессионального мастерства среди рабочих (служащих), специалистов и обучающихся</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21 564,3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3 323,2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4 086,28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4 371,97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4 891,38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4 891,47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17 358,05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2 806,1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3 131,61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3 420,0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3 870,0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4 130,34</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31. Обеспечение участия одаренной и талантливой молодежи в региональных, республиканских и международных мероприятиях</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30 954,68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5 382,0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4 763,27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5 529,47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7 358,09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7 921,85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17 302,86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1 166,1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1 316,53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1 471,88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7 948,35</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32. Проведение форумов, конференций, семинаров для специалистов, осуществляющих реализацию мероприятий в сфере молодежной политики</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30 804,36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6 143,6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6 721,08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7 359,58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20 775,16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3 556,6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3 536,53</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4 053,31</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4 393,7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5 235,02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2 722,43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614,36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672,11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735,96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15 448,71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2 379,93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2 660,76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5 240,02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6 094,86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1 344,22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33. Проведение республиканского конкурса "Лучший молодой </w:t>
            </w:r>
            <w:r>
              <w:rPr>
                <w:rFonts w:ascii="Calibri" w:hAnsi="Calibri" w:cs="Calibri"/>
              </w:rPr>
              <w:lastRenderedPageBreak/>
              <w:t>специалист" (с участием в его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7 401,26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Витебский </w:t>
            </w:r>
            <w:r>
              <w:rPr>
                <w:rFonts w:ascii="Calibri" w:hAnsi="Calibri" w:cs="Calibri"/>
              </w:rPr>
              <w:lastRenderedPageBreak/>
              <w:t>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19 874,63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8 134,0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4 291,46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2 505,34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2 475,17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588,77</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34. Проведение республиканского спортивного фестиваля для работающей молодежи "Олимпия" (с участием в его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20 700,46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3 749,76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4 128,5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4 516,56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4 945,64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3 349,04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543,6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606,66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667,93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730,72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800,13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15 465,28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3 087,97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3 377,31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6 465,28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3 087,97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3 377,31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10 176,73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2 935,4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3 281,78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809,550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4 311,54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781,2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850,0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950,0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1 030,34</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35. Проведение региональных, республиканских и международных мероприятий в целях интеллектуального развития молодежи (игры КВН, </w:t>
            </w:r>
            <w:proofErr w:type="spellStart"/>
            <w:r>
              <w:rPr>
                <w:rFonts w:ascii="Calibri" w:hAnsi="Calibri" w:cs="Calibri"/>
              </w:rPr>
              <w:t>брейн</w:t>
            </w:r>
            <w:proofErr w:type="spellEnd"/>
            <w:r>
              <w:rPr>
                <w:rFonts w:ascii="Calibri" w:hAnsi="Calibri" w:cs="Calibri"/>
              </w:rPr>
              <w:t>-ринг, чемпионат по интеллектуальным играм)</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12 319,69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15 042,28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2 197,6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2 634,62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3 254,51</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3 720,87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3 234,68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15 465,28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3 087,97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3 377,31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3 700,0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Гомельский </w:t>
            </w:r>
            <w:r>
              <w:rPr>
                <w:rFonts w:ascii="Calibri" w:hAnsi="Calibri" w:cs="Calibri"/>
              </w:rPr>
              <w:lastRenderedPageBreak/>
              <w:t>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3 080,43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614,36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672,11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735,96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27 135,58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6 398,1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7 223,45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8 075,82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3 238,21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24 281,06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4 443,4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4 550,0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5 887,66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33 346,66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6 757,94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7 393,18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8 095,54</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36. Проведение мероприятий, направленных на развитие художественной самодеятельности, в том числе фестиваля "Студенческая весна"</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9 196,07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1 841,75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2 014,32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2 170,0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6 094,86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1 344,22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37. Привлечение молодежи к участию в трудовых акциях, республиканских месячниках, субботниках, других мероприятиях по благоустройству и озеленению территорий, населенных пунктов, природных и культурно-исторических объектов, в том числе в историко-краеведческой экспедиции "Замки Беларуси"</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6 839,54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626,42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685,12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2 960,0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38. Проведение республиканского конкурса </w:t>
            </w:r>
            <w:r>
              <w:rPr>
                <w:rFonts w:ascii="Calibri" w:hAnsi="Calibri" w:cs="Calibri"/>
              </w:rPr>
              <w:lastRenderedPageBreak/>
              <w:t>"Молодежь за чистоту городов и сел"</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Минприроды (ОО "БРСМ")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30 669,24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5 445,0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6 143,58</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6 721,08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7 359,58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39. Проведение мероприятий, направленных на вовлечение молодежи в инновационную деятельность, повышение ее предпринимательской активности (</w:t>
            </w:r>
            <w:proofErr w:type="spellStart"/>
            <w:r>
              <w:rPr>
                <w:rFonts w:ascii="Calibri" w:hAnsi="Calibri" w:cs="Calibri"/>
              </w:rPr>
              <w:t>стартап</w:t>
            </w:r>
            <w:proofErr w:type="spellEnd"/>
            <w:r>
              <w:rPr>
                <w:rFonts w:ascii="Calibri" w:hAnsi="Calibri" w:cs="Calibri"/>
              </w:rPr>
              <w:t>-мероприятия)</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12 319,69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3 530,43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614,36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672,11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735,96</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40. Проведение республиканского молодежного конкурса "100 идей для Беларуси" (с участием в его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12 319,69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6 928,72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652,3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727,97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2 301,49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2 286,83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960,13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12 339,14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2 459,35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2 689,79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10 241,26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2 674,0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1 843,07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2 016,32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2 207,87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33 411,79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10 500,0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8 589,43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9 378,53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756,17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5 158,33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1 174,16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1 312,71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971,46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12 919,62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2 343,6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2 575,0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2 810,0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3 091,02</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41. Проведение республиканского конкурса молодежных </w:t>
            </w:r>
            <w:r>
              <w:rPr>
                <w:rFonts w:ascii="Calibri" w:hAnsi="Calibri" w:cs="Calibri"/>
              </w:rPr>
              <w:lastRenderedPageBreak/>
              <w:t>инновационных проектов в сфере высоких технологий "Беларусь-</w:t>
            </w:r>
            <w:proofErr w:type="spellStart"/>
            <w:r>
              <w:rPr>
                <w:rFonts w:ascii="Calibri" w:hAnsi="Calibri" w:cs="Calibri"/>
              </w:rPr>
              <w:t>стартап</w:t>
            </w:r>
            <w:proofErr w:type="spellEnd"/>
            <w:r>
              <w:rPr>
                <w:rFonts w:ascii="Calibri" w:hAnsi="Calibri" w:cs="Calibri"/>
              </w:rPr>
              <w:t>"</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2017, 2018, 2020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17 174,84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5 022,0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5 529,22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6 623,62</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42. Проведение республиканского фестиваля-конкурса среди учащихся учреждений общего среднего, профессионально-технического и среднего специального образования "Лестница успеха"</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"Центр поддержки и развития юношеского предпринимательства")</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6 900,19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1 249,92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1 376,2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1 505,52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1 648,55</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43. Проведение республиканского информационно-</w:t>
            </w:r>
            <w:proofErr w:type="spellStart"/>
            <w:r>
              <w:rPr>
                <w:rFonts w:ascii="Calibri" w:hAnsi="Calibri" w:cs="Calibri"/>
              </w:rPr>
              <w:t>профориентационного</w:t>
            </w:r>
            <w:proofErr w:type="spellEnd"/>
            <w:r>
              <w:rPr>
                <w:rFonts w:ascii="Calibri" w:hAnsi="Calibri" w:cs="Calibri"/>
              </w:rPr>
              <w:t xml:space="preserve"> проекта "</w:t>
            </w:r>
            <w:proofErr w:type="spellStart"/>
            <w:r>
              <w:rPr>
                <w:rFonts w:ascii="Calibri" w:hAnsi="Calibri" w:cs="Calibri"/>
              </w:rPr>
              <w:t>ПРОФ</w:t>
            </w:r>
            <w:proofErr w:type="spellEnd"/>
            <w:r>
              <w:rPr>
                <w:rFonts w:ascii="Calibri" w:hAnsi="Calibri" w:cs="Calibri"/>
              </w:rPr>
              <w:t>-БУМ"</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2016, 2018, 2020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4 440,8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1 474,5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1 766,3</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44. Проведение республиканского конкурса "Молодой предприниматель"</w:t>
            </w:r>
          </w:p>
        </w:tc>
        <w:tc>
          <w:tcPr>
            <w:tcW w:w="201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8 282,19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3 782,19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45. Проведение мероприятий, направленных на развитие добровольческого движения в молодежной среде (благотворительные акции, недели добра, выставки, </w:t>
            </w:r>
            <w:proofErr w:type="spellStart"/>
            <w:r>
              <w:rPr>
                <w:rFonts w:ascii="Calibri" w:hAnsi="Calibri" w:cs="Calibri"/>
              </w:rPr>
              <w:t>флеш</w:t>
            </w:r>
            <w:proofErr w:type="spellEnd"/>
            <w:r>
              <w:rPr>
                <w:rFonts w:ascii="Calibri" w:hAnsi="Calibri" w:cs="Calibri"/>
              </w:rPr>
              <w:t>-мобы и другое)</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(общественные организации)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общественных организаций</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пределах собственных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5 487,97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728,4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1 472,14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1 634,19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1 072,14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12 339,14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2 459,35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2 689,79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7 298,28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1 828,98</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2 044,8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1 074,5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12 139,69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46. Проведение семинаров, тренингов, информационных выставок, школ, слетов волонтеров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 xml:space="preserve">", </w:t>
            </w:r>
            <w:proofErr w:type="spellStart"/>
            <w:r>
              <w:rPr>
                <w:rFonts w:ascii="Calibri" w:hAnsi="Calibri" w:cs="Calibri"/>
              </w:rPr>
              <w:t>РМОО</w:t>
            </w:r>
            <w:proofErr w:type="spellEnd"/>
            <w:r>
              <w:rPr>
                <w:rFonts w:ascii="Calibri" w:hAnsi="Calibri" w:cs="Calibri"/>
              </w:rPr>
              <w:t xml:space="preserve"> "Лига добровольного труда молодежи")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17 250,37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3 124,8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3 440,4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3 763,8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4 121,37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4 591,76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865,9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534,25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888,8</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1 028,28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1 274,53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12 339,14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2 459,35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2 689,79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3 269,67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870,0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372,57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416,53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1 280,57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6 094,74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1 228,6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1 344,22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47. Организация волонтерского движения "Доброе сердце"</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3 080,47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614,4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672,11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735,96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9 196,07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1 670,0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1 841,75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2 014,32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2 170,0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48. Проведение республиканского конкурса "Волонтер года"</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РМОО</w:t>
            </w:r>
            <w:proofErr w:type="spellEnd"/>
            <w:r>
              <w:rPr>
                <w:rFonts w:ascii="Calibri" w:hAnsi="Calibri" w:cs="Calibri"/>
              </w:rPr>
              <w:t xml:space="preserve"> "Лига добровольного труда молодежи")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3 080,47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614,4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672,11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735,96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Брестский </w:t>
            </w:r>
            <w:r>
              <w:rPr>
                <w:rFonts w:ascii="Calibri" w:hAnsi="Calibri" w:cs="Calibri"/>
              </w:rPr>
              <w:lastRenderedPageBreak/>
              <w:t>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2 133,48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326,3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364,15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400,93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561,81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480,29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815,73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485,73</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49. Проведение республиканского фестиваля творчества "Зажги свою звезду" с участием молодых инвалидов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"Белорусская ассоциация помощи детям-инвалидам и молодым инвалидам")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13 800,29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2 240,0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2 499,84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2 752,32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3 011,04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3 297,09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50. Проведение мероприятий, направленных на развитие </w:t>
            </w:r>
            <w:proofErr w:type="spellStart"/>
            <w:r>
              <w:rPr>
                <w:rFonts w:ascii="Calibri" w:hAnsi="Calibri" w:cs="Calibri"/>
              </w:rPr>
              <w:t>студотрядовского</w:t>
            </w:r>
            <w:proofErr w:type="spellEnd"/>
            <w:r>
              <w:rPr>
                <w:rFonts w:ascii="Calibri" w:hAnsi="Calibri" w:cs="Calibri"/>
              </w:rPr>
              <w:t xml:space="preserve"> движения</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 xml:space="preserve">", </w:t>
            </w:r>
            <w:proofErr w:type="spellStart"/>
            <w:r>
              <w:rPr>
                <w:rFonts w:ascii="Calibri" w:hAnsi="Calibri" w:cs="Calibri"/>
              </w:rPr>
              <w:t>РМОО</w:t>
            </w:r>
            <w:proofErr w:type="spellEnd"/>
            <w:r>
              <w:rPr>
                <w:rFonts w:ascii="Calibri" w:hAnsi="Calibri" w:cs="Calibri"/>
              </w:rPr>
              <w:t xml:space="preserve"> "Лига добровольного труда молодежи")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общественных организаций</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пределах собственных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10 087,52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1 763,8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1 437,55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2 028,0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2 262,0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2 596,17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30 844,38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6 153,88</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6 730,5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7 380,0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2016, 2017, 2020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5 490,57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2 590,57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35 724,91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6 472,8</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7 095,0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7 820,0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8 537,11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12 189,69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 xml:space="preserve">51. </w:t>
            </w:r>
            <w:proofErr w:type="gramStart"/>
            <w:r>
              <w:rPr>
                <w:rFonts w:ascii="Calibri" w:hAnsi="Calibri" w:cs="Calibri"/>
              </w:rPr>
              <w:t>Льготное кредитование выпускников государственных учреждений образования и учреждений образования потребительской кооперации, получивших среднее специальное, высшее образование и приступивших к работе по распределению или направлению (направленных для прохождения службы) не по месту жительства родителей или в районах, пострадавших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w:t>
            </w:r>
            <w:proofErr w:type="gramEnd"/>
            <w:r>
              <w:rPr>
                <w:rFonts w:ascii="Calibri" w:hAnsi="Calibri" w:cs="Calibri"/>
              </w:rPr>
              <w:t xml:space="preserve"> </w:t>
            </w:r>
            <w:proofErr w:type="gramStart"/>
            <w:r>
              <w:rPr>
                <w:rFonts w:ascii="Calibri" w:hAnsi="Calibri" w:cs="Calibri"/>
              </w:rPr>
              <w:t xml:space="preserve">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w:t>
            </w:r>
            <w:r>
              <w:rPr>
                <w:rFonts w:ascii="Calibri" w:hAnsi="Calibri" w:cs="Calibri"/>
              </w:rPr>
              <w:lastRenderedPageBreak/>
              <w:t>чрезвычайным ситуациям, организациях потребительской кооперации и сельскохозяйственных организациях</w:t>
            </w:r>
            <w:proofErr w:type="gramEnd"/>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ОАО</w:t>
            </w:r>
            <w:proofErr w:type="spellEnd"/>
            <w:r>
              <w:rPr>
                <w:rFonts w:ascii="Calibri" w:hAnsi="Calibri" w:cs="Calibri"/>
              </w:rPr>
              <w:t xml:space="preserve"> "</w:t>
            </w:r>
            <w:proofErr w:type="spellStart"/>
            <w:r>
              <w:rPr>
                <w:rFonts w:ascii="Calibri" w:hAnsi="Calibri" w:cs="Calibri"/>
              </w:rPr>
              <w:t>АСБ</w:t>
            </w:r>
            <w:proofErr w:type="spellEnd"/>
            <w:r>
              <w:rPr>
                <w:rFonts w:ascii="Calibri" w:hAnsi="Calibri" w:cs="Calibri"/>
              </w:rPr>
              <w:t xml:space="preserve"> </w:t>
            </w:r>
            <w:proofErr w:type="spellStart"/>
            <w:r>
              <w:rPr>
                <w:rFonts w:ascii="Calibri" w:hAnsi="Calibri" w:cs="Calibri"/>
              </w:rPr>
              <w:t>Беларусбанк</w:t>
            </w:r>
            <w:proofErr w:type="spellEnd"/>
            <w:r>
              <w:rPr>
                <w:rFonts w:ascii="Calibri" w:hAnsi="Calibri" w:cs="Calibri"/>
              </w:rPr>
              <w:t>"</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10 061 179,16</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1 798 060,0</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990 241,46</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2 209 305,1</w:t>
            </w:r>
          </w:p>
        </w:tc>
        <w:tc>
          <w:tcPr>
            <w:tcW w:w="141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2 416 979,8</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2 646 592,8</w:t>
            </w:r>
          </w:p>
        </w:tc>
      </w:tr>
      <w:tr w:rsidR="0057212C">
        <w:tc>
          <w:tcPr>
            <w:tcW w:w="2914" w:type="dxa"/>
            <w:vMerge w:val="restart"/>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lastRenderedPageBreak/>
              <w:t>Итого по задаче 3</w:t>
            </w:r>
          </w:p>
        </w:tc>
        <w:tc>
          <w:tcPr>
            <w:tcW w:w="2014" w:type="dxa"/>
            <w:vMerge w:val="restart"/>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vMerge w:val="restart"/>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32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10 907 414,44</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1 928 785,8</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1 149 606,56</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2 382 657,79</w:t>
            </w:r>
          </w:p>
        </w:tc>
        <w:tc>
          <w:tcPr>
            <w:tcW w:w="141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2 601 159,54</w:t>
            </w:r>
          </w:p>
        </w:tc>
        <w:tc>
          <w:tcPr>
            <w:tcW w:w="158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2 845 204,75</w:t>
            </w: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417"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10 261 723,07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1 827 780,0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1 028 500,97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2 251 351,94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2 457 128,39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2 696 961,77</w:t>
            </w: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645 691,37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101 005,8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121 105,59</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131 305,85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144 031,15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148 242,98</w:t>
            </w:r>
          </w:p>
        </w:tc>
      </w:tr>
      <w:tr w:rsidR="0057212C">
        <w:tc>
          <w:tcPr>
            <w:tcW w:w="18125" w:type="dxa"/>
            <w:gridSpan w:val="10"/>
          </w:tcPr>
          <w:p w:rsidR="0057212C" w:rsidRDefault="0057212C">
            <w:pPr>
              <w:autoSpaceDE w:val="0"/>
              <w:autoSpaceDN w:val="0"/>
              <w:adjustRightInd w:val="0"/>
              <w:spacing w:after="0" w:line="240" w:lineRule="auto"/>
              <w:jc w:val="center"/>
              <w:outlineLvl w:val="2"/>
              <w:rPr>
                <w:rFonts w:ascii="Calibri" w:hAnsi="Calibri" w:cs="Calibri"/>
              </w:rPr>
            </w:pPr>
            <w:r>
              <w:rPr>
                <w:rFonts w:ascii="Calibri" w:hAnsi="Calibri" w:cs="Calibri"/>
              </w:rPr>
              <w:t>Задача 4. Оказание поддержки социально значимым и общественным инициативам молодежи, органам ученического и студенческого самоуправления, активизация деятельности детских и молодежных общественных объединений</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52. Проведение мероприятий, в том числе научно-практических конференций, в целях поддержки социально значимых и общественных инициатив молодежи, развития научного потенциала</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12 372,23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2 470,38</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2 701,85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57 174,08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9 250,0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16 105,3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16 987,29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8 831,49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9 117,24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1 843,07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2 016,3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2 207,87</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53. Проведение межвузовского конкурса студенческих фильмов "</w:t>
            </w:r>
            <w:proofErr w:type="spellStart"/>
            <w:r>
              <w:rPr>
                <w:rFonts w:ascii="Calibri" w:hAnsi="Calibri" w:cs="Calibri"/>
              </w:rPr>
              <w:t>Видеорадиус</w:t>
            </w:r>
            <w:proofErr w:type="spellEnd"/>
            <w:r>
              <w:rPr>
                <w:rFonts w:ascii="Calibri" w:hAnsi="Calibri" w:cs="Calibri"/>
              </w:rPr>
              <w:t xml:space="preserve"> </w:t>
            </w:r>
            <w:proofErr w:type="spellStart"/>
            <w:r>
              <w:rPr>
                <w:rFonts w:ascii="Calibri" w:hAnsi="Calibri" w:cs="Calibri"/>
              </w:rPr>
              <w:t>БНТУ</w:t>
            </w:r>
            <w:proofErr w:type="spellEnd"/>
            <w:r>
              <w:rPr>
                <w:rFonts w:ascii="Calibri" w:hAnsi="Calibri" w:cs="Calibri"/>
              </w:rPr>
              <w:t>"</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2017, 2018, 2020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16 220,56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5 022,0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5 529,22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5 669,34</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54. Проведение мероприятий, направленных на развитие и поддержку молодежных общественных организаций (объединений), субкультур и движений, в том числе международных и республиканских смотров-конкурсов, полевых лагерей и слетов с участием представителей ОО "БРПО", БМООСП, юных инспекторов дорожного движения, молодежных отрядов охраны правопорядка, учащихся военно-патриотических классов (с участием в их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30 804,26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5 580,0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6 143,6</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6 721,08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7 359,58</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МЧС (общественные организации)</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пределах выделенных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68 345,26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11 907,9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12 900,22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12 745,15</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13 264,56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17 527,43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30 950,57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5 600,0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6 175,94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6 754,63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7 420,0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96 802,18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26 078,0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22 048,33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23 956,69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14 719,16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82 509,08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15 583,2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17 593,43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19 669,46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17 662,99</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39 388,16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6 550,0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7 308,11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7 527,0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8 362,0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9 641,05</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9 114,56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1 550,0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1 843,07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2 013,62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2 207,87</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55. Проведение республиканских и международных обучающих семинаров, тренингов для лидеров молодежных и детских общественных объединений</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РОО</w:t>
            </w:r>
            <w:proofErr w:type="spellEnd"/>
            <w:r>
              <w:rPr>
                <w:rFonts w:ascii="Calibri" w:hAnsi="Calibri" w:cs="Calibri"/>
              </w:rPr>
              <w:t xml:space="preserve"> "Белорусская Ассоциация клубов ЮНЕСКО")</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61 608,51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11 160,0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13 442,15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14 719,16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56. Проведение </w:t>
            </w:r>
            <w:r>
              <w:rPr>
                <w:rFonts w:ascii="Calibri" w:hAnsi="Calibri" w:cs="Calibri"/>
              </w:rPr>
              <w:lastRenderedPageBreak/>
              <w:t>республиканской спартакиады среди молодежных отрядов охраны правопорядка "Академия мужества"</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r>
              <w:rPr>
                <w:rFonts w:ascii="Calibri" w:hAnsi="Calibri" w:cs="Calibri"/>
              </w:rPr>
              <w:t xml:space="preserve"> </w:t>
            </w:r>
            <w:r>
              <w:rPr>
                <w:rFonts w:ascii="Calibri" w:hAnsi="Calibri" w:cs="Calibri"/>
              </w:rPr>
              <w:lastRenderedPageBreak/>
              <w:t>(</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собственные средства </w:t>
            </w:r>
            <w:r>
              <w:rPr>
                <w:rFonts w:ascii="Calibri" w:hAnsi="Calibri" w:cs="Calibri"/>
              </w:rPr>
              <w:lastRenderedPageBreak/>
              <w:t>БРСМ</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lastRenderedPageBreak/>
              <w:t>в пределах собственных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2 260,0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57. Проведение международных и республиканских мероприятий по развитию творческой инициативы молодежи, в том числе фестиваля сценического искусства "</w:t>
            </w:r>
            <w:proofErr w:type="spellStart"/>
            <w:r>
              <w:rPr>
                <w:rFonts w:ascii="Calibri" w:hAnsi="Calibri" w:cs="Calibri"/>
              </w:rPr>
              <w:t>DanceofEurope</w:t>
            </w:r>
            <w:proofErr w:type="spellEnd"/>
            <w:r>
              <w:rPr>
                <w:rFonts w:ascii="Calibri" w:hAnsi="Calibri" w:cs="Calibri"/>
              </w:rPr>
              <w:t xml:space="preserve">", соревнования по </w:t>
            </w:r>
            <w:proofErr w:type="spellStart"/>
            <w:r>
              <w:rPr>
                <w:rFonts w:ascii="Calibri" w:hAnsi="Calibri" w:cs="Calibri"/>
              </w:rPr>
              <w:t>черлидингу</w:t>
            </w:r>
            <w:proofErr w:type="spellEnd"/>
            <w:r>
              <w:rPr>
                <w:rFonts w:ascii="Calibri" w:hAnsi="Calibri" w:cs="Calibri"/>
              </w:rPr>
              <w:t xml:space="preserve"> среди учреждений образования, чемпионата по современным танцам среди студентов и школьников, фестивалей сценического искусства в областных центрах</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"Белорусская лига танца")</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 ОО "Белорусская лига танца"</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пределах собственных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58. Проведение международного межвузовского конкурса грации и артистического мастерства "Королева Весна" в рамках международного проекта "Королева студенчества" (с участием в его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12 321,69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Гомельский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6 160,86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1 116,0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1 228,72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1 344,22</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5 145,86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59. Проведение республиканского конкурса "Лидер XXI века"</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12 321,69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2 232,0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2 457,43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2 688,43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2 943,83</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5 822,0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945,0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1 054,62</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1 161,14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1 270,28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1 390,96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2 471,92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1 471,92</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60. Проведение республиканского конкурса "Студент года" (с участием в его организации облисполкомов)</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7 016,6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1 138,9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1 271,01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1 399,4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1 530,93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1 676,36</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5 222,1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761,6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849,95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1 185,79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1 303,75</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1 121,01</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3 710,0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2 210,0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Гродненский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2017 - 2019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2 930,33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1 271,01</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1 399,4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1 530,93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1 891,0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1 121,0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3 053,96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558,0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600,0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735,96</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61. Реализация молодежных инициатив в глобальной компьютерной сети Интернет, в том числе на </w:t>
            </w:r>
            <w:r>
              <w:rPr>
                <w:rFonts w:ascii="Calibri" w:hAnsi="Calibri" w:cs="Calibri"/>
              </w:rPr>
              <w:lastRenderedPageBreak/>
              <w:t>портале "Молодежь Беларуси", сайте "100 идей для Беларуси"</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Брестский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1 907,05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489,8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343,07</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348,24</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720,94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17 045,35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451,1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4 697,5</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5 303,48</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5 929,29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663,98</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62. Развитие международного молодежного сотрудничества, в том числе формирование делегаций Республики Беларусь и обеспечение их участия в мероприятиях, проводимых под эгидой Совета по делам молодежи государств - участников СНГ</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33 022,14</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5 360,0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5 981,76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6 585,92</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7 204,99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7 889,47</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Могилевский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2 425,17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446,4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490,0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500,0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588,77</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63. Проведение международного молодежного форума государств - участников СНГ "Дружба без границ"</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НДЦ</w:t>
            </w:r>
            <w:proofErr w:type="spellEnd"/>
            <w:r>
              <w:rPr>
                <w:rFonts w:ascii="Calibri" w:hAnsi="Calibri" w:cs="Calibri"/>
              </w:rPr>
              <w:t xml:space="preserve"> "Зубренок")</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92 412,71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16 740,0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18 430,74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20 163,23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22 078,74</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64. Проведение Совета по делам молодежи СНГ</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2016, 2019</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45 035,73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25 035,73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t>65. Проведение выставки "100 идей для СНГ"</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w:t>
            </w:r>
            <w:proofErr w:type="spellStart"/>
            <w:r>
              <w:rPr>
                <w:rFonts w:ascii="Calibri" w:hAnsi="Calibri" w:cs="Calibri"/>
              </w:rPr>
              <w:t>БРСМ</w:t>
            </w:r>
            <w:proofErr w:type="spellEnd"/>
            <w:r>
              <w:rPr>
                <w:rFonts w:ascii="Calibri" w:hAnsi="Calibri" w:cs="Calibri"/>
              </w:rPr>
              <w:t>")</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2016, 2019</w:t>
            </w:r>
          </w:p>
        </w:tc>
        <w:tc>
          <w:tcPr>
            <w:tcW w:w="232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11 721,08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6 721,08</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 xml:space="preserve">66. Проведение отчетно-выборных конференций, слетов, съездов молодежных общественных организаций </w:t>
            </w:r>
            <w:r>
              <w:rPr>
                <w:rFonts w:ascii="Calibri" w:hAnsi="Calibri" w:cs="Calibri"/>
              </w:rPr>
              <w:lastRenderedPageBreak/>
              <w:t>(объединений), в том числе ОО "БРСМ"</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lastRenderedPageBreak/>
              <w:t>Минобразование</w:t>
            </w:r>
            <w:proofErr w:type="spellEnd"/>
            <w:r>
              <w:rPr>
                <w:rFonts w:ascii="Calibri" w:hAnsi="Calibri" w:cs="Calibri"/>
              </w:rPr>
              <w:t xml:space="preserve"> (</w:t>
            </w:r>
            <w:proofErr w:type="spellStart"/>
            <w:r>
              <w:rPr>
                <w:rFonts w:ascii="Calibri" w:hAnsi="Calibri" w:cs="Calibri"/>
              </w:rPr>
              <w:t>РСОО</w:t>
            </w:r>
            <w:proofErr w:type="spellEnd"/>
            <w:r>
              <w:rPr>
                <w:rFonts w:ascii="Calibri" w:hAnsi="Calibri" w:cs="Calibri"/>
              </w:rPr>
              <w:t xml:space="preserve"> "</w:t>
            </w:r>
            <w:proofErr w:type="spellStart"/>
            <w:r>
              <w:rPr>
                <w:rFonts w:ascii="Calibri" w:hAnsi="Calibri" w:cs="Calibri"/>
              </w:rPr>
              <w:t>БКМО</w:t>
            </w:r>
            <w:proofErr w:type="spellEnd"/>
            <w:r>
              <w:rPr>
                <w:rFonts w:ascii="Calibri" w:hAnsi="Calibri" w:cs="Calibri"/>
              </w:rPr>
              <w:t xml:space="preserve">", </w:t>
            </w:r>
            <w:proofErr w:type="spellStart"/>
            <w:r>
              <w:rPr>
                <w:rFonts w:ascii="Calibri" w:hAnsi="Calibri" w:cs="Calibri"/>
              </w:rPr>
              <w:t>ОО</w:t>
            </w:r>
            <w:proofErr w:type="spellEnd"/>
            <w:r>
              <w:rPr>
                <w:rFonts w:ascii="Calibri" w:hAnsi="Calibri" w:cs="Calibri"/>
              </w:rPr>
              <w:t xml:space="preserve"> "БРСМ", ОО "БРПО")</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2018</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5 500,0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r>
      <w:tr w:rsidR="0057212C">
        <w:tc>
          <w:tcPr>
            <w:tcW w:w="2914" w:type="dxa"/>
            <w:vMerge w:val="restart"/>
          </w:tcPr>
          <w:p w:rsidR="0057212C" w:rsidRDefault="0057212C">
            <w:pPr>
              <w:autoSpaceDE w:val="0"/>
              <w:autoSpaceDN w:val="0"/>
              <w:adjustRightInd w:val="0"/>
              <w:spacing w:after="0" w:line="240" w:lineRule="auto"/>
              <w:rPr>
                <w:rFonts w:ascii="Calibri" w:hAnsi="Calibri" w:cs="Calibri"/>
              </w:rPr>
            </w:pPr>
            <w:r>
              <w:rPr>
                <w:rFonts w:ascii="Calibri" w:hAnsi="Calibri" w:cs="Calibri"/>
              </w:rPr>
              <w:lastRenderedPageBreak/>
              <w:t>67. Проведение международного молодежного профсоюзного форума "ТЕМП"</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ФПБ</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собственные средства</w:t>
            </w:r>
          </w:p>
        </w:tc>
        <w:tc>
          <w:tcPr>
            <w:tcW w:w="9354" w:type="dxa"/>
            <w:gridSpan w:val="6"/>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в пределах собственных средств</w:t>
            </w:r>
          </w:p>
        </w:tc>
      </w:tr>
      <w:tr w:rsidR="0057212C">
        <w:tc>
          <w:tcPr>
            <w:tcW w:w="2914" w:type="dxa"/>
            <w:vMerge/>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2 460,0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68. Информационная поддержка мероприятий, осуществляемых в сфере молодежной политики</w:t>
            </w: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6 166,12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1 000,0</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1 120,0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1 235,19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1 350,93</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1 460,0</w:t>
            </w:r>
          </w:p>
        </w:tc>
      </w:tr>
      <w:tr w:rsidR="0057212C">
        <w:tc>
          <w:tcPr>
            <w:tcW w:w="2914" w:type="dxa"/>
            <w:vMerge w:val="restart"/>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69. Проведение мероприятий, направленных на развитие ученического и студенческого самоуправления, молодежного парламентаризма, в том числе школ актива, дней самоуправления, дней студента, конференций, форумов, смен</w:t>
            </w:r>
          </w:p>
        </w:tc>
        <w:tc>
          <w:tcPr>
            <w:tcW w:w="2014" w:type="dxa"/>
          </w:tcPr>
          <w:p w:rsidR="0057212C" w:rsidRDefault="0057212C">
            <w:pPr>
              <w:autoSpaceDE w:val="0"/>
              <w:autoSpaceDN w:val="0"/>
              <w:adjustRightInd w:val="0"/>
              <w:spacing w:after="0" w:line="240" w:lineRule="auto"/>
              <w:rPr>
                <w:rFonts w:ascii="Calibri" w:hAnsi="Calibri" w:cs="Calibri"/>
              </w:rPr>
            </w:pPr>
            <w:proofErr w:type="spellStart"/>
            <w:r>
              <w:rPr>
                <w:rFonts w:ascii="Calibri" w:hAnsi="Calibri" w:cs="Calibri"/>
              </w:rPr>
              <w:t>Минобразование</w:t>
            </w:r>
            <w:proofErr w:type="spellEnd"/>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9 783,33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1 587,7</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1 771,87</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1 952,59</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2 134,21</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2 336,96</w:t>
            </w:r>
          </w:p>
        </w:tc>
      </w:tr>
      <w:tr w:rsidR="0057212C">
        <w:tc>
          <w:tcPr>
            <w:tcW w:w="2914"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Витебский облисполком</w:t>
            </w:r>
          </w:p>
        </w:tc>
        <w:tc>
          <w:tcPr>
            <w:tcW w:w="1519"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Pr>
          <w:p w:rsidR="0057212C" w:rsidRDefault="0057212C">
            <w:pPr>
              <w:autoSpaceDE w:val="0"/>
              <w:autoSpaceDN w:val="0"/>
              <w:adjustRightInd w:val="0"/>
              <w:spacing w:after="0" w:line="240" w:lineRule="auto"/>
              <w:rPr>
                <w:rFonts w:ascii="Calibri" w:hAnsi="Calibri" w:cs="Calibri"/>
              </w:rPr>
            </w:pPr>
            <w:r>
              <w:rPr>
                <w:rFonts w:ascii="Calibri" w:hAnsi="Calibri" w:cs="Calibri"/>
              </w:rPr>
              <w:t>местный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8 832,83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1 432,1</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1 600,0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1 764,44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1 926,29</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2 110,0</w:t>
            </w:r>
          </w:p>
        </w:tc>
      </w:tr>
      <w:tr w:rsidR="0057212C">
        <w:tc>
          <w:tcPr>
            <w:tcW w:w="2914" w:type="dxa"/>
            <w:vMerge/>
            <w:tcBorders>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tcBorders>
              <w:bottom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Минский горисполком</w:t>
            </w:r>
          </w:p>
        </w:tc>
        <w:tc>
          <w:tcPr>
            <w:tcW w:w="1519"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2016 - 2020</w:t>
            </w:r>
          </w:p>
        </w:tc>
        <w:tc>
          <w:tcPr>
            <w:tcW w:w="232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23 041,57</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3 803,5</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3 853,5</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4 673,42</w:t>
            </w:r>
          </w:p>
        </w:tc>
        <w:tc>
          <w:tcPr>
            <w:tcW w:w="141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5 112,72</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5 598,43</w:t>
            </w:r>
          </w:p>
        </w:tc>
      </w:tr>
      <w:tr w:rsidR="0057212C">
        <w:tc>
          <w:tcPr>
            <w:tcW w:w="2914" w:type="dxa"/>
            <w:vMerge w:val="restart"/>
            <w:tcBorders>
              <w:top w:val="single" w:sz="4" w:space="0" w:color="auto"/>
              <w:bottom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Итого по задаче 4</w:t>
            </w:r>
          </w:p>
        </w:tc>
        <w:tc>
          <w:tcPr>
            <w:tcW w:w="2014" w:type="dxa"/>
            <w:vMerge w:val="restart"/>
            <w:tcBorders>
              <w:top w:val="single" w:sz="4" w:space="0" w:color="auto"/>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vMerge w:val="restart"/>
            <w:tcBorders>
              <w:top w:val="single" w:sz="4" w:space="0" w:color="auto"/>
              <w:bottom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32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886 298,38</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148 597,6</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155 951,14</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179 613,23</w:t>
            </w:r>
          </w:p>
        </w:tc>
        <w:tc>
          <w:tcPr>
            <w:tcW w:w="141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215 276,39</w:t>
            </w:r>
          </w:p>
        </w:tc>
        <w:tc>
          <w:tcPr>
            <w:tcW w:w="158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186 860,02</w:t>
            </w:r>
          </w:p>
        </w:tc>
      </w:tr>
      <w:tr w:rsidR="0057212C">
        <w:tc>
          <w:tcPr>
            <w:tcW w:w="2914" w:type="dxa"/>
            <w:vMerge/>
            <w:tcBorders>
              <w:top w:val="single" w:sz="4" w:space="0" w:color="auto"/>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417"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Borders>
              <w:top w:val="single" w:sz="4" w:space="0" w:color="auto"/>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337 768,3</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67 086,6</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51 990,64</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62 743,53</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88 330,26</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67 617,27</w:t>
            </w:r>
          </w:p>
        </w:tc>
      </w:tr>
      <w:tr w:rsidR="0057212C">
        <w:tc>
          <w:tcPr>
            <w:tcW w:w="2914" w:type="dxa"/>
            <w:vMerge/>
            <w:tcBorders>
              <w:top w:val="single" w:sz="4" w:space="0" w:color="auto"/>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bottom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Borders>
              <w:bottom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548 530,08</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81 511,0</w:t>
            </w:r>
          </w:p>
        </w:tc>
        <w:tc>
          <w:tcPr>
            <w:tcW w:w="1531"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103 960,5</w:t>
            </w:r>
          </w:p>
        </w:tc>
        <w:tc>
          <w:tcPr>
            <w:tcW w:w="1644"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116 869,7</w:t>
            </w:r>
          </w:p>
        </w:tc>
        <w:tc>
          <w:tcPr>
            <w:tcW w:w="141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126 946,13</w:t>
            </w:r>
          </w:p>
        </w:tc>
        <w:tc>
          <w:tcPr>
            <w:tcW w:w="1587" w:type="dxa"/>
            <w:tcBorders>
              <w:bottom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119 242,75</w:t>
            </w:r>
          </w:p>
        </w:tc>
      </w:tr>
      <w:tr w:rsidR="0057212C">
        <w:tc>
          <w:tcPr>
            <w:tcW w:w="2914" w:type="dxa"/>
            <w:vMerge w:val="restart"/>
            <w:tcBorders>
              <w:top w:val="single" w:sz="4" w:space="0" w:color="auto"/>
            </w:tcBorders>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lastRenderedPageBreak/>
              <w:t>Всего по подпрограмме:</w:t>
            </w:r>
          </w:p>
        </w:tc>
        <w:tc>
          <w:tcPr>
            <w:tcW w:w="2014" w:type="dxa"/>
            <w:vMerge w:val="restart"/>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1519" w:type="dxa"/>
            <w:vMerge w:val="restart"/>
            <w:tcBorders>
              <w:top w:val="single" w:sz="4" w:space="0" w:color="auto"/>
            </w:tcBorders>
          </w:tcPr>
          <w:p w:rsidR="0057212C" w:rsidRDefault="0057212C">
            <w:pPr>
              <w:autoSpaceDE w:val="0"/>
              <w:autoSpaceDN w:val="0"/>
              <w:adjustRightInd w:val="0"/>
              <w:spacing w:after="0" w:line="240" w:lineRule="auto"/>
              <w:rPr>
                <w:rFonts w:ascii="Calibri" w:hAnsi="Calibri" w:cs="Calibri"/>
              </w:rPr>
            </w:pPr>
          </w:p>
        </w:tc>
        <w:tc>
          <w:tcPr>
            <w:tcW w:w="2324" w:type="dxa"/>
            <w:tcBorders>
              <w:top w:val="single" w:sz="4" w:space="0" w:color="auto"/>
            </w:tcBorders>
          </w:tcPr>
          <w:p w:rsidR="0057212C" w:rsidRDefault="0057212C">
            <w:pPr>
              <w:autoSpaceDE w:val="0"/>
              <w:autoSpaceDN w:val="0"/>
              <w:adjustRightInd w:val="0"/>
              <w:spacing w:after="0" w:line="240" w:lineRule="auto"/>
              <w:rPr>
                <w:rFonts w:ascii="Calibri" w:hAnsi="Calibri" w:cs="Calibri"/>
              </w:rPr>
            </w:pPr>
            <w:r>
              <w:rPr>
                <w:rFonts w:ascii="Calibri" w:hAnsi="Calibri" w:cs="Calibri"/>
              </w:rPr>
              <w:t>республиканский бюджет, местные бюджеты</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15 155 181,23</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2 486 545,1</w:t>
            </w:r>
          </w:p>
        </w:tc>
        <w:tc>
          <w:tcPr>
            <w:tcW w:w="1531"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2 372 930,46</w:t>
            </w:r>
          </w:p>
        </w:tc>
        <w:tc>
          <w:tcPr>
            <w:tcW w:w="1644"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3 169 009,54</w:t>
            </w:r>
          </w:p>
        </w:tc>
        <w:tc>
          <w:tcPr>
            <w:tcW w:w="141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3 465 890,7</w:t>
            </w:r>
          </w:p>
        </w:tc>
        <w:tc>
          <w:tcPr>
            <w:tcW w:w="1587" w:type="dxa"/>
            <w:tcBorders>
              <w:top w:val="single" w:sz="4" w:space="0" w:color="auto"/>
            </w:tcBorders>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3 660 805,43</w:t>
            </w: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в том числе:</w:t>
            </w:r>
          </w:p>
        </w:tc>
        <w:tc>
          <w:tcPr>
            <w:tcW w:w="1644"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531" w:type="dxa"/>
          </w:tcPr>
          <w:p w:rsidR="0057212C" w:rsidRDefault="0057212C">
            <w:pPr>
              <w:autoSpaceDE w:val="0"/>
              <w:autoSpaceDN w:val="0"/>
              <w:adjustRightInd w:val="0"/>
              <w:spacing w:after="0" w:line="240" w:lineRule="auto"/>
              <w:rPr>
                <w:rFonts w:ascii="Calibri" w:hAnsi="Calibri" w:cs="Calibri"/>
              </w:rPr>
            </w:pPr>
          </w:p>
        </w:tc>
        <w:tc>
          <w:tcPr>
            <w:tcW w:w="1644" w:type="dxa"/>
          </w:tcPr>
          <w:p w:rsidR="0057212C" w:rsidRDefault="0057212C">
            <w:pPr>
              <w:autoSpaceDE w:val="0"/>
              <w:autoSpaceDN w:val="0"/>
              <w:adjustRightInd w:val="0"/>
              <w:spacing w:after="0" w:line="240" w:lineRule="auto"/>
              <w:rPr>
                <w:rFonts w:ascii="Calibri" w:hAnsi="Calibri" w:cs="Calibri"/>
              </w:rPr>
            </w:pPr>
          </w:p>
        </w:tc>
        <w:tc>
          <w:tcPr>
            <w:tcW w:w="1417" w:type="dxa"/>
          </w:tcPr>
          <w:p w:rsidR="0057212C" w:rsidRDefault="0057212C">
            <w:pPr>
              <w:autoSpaceDE w:val="0"/>
              <w:autoSpaceDN w:val="0"/>
              <w:adjustRightInd w:val="0"/>
              <w:spacing w:after="0" w:line="240" w:lineRule="auto"/>
              <w:rPr>
                <w:rFonts w:ascii="Calibri" w:hAnsi="Calibri" w:cs="Calibri"/>
              </w:rPr>
            </w:pPr>
          </w:p>
        </w:tc>
        <w:tc>
          <w:tcPr>
            <w:tcW w:w="1587" w:type="dxa"/>
          </w:tcPr>
          <w:p w:rsidR="0057212C" w:rsidRDefault="0057212C">
            <w:pPr>
              <w:autoSpaceDE w:val="0"/>
              <w:autoSpaceDN w:val="0"/>
              <w:adjustRightInd w:val="0"/>
              <w:spacing w:after="0" w:line="240" w:lineRule="auto"/>
              <w:rPr>
                <w:rFonts w:ascii="Calibri" w:hAnsi="Calibri" w:cs="Calibri"/>
              </w:rPr>
            </w:pP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республиканский бюджет</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11 470 516,18</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1 947 938,9</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1 643 459,46</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2 393 466,0</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2 618 450,0</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2 867 201,82</w:t>
            </w:r>
          </w:p>
        </w:tc>
      </w:tr>
      <w:tr w:rsidR="0057212C">
        <w:tc>
          <w:tcPr>
            <w:tcW w:w="29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014"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1519" w:type="dxa"/>
            <w:vMerge/>
            <w:tcBorders>
              <w:top w:val="single" w:sz="4" w:space="0" w:color="auto"/>
            </w:tcBorders>
          </w:tcPr>
          <w:p w:rsidR="0057212C" w:rsidRDefault="0057212C">
            <w:pPr>
              <w:autoSpaceDE w:val="0"/>
              <w:autoSpaceDN w:val="0"/>
              <w:adjustRightInd w:val="0"/>
              <w:spacing w:after="0" w:line="240" w:lineRule="auto"/>
              <w:jc w:val="both"/>
              <w:rPr>
                <w:rFonts w:ascii="Calibri" w:hAnsi="Calibri" w:cs="Calibri"/>
              </w:rPr>
            </w:pPr>
          </w:p>
        </w:tc>
        <w:tc>
          <w:tcPr>
            <w:tcW w:w="2324" w:type="dxa"/>
          </w:tcPr>
          <w:p w:rsidR="0057212C" w:rsidRDefault="0057212C">
            <w:pPr>
              <w:autoSpaceDE w:val="0"/>
              <w:autoSpaceDN w:val="0"/>
              <w:adjustRightInd w:val="0"/>
              <w:spacing w:after="0" w:line="240" w:lineRule="auto"/>
              <w:ind w:left="283"/>
              <w:rPr>
                <w:rFonts w:ascii="Calibri" w:hAnsi="Calibri" w:cs="Calibri"/>
              </w:rPr>
            </w:pPr>
            <w:r>
              <w:rPr>
                <w:rFonts w:ascii="Calibri" w:hAnsi="Calibri" w:cs="Calibri"/>
              </w:rPr>
              <w:t>местные бюджеты</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3 684 665,05</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538 606,2</w:t>
            </w:r>
          </w:p>
        </w:tc>
        <w:tc>
          <w:tcPr>
            <w:tcW w:w="1531"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729 471,0</w:t>
            </w:r>
          </w:p>
        </w:tc>
        <w:tc>
          <w:tcPr>
            <w:tcW w:w="1644"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775 543,54</w:t>
            </w:r>
          </w:p>
        </w:tc>
        <w:tc>
          <w:tcPr>
            <w:tcW w:w="141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847 440,7</w:t>
            </w:r>
          </w:p>
        </w:tc>
        <w:tc>
          <w:tcPr>
            <w:tcW w:w="1587" w:type="dxa"/>
          </w:tcPr>
          <w:p w:rsidR="0057212C" w:rsidRDefault="0057212C">
            <w:pPr>
              <w:autoSpaceDE w:val="0"/>
              <w:autoSpaceDN w:val="0"/>
              <w:adjustRightInd w:val="0"/>
              <w:spacing w:after="0" w:line="240" w:lineRule="auto"/>
              <w:jc w:val="center"/>
              <w:rPr>
                <w:rFonts w:ascii="Calibri" w:hAnsi="Calibri" w:cs="Calibri"/>
              </w:rPr>
            </w:pPr>
            <w:r>
              <w:rPr>
                <w:rFonts w:ascii="Calibri" w:hAnsi="Calibri" w:cs="Calibri"/>
              </w:rPr>
              <w:t>793 603,61</w:t>
            </w:r>
          </w:p>
        </w:tc>
      </w:tr>
    </w:tbl>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autoSpaceDE w:val="0"/>
        <w:autoSpaceDN w:val="0"/>
        <w:adjustRightInd w:val="0"/>
        <w:spacing w:after="0" w:line="240" w:lineRule="auto"/>
        <w:jc w:val="both"/>
        <w:rPr>
          <w:rFonts w:ascii="Calibri" w:hAnsi="Calibri" w:cs="Calibri"/>
        </w:rPr>
      </w:pPr>
    </w:p>
    <w:p w:rsidR="0057212C" w:rsidRDefault="0057212C" w:rsidP="0057212C">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87E05" w:rsidRDefault="00387E05"/>
    <w:sectPr w:rsidR="00387E05" w:rsidSect="002B1117">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D0"/>
    <w:rsid w:val="000A1170"/>
    <w:rsid w:val="002B6DD0"/>
    <w:rsid w:val="00387E05"/>
    <w:rsid w:val="00572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1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1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A83D7C3DED175E405CC05189B84CEEC7BC24F0E58EB530CFEFFEDEE8D9EB17A8AFA2EECC22DA7C378B07483FP0o1N" TargetMode="External"/><Relationship Id="rId18" Type="http://schemas.openxmlformats.org/officeDocument/2006/relationships/hyperlink" Target="consultantplus://offline/ref=C0A83D7C3DED175E405CC05189B84CEEC7BC24F0E58EB731C8EBF0DEE8D9EB17A8AFA2EECC22DA7C378B074D3AP0oDN" TargetMode="External"/><Relationship Id="rId26" Type="http://schemas.openxmlformats.org/officeDocument/2006/relationships/hyperlink" Target="consultantplus://offline/ref=C0A83D7C3DED175E405CC05189B84CEEC7BC24F0E58EB430CFEDF8DEE8D9EB17A8AFA2EECC22DA7C378B05443BP0o0N" TargetMode="External"/><Relationship Id="rId39" Type="http://schemas.openxmlformats.org/officeDocument/2006/relationships/image" Target="media/image5.wmf"/><Relationship Id="rId21" Type="http://schemas.openxmlformats.org/officeDocument/2006/relationships/hyperlink" Target="consultantplus://offline/ref=C0A83D7C3DED175E405CC05189B84CEEC7BC24F0E58DB130CFE9F383E2D1B21BAAA8ADB1DB259370368B034AP3o2N" TargetMode="External"/><Relationship Id="rId34" Type="http://schemas.openxmlformats.org/officeDocument/2006/relationships/hyperlink" Target="consultantplus://offline/ref=C0A83D7C3DED175E405CC05189B84CEEC7BC24F0E58EB731C8EBF0DEE8D9EB17A8AFA2EECC22DA7C378B074D39P0oDN" TargetMode="External"/><Relationship Id="rId42" Type="http://schemas.openxmlformats.org/officeDocument/2006/relationships/hyperlink" Target="consultantplus://offline/ref=C0A83D7C3DED175E405CC05189B84CEEC7BC24F0E58EB438C9EDF8DEE8D9EB17A8AFA2EECC22DA7C378B074D3BP0o8N" TargetMode="External"/><Relationship Id="rId47" Type="http://schemas.openxmlformats.org/officeDocument/2006/relationships/hyperlink" Target="consultantplus://offline/ref=C0A83D7C3DED175E405CC05189B84CEEC7BC24F0E58EB731C8EBF0DEE8D9EB17A8AFA2EECC22DA7C378B074D32P0o0N" TargetMode="External"/><Relationship Id="rId50" Type="http://schemas.openxmlformats.org/officeDocument/2006/relationships/hyperlink" Target="consultantplus://offline/ref=C0A83D7C3DED175E405CC05189B84CEEC7BC24F0E58EB731C8EBF0DEE8D9EB17A8AFA2EECC22DA7C378B074D33P0oFN" TargetMode="External"/><Relationship Id="rId55" Type="http://schemas.openxmlformats.org/officeDocument/2006/relationships/hyperlink" Target="consultantplus://offline/ref=2D2F9939A085D5707ED05894FD98F7635D9FE4B1A027EFA5DBD345A4DCB3453C4A016DBADDBF63EFE8068796EER1o5N" TargetMode="External"/><Relationship Id="rId63" Type="http://schemas.openxmlformats.org/officeDocument/2006/relationships/hyperlink" Target="consultantplus://offline/ref=9187290025A59788E63C2F55F8E44670422BA8AD4F713E33D7ED6B0EB18889DC4BVCo0N" TargetMode="External"/><Relationship Id="rId7" Type="http://schemas.openxmlformats.org/officeDocument/2006/relationships/hyperlink" Target="consultantplus://offline/ref=C0A83D7C3DED175E405CC05189B84CEEC7BC24F0E58EB731C8EBF0DEE8D9EB17A8AFA2EECC22DA7C378B074D3AP0oDN" TargetMode="External"/><Relationship Id="rId2" Type="http://schemas.microsoft.com/office/2007/relationships/stylesWithEffects" Target="stylesWithEffects.xml"/><Relationship Id="rId16" Type="http://schemas.openxmlformats.org/officeDocument/2006/relationships/hyperlink" Target="consultantplus://offline/ref=C0A83D7C3DED175E405CC05189B84CEEC7BC24F0E58EB230C1E9FCDEE8D9EB17A8AFPAo2N" TargetMode="External"/><Relationship Id="rId20" Type="http://schemas.openxmlformats.org/officeDocument/2006/relationships/hyperlink" Target="consultantplus://offline/ref=C0A83D7C3DED175E405CC05189B84CEEC7BC24F0E58EB530C1EEFDDEE8D9EB17A8AFA2EECC22DA7C378B074D3FP0o8N" TargetMode="External"/><Relationship Id="rId29" Type="http://schemas.openxmlformats.org/officeDocument/2006/relationships/hyperlink" Target="consultantplus://offline/ref=C0A83D7C3DED175E405CC05189B84CEEC7BC24F0E58EB430CFEDF8DEE8D9EB17A8AFA2EECC22DA7C378B074932P0oEN" TargetMode="External"/><Relationship Id="rId41" Type="http://schemas.openxmlformats.org/officeDocument/2006/relationships/hyperlink" Target="consultantplus://offline/ref=C0A83D7C3DED175E405CC05189B84CEEC7BC24F0E58EB430CFEDF8DEE8D9EB17A8AFA2EECC22DA7C378B064E3CP0oAN" TargetMode="External"/><Relationship Id="rId54" Type="http://schemas.openxmlformats.org/officeDocument/2006/relationships/hyperlink" Target="consultantplus://offline/ref=2D2F9939A085D5707ED05894FD98F7635D9FE4B1A027EFA5DBD345A4DCB3453C4A016DBADDBF63EFE8068792EFR1o2N" TargetMode="External"/><Relationship Id="rId62" Type="http://schemas.openxmlformats.org/officeDocument/2006/relationships/hyperlink" Target="consultantplus://offline/ref=40DA938DE590C7FBAED1F27024C946592C0470DDF8F001C9F2FC57CBE2F5BBA7667425C2DF9BEDC590BDA53EF7UDo1N" TargetMode="External"/><Relationship Id="rId1" Type="http://schemas.openxmlformats.org/officeDocument/2006/relationships/styles" Target="styles.xml"/><Relationship Id="rId6" Type="http://schemas.openxmlformats.org/officeDocument/2006/relationships/hyperlink" Target="consultantplus://offline/ref=C0A83D7C3DED175E405CC05189B84CEEC7BC24F0E58EB431C1EFF8DEE8D9EB17A8AFA2EECC22DA7C378B074D3AP0oDN" TargetMode="External"/><Relationship Id="rId11" Type="http://schemas.openxmlformats.org/officeDocument/2006/relationships/hyperlink" Target="consultantplus://offline/ref=C0A83D7C3DED175E405CC05189B84CEEC7BC24F0E58EB035CAEFFFDEE8D9EB17A8AFA2EECC22DA7C378B074C3BP0oFN" TargetMode="External"/><Relationship Id="rId24" Type="http://schemas.openxmlformats.org/officeDocument/2006/relationships/hyperlink" Target="consultantplus://offline/ref=C0A83D7C3DED175E405CC05189B84CEEC7BC24F0E58EB430CFEDF8DEE8D9EB17A8AFA2EECC22DA7C378B044E3FP0oAN" TargetMode="External"/><Relationship Id="rId32" Type="http://schemas.openxmlformats.org/officeDocument/2006/relationships/hyperlink" Target="consultantplus://offline/ref=C0A83D7C3DED175E405CC05189B84CEEC7BC24F0E58EB731C8EBF0DEE8D9EB17A8AFA2EECC22DA7C378B074D3BP0o8N" TargetMode="External"/><Relationship Id="rId37" Type="http://schemas.openxmlformats.org/officeDocument/2006/relationships/image" Target="media/image3.wmf"/><Relationship Id="rId40" Type="http://schemas.openxmlformats.org/officeDocument/2006/relationships/hyperlink" Target="consultantplus://offline/ref=C0A83D7C3DED175E405CC05189B84CEEC7BC24F0E58EB430CFEDF8DEE8D9EB17A8AFA2EECC22DA7C378B064E38P0o1N" TargetMode="External"/><Relationship Id="rId45" Type="http://schemas.openxmlformats.org/officeDocument/2006/relationships/hyperlink" Target="consultantplus://offline/ref=C0A83D7C3DED175E405CC05189B84CEEC7BC24F0E58EB731C8EBF0DEE8D9EB17A8AFA2EECC22DA7C378B074D32P0oDN" TargetMode="External"/><Relationship Id="rId53" Type="http://schemas.openxmlformats.org/officeDocument/2006/relationships/hyperlink" Target="consultantplus://offline/ref=C1712DBC875906D83F54FD5DB5175EEA8CE5F8DD6ACA1DC76FF6624E75AC132EB4FC48744A8EA0B526A09534D9Q8oBN" TargetMode="External"/><Relationship Id="rId58" Type="http://schemas.openxmlformats.org/officeDocument/2006/relationships/hyperlink" Target="consultantplus://offline/ref=DF174507F868729660615AC26AC6D269EA98B19F5A4703E988FBF6775729E7941EB640C537709F95FB054E6B1ETFoDN"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C0A83D7C3DED175E405CC05189B84CEEC7BC24F0E58EB333C0EAFEDEE8D9EB17A8AFPAo2N" TargetMode="External"/><Relationship Id="rId23" Type="http://schemas.openxmlformats.org/officeDocument/2006/relationships/hyperlink" Target="consultantplus://offline/ref=C0A83D7C3DED175E405CC05189B84CEEC7BC24F0E58EB430CFEDF8DEE8D9EB17A8AFA2EECC22DA7C378B064432P0o1N" TargetMode="External"/><Relationship Id="rId28" Type="http://schemas.openxmlformats.org/officeDocument/2006/relationships/hyperlink" Target="consultantplus://offline/ref=C0A83D7C3DED175E405CC05189B84CEEC7BC24F0E58EB430CFEDF8DEE8D9EB17A8AFA2EECC22DA7C378B044D3BP0oBN" TargetMode="External"/><Relationship Id="rId36" Type="http://schemas.openxmlformats.org/officeDocument/2006/relationships/image" Target="media/image2.wmf"/><Relationship Id="rId49" Type="http://schemas.openxmlformats.org/officeDocument/2006/relationships/hyperlink" Target="consultantplus://offline/ref=C0A83D7C3DED175E405CC05189B84CEEC7BC24F0E58EB037C0E4F8DEE8D9EB17A8AFPAo2N" TargetMode="External"/><Relationship Id="rId57" Type="http://schemas.openxmlformats.org/officeDocument/2006/relationships/hyperlink" Target="consultantplus://offline/ref=DF174507F868729660615AC26AC6D269EA98B19F5A4703E988FBF6775729E7941EB640C537709F95FB054E6D1ETFo9N" TargetMode="External"/><Relationship Id="rId61" Type="http://schemas.openxmlformats.org/officeDocument/2006/relationships/hyperlink" Target="consultantplus://offline/ref=40DA938DE590C7FBAED1F27024C946592C0470DDF8F001C9F2FC57CBE2F5BBA7667425C2DF9BEDC590BDA53CF9UDo4N" TargetMode="External"/><Relationship Id="rId10" Type="http://schemas.openxmlformats.org/officeDocument/2006/relationships/hyperlink" Target="consultantplus://offline/ref=C0A83D7C3DED175E405CC05189B84CEEC7BC24F0E58EB233C9EAF0DEE8D9EB17A8AFPAo2N" TargetMode="External"/><Relationship Id="rId19" Type="http://schemas.openxmlformats.org/officeDocument/2006/relationships/hyperlink" Target="consultantplus://offline/ref=C0A83D7C3DED175E405CC05189B84CEEC7BC24F0E58EB232C1E8FEDEE8D9EB17A8AFA2EECC22DA7C378B074939P0oCN" TargetMode="External"/><Relationship Id="rId31" Type="http://schemas.openxmlformats.org/officeDocument/2006/relationships/hyperlink" Target="consultantplus://offline/ref=C0A83D7C3DED175E405CC05189B84CEEC7BC24F0E58EB731C8EBF0DEE8D9EB17A8AFA2EECC22DA7C378B074D3AP0o1N" TargetMode="External"/><Relationship Id="rId44" Type="http://schemas.openxmlformats.org/officeDocument/2006/relationships/hyperlink" Target="consultantplus://offline/ref=C0A83D7C3DED175E405CC05189B84CEEC7BC24F0E58EB438C9EDF8DEE8D9EB17A8AFA2EECC22DA7C378B074D3BP0o8N" TargetMode="External"/><Relationship Id="rId52" Type="http://schemas.openxmlformats.org/officeDocument/2006/relationships/hyperlink" Target="consultantplus://offline/ref=C1712DBC875906D83F54FD5DB5175EEA8CE5F8DD6ACA1DC76FF6624E75AC132EB4FC48744A8EA0B526A09637DBQ8o4N" TargetMode="External"/><Relationship Id="rId60" Type="http://schemas.openxmlformats.org/officeDocument/2006/relationships/hyperlink" Target="consultantplus://offline/ref=40DA938DE590C7FBAED1F27024C946592C0470DDF8F001C9F2FC57CBE2F5BBA7667425C2DF9BEDC590BDAB34F7UDo2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0A83D7C3DED175E405CC05189B84CEEC7BC24F0E58EB332C9E5FEDEE8D9EB17A8AFPAo2N" TargetMode="External"/><Relationship Id="rId14" Type="http://schemas.openxmlformats.org/officeDocument/2006/relationships/hyperlink" Target="consultantplus://offline/ref=C0A83D7C3DED175E405CC05189B84CEEC7BC24F0E58EB039CEEEFADEE8D9EB17A8AFPAo2N" TargetMode="External"/><Relationship Id="rId22" Type="http://schemas.openxmlformats.org/officeDocument/2006/relationships/hyperlink" Target="consultantplus://offline/ref=C0A83D7C3DED175E405CC05189B84CEEC7BC24F0E58EB430CFEDF8DEE8D9EB17A8AFA2EECC22DA7C378B06453EP0o0N" TargetMode="External"/><Relationship Id="rId27" Type="http://schemas.openxmlformats.org/officeDocument/2006/relationships/hyperlink" Target="consultantplus://offline/ref=C0A83D7C3DED175E405CC05189B84CEEC7BC24F0E58EB430CFEDF8DEE8D9EB17A8AFA2EECC22DA7C378B044C39P0oAN" TargetMode="External"/><Relationship Id="rId30" Type="http://schemas.openxmlformats.org/officeDocument/2006/relationships/hyperlink" Target="consultantplus://offline/ref=C0A83D7C3DED175E405CC05189B84CEEC7BC24F0E58EB731C8EBF0DEE8D9EB17A8AFA2EECC22DA7C378B074D3AP0oFN" TargetMode="External"/><Relationship Id="rId35" Type="http://schemas.openxmlformats.org/officeDocument/2006/relationships/image" Target="media/image1.wmf"/><Relationship Id="rId43" Type="http://schemas.openxmlformats.org/officeDocument/2006/relationships/hyperlink" Target="consultantplus://offline/ref=C0A83D7C3DED175E405CC05189B84CEEC7BC24F0E58EB430CFEDF8DEE8D9EB17A8AFPAo2N" TargetMode="External"/><Relationship Id="rId48" Type="http://schemas.openxmlformats.org/officeDocument/2006/relationships/hyperlink" Target="consultantplus://offline/ref=C0A83D7C3DED175E405CC05189B84CEEC7BC24F0E58EB233C9EAF0DEE8D9EB17A8AFPAo2N" TargetMode="External"/><Relationship Id="rId56" Type="http://schemas.openxmlformats.org/officeDocument/2006/relationships/hyperlink" Target="consultantplus://offline/ref=677E0ABDB4F8B362AC3CA096DBE771C115F46E45E214FC13AFC8AB36F9FF74E32B6C9F39827881678C0E78A699S9o6N" TargetMode="External"/><Relationship Id="rId64" Type="http://schemas.openxmlformats.org/officeDocument/2006/relationships/hyperlink" Target="consultantplus://offline/ref=9187290025A59788E63C2F55F8E44670422BA8AD4F723231D9EB6753BB80D0D049C7V9oBN" TargetMode="External"/><Relationship Id="rId8" Type="http://schemas.openxmlformats.org/officeDocument/2006/relationships/hyperlink" Target="consultantplus://offline/ref=C0A83D7C3DED175E405CC05189B84CEEC7BC24F0E58EB431C1EFF8DEE8D9EB17A8AFA2EECC22DA7C378B074D3AP0oCN" TargetMode="External"/><Relationship Id="rId51" Type="http://schemas.openxmlformats.org/officeDocument/2006/relationships/hyperlink" Target="consultantplus://offline/ref=C1712DBC875906D83F54FD5DB5175EEA8CE5F8DD6ACA1DC76FF6624E75AC132EB4FC48744A8EA0B526A09730D9Q8oBN" TargetMode="External"/><Relationship Id="rId3" Type="http://schemas.openxmlformats.org/officeDocument/2006/relationships/settings" Target="settings.xml"/><Relationship Id="rId12" Type="http://schemas.openxmlformats.org/officeDocument/2006/relationships/hyperlink" Target="consultantplus://offline/ref=C0A83D7C3DED175E405CC05189B84CEEC7BC24F0E58EB031CFE4FCDEE8D9EB17A8AFPAo2N" TargetMode="External"/><Relationship Id="rId17" Type="http://schemas.openxmlformats.org/officeDocument/2006/relationships/hyperlink" Target="consultantplus://offline/ref=C0A83D7C3DED175E405CC05189B84CEEC7BC24F0E58EB431C1EFF8DEE8D9EB17A8AFA2EECC22DA7C378B074D3AP0oEN" TargetMode="External"/><Relationship Id="rId25" Type="http://schemas.openxmlformats.org/officeDocument/2006/relationships/hyperlink" Target="consultantplus://offline/ref=C0A83D7C3DED175E405CC05189B84CEEC7BC24F0E58EB430CFEDF8DEE8D9EB17A8AFA2EECC22DA7C378B054B33P0oEN" TargetMode="External"/><Relationship Id="rId33" Type="http://schemas.openxmlformats.org/officeDocument/2006/relationships/hyperlink" Target="consultantplus://offline/ref=C0A83D7C3DED175E405CC05189B84CEEC7BC24F0E58EB731C8EBF0DEE8D9EB17A8AFA2EECC22DA7C378B074D3BP0oBN" TargetMode="External"/><Relationship Id="rId38" Type="http://schemas.openxmlformats.org/officeDocument/2006/relationships/image" Target="media/image4.wmf"/><Relationship Id="rId46" Type="http://schemas.openxmlformats.org/officeDocument/2006/relationships/hyperlink" Target="consultantplus://offline/ref=C0A83D7C3DED175E405CC05189B84CEEC7BC24F0E58EB731C8EBF0DEE8D9EB17A8AFA2EECC22DA7C378B074D32P0oFN" TargetMode="External"/><Relationship Id="rId59" Type="http://schemas.openxmlformats.org/officeDocument/2006/relationships/hyperlink" Target="consultantplus://offline/ref=DF174507F868729660615AC26AC6D269EA98B19F5A4703E988FBF6775729E7941EB640C537709F95FB054F6C1FTFo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218</Pages>
  <Words>53008</Words>
  <Characters>302151</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2018-07-31T12:32:00Z</dcterms:created>
  <dcterms:modified xsi:type="dcterms:W3CDTF">2018-07-31T12:32:00Z</dcterms:modified>
</cp:coreProperties>
</file>