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theme/themeOverride3.xml" ContentType="application/vnd.openxmlformats-officedocument.themeOverrid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charts/chart19.xml" ContentType="application/vnd.openxmlformats-officedocument.drawingml.chart+xml"/>
  <Override PartName="/word/theme/themeOverride13.xml" ContentType="application/vnd.openxmlformats-officedocument.themeOverride+xml"/>
  <Override PartName="/word/charts/chart20.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C7" w:rsidRDefault="001578C7">
      <w:pPr>
        <w:rPr>
          <w:noProof/>
          <w:lang w:eastAsia="ru-RU"/>
        </w:rPr>
      </w:pPr>
    </w:p>
    <w:p w:rsidR="001578C7" w:rsidRDefault="001578C7">
      <w:pPr>
        <w:rPr>
          <w:rFonts w:ascii="Times New Roman" w:hAnsi="Times New Roman" w:cs="Times New Roman"/>
          <w:b/>
          <w:sz w:val="28"/>
          <w:szCs w:val="28"/>
        </w:rPr>
      </w:pPr>
      <w:r>
        <w:rPr>
          <w:noProof/>
          <w:lang w:eastAsia="ru-RU"/>
        </w:rPr>
        <w:drawing>
          <wp:inline distT="0" distB="0" distL="0" distR="0" wp14:anchorId="5DB9F726" wp14:editId="325666CC">
            <wp:extent cx="5410200" cy="7781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9981"/>
                    <a:stretch/>
                  </pic:blipFill>
                  <pic:spPr bwMode="auto">
                    <a:xfrm>
                      <a:off x="0" y="0"/>
                      <a:ext cx="5412752" cy="778496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578C7" w:rsidRDefault="001578C7">
      <w:pPr>
        <w:rPr>
          <w:rFonts w:ascii="Times New Roman" w:hAnsi="Times New Roman" w:cs="Times New Roman"/>
          <w:b/>
          <w:sz w:val="28"/>
          <w:szCs w:val="28"/>
        </w:rPr>
      </w:pPr>
    </w:p>
    <w:p w:rsidR="001578C7" w:rsidRDefault="001578C7">
      <w:pPr>
        <w:rPr>
          <w:rFonts w:ascii="Times New Roman" w:hAnsi="Times New Roman" w:cs="Times New Roman"/>
          <w:b/>
          <w:sz w:val="28"/>
          <w:szCs w:val="28"/>
        </w:rPr>
      </w:pPr>
    </w:p>
    <w:p w:rsidR="001578C7" w:rsidRDefault="001578C7">
      <w:pPr>
        <w:rPr>
          <w:rFonts w:ascii="Times New Roman" w:hAnsi="Times New Roman" w:cs="Times New Roman"/>
          <w:b/>
          <w:sz w:val="28"/>
          <w:szCs w:val="28"/>
        </w:rPr>
      </w:pPr>
    </w:p>
    <w:p w:rsidR="00BF37B5" w:rsidRPr="009C5BF2" w:rsidRDefault="006754C6" w:rsidP="009C5BF2">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lastRenderedPageBreak/>
        <w:t>Справка</w:t>
      </w:r>
    </w:p>
    <w:p w:rsidR="006754C6" w:rsidRPr="009C5BF2" w:rsidRDefault="006754C6" w:rsidP="009C5BF2">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 промежуточных результатах реализации инновационного проекта</w:t>
      </w:r>
    </w:p>
    <w:p w:rsidR="006754C6" w:rsidRPr="009C5BF2" w:rsidRDefault="006754C6" w:rsidP="009C5BF2">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за период с 01.09.2021 по 10.05.2022</w:t>
      </w:r>
    </w:p>
    <w:p w:rsidR="009C5BF2" w:rsidRDefault="009C5BF2" w:rsidP="009C5BF2">
      <w:pPr>
        <w:spacing w:after="0"/>
        <w:jc w:val="center"/>
        <w:rPr>
          <w:rFonts w:ascii="Times New Roman" w:hAnsi="Times New Roman" w:cs="Times New Roman"/>
          <w:sz w:val="28"/>
          <w:szCs w:val="28"/>
        </w:rPr>
      </w:pPr>
    </w:p>
    <w:p w:rsidR="009C5BF2" w:rsidRPr="009C5BF2" w:rsidRDefault="009C5BF2" w:rsidP="009C5BF2">
      <w:pPr>
        <w:spacing w:after="0"/>
        <w:jc w:val="center"/>
        <w:rPr>
          <w:rFonts w:ascii="Times New Roman" w:hAnsi="Times New Roman" w:cs="Times New Roman"/>
          <w:b/>
          <w:sz w:val="28"/>
          <w:szCs w:val="28"/>
        </w:rPr>
      </w:pPr>
      <w:r w:rsidRPr="009C5BF2">
        <w:rPr>
          <w:rFonts w:ascii="Times New Roman" w:hAnsi="Times New Roman" w:cs="Times New Roman"/>
          <w:b/>
          <w:sz w:val="28"/>
          <w:szCs w:val="28"/>
        </w:rPr>
        <w:t>Общие данные</w:t>
      </w:r>
    </w:p>
    <w:p w:rsidR="009C5BF2" w:rsidRDefault="009C5BF2" w:rsidP="009C5BF2">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Полное название учреждения образования в соответствии с уставом: Государственное учреждение образования «Специальная общеобразовательная школа № 70 г. Гомеля для учащихся с нарушением слуха».</w:t>
      </w:r>
    </w:p>
    <w:p w:rsidR="009C5BF2" w:rsidRDefault="009C5BF2" w:rsidP="009C5BF2">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Тема инновационного проекта: </w:t>
      </w:r>
      <w:r w:rsidRPr="009C5BF2">
        <w:rPr>
          <w:rFonts w:ascii="Times New Roman" w:eastAsia="Times New Roman" w:hAnsi="Times New Roman" w:cs="Times New Roman"/>
          <w:sz w:val="28"/>
          <w:szCs w:val="28"/>
          <w:lang w:eastAsia="ru-RU"/>
        </w:rPr>
        <w:t>«Внедрение модели социализации и реабилитации обучающихся с нарушением слуха средствами психологического интегративного театра»</w:t>
      </w:r>
      <w:r>
        <w:rPr>
          <w:rFonts w:ascii="Times New Roman" w:eastAsia="Times New Roman" w:hAnsi="Times New Roman" w:cs="Times New Roman"/>
          <w:sz w:val="28"/>
          <w:szCs w:val="28"/>
          <w:lang w:eastAsia="ru-RU"/>
        </w:rPr>
        <w:t>.</w:t>
      </w:r>
    </w:p>
    <w:p w:rsidR="009C5BF2" w:rsidRDefault="009C5BF2" w:rsidP="009C5BF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инновационного проекта: 2021-2026 годы.</w:t>
      </w:r>
    </w:p>
    <w:p w:rsidR="009C5BF2" w:rsidRDefault="009C5BF2" w:rsidP="009C5BF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инновационного проекта: Лыч Лариса Евгеньевна, директор школы.</w:t>
      </w:r>
    </w:p>
    <w:p w:rsidR="009C5BF2" w:rsidRDefault="009C5BF2" w:rsidP="009C5BF2">
      <w:pPr>
        <w:spacing w:after="0"/>
        <w:ind w:firstLine="709"/>
        <w:jc w:val="both"/>
        <w:rPr>
          <w:rFonts w:ascii="Times New Roman" w:hAnsi="Times New Roman"/>
          <w:iCs/>
          <w:sz w:val="28"/>
          <w:szCs w:val="28"/>
        </w:rPr>
      </w:pPr>
      <w:r>
        <w:rPr>
          <w:rFonts w:ascii="Times New Roman" w:eastAsia="Times New Roman" w:hAnsi="Times New Roman" w:cs="Times New Roman"/>
          <w:sz w:val="28"/>
          <w:szCs w:val="28"/>
          <w:lang w:eastAsia="ru-RU"/>
        </w:rPr>
        <w:t xml:space="preserve">Консультант инновационного проекта: </w:t>
      </w:r>
      <w:r w:rsidRPr="00AD4A8D">
        <w:rPr>
          <w:rFonts w:ascii="Times New Roman" w:hAnsi="Times New Roman"/>
          <w:sz w:val="28"/>
          <w:szCs w:val="28"/>
        </w:rPr>
        <w:t>Шатюк Татьяна Георгиевна</w:t>
      </w:r>
      <w:r>
        <w:rPr>
          <w:rFonts w:ascii="Times New Roman" w:hAnsi="Times New Roman"/>
          <w:sz w:val="28"/>
          <w:szCs w:val="28"/>
        </w:rPr>
        <w:t>, з</w:t>
      </w:r>
      <w:r w:rsidRPr="00AD4A8D">
        <w:rPr>
          <w:rFonts w:ascii="Times New Roman" w:hAnsi="Times New Roman"/>
          <w:sz w:val="28"/>
          <w:szCs w:val="28"/>
        </w:rPr>
        <w:t>аведующий кафедрой социальной и педагогической</w:t>
      </w:r>
      <w:r>
        <w:rPr>
          <w:rFonts w:ascii="Times New Roman" w:hAnsi="Times New Roman"/>
          <w:sz w:val="28"/>
          <w:szCs w:val="28"/>
        </w:rPr>
        <w:t xml:space="preserve"> психологии факультета психологии и педагогик</w:t>
      </w:r>
      <w:r w:rsidRPr="00AD4A8D">
        <w:rPr>
          <w:rFonts w:ascii="Times New Roman" w:hAnsi="Times New Roman"/>
          <w:sz w:val="28"/>
          <w:szCs w:val="28"/>
        </w:rPr>
        <w:t>и</w:t>
      </w:r>
      <w:r>
        <w:rPr>
          <w:rFonts w:ascii="Times New Roman" w:hAnsi="Times New Roman"/>
          <w:sz w:val="28"/>
          <w:szCs w:val="28"/>
        </w:rPr>
        <w:t xml:space="preserve"> </w:t>
      </w:r>
      <w:r>
        <w:rPr>
          <w:rFonts w:ascii="Times New Roman" w:hAnsi="Times New Roman"/>
          <w:iCs/>
          <w:sz w:val="28"/>
          <w:szCs w:val="28"/>
        </w:rPr>
        <w:t>учреждения</w:t>
      </w:r>
      <w:r w:rsidRPr="00AD4A8D">
        <w:rPr>
          <w:rFonts w:ascii="Times New Roman" w:hAnsi="Times New Roman"/>
          <w:iCs/>
          <w:sz w:val="28"/>
          <w:szCs w:val="28"/>
        </w:rPr>
        <w:t xml:space="preserve"> образования «Гомельский государственный университет имени Ф.</w:t>
      </w:r>
      <w:r>
        <w:rPr>
          <w:rFonts w:ascii="Times New Roman" w:hAnsi="Times New Roman"/>
          <w:iCs/>
          <w:sz w:val="28"/>
          <w:szCs w:val="28"/>
        </w:rPr>
        <w:t xml:space="preserve"> </w:t>
      </w:r>
      <w:r w:rsidRPr="00AD4A8D">
        <w:rPr>
          <w:rFonts w:ascii="Times New Roman" w:hAnsi="Times New Roman"/>
          <w:iCs/>
          <w:sz w:val="28"/>
          <w:szCs w:val="28"/>
        </w:rPr>
        <w:t>Скорины»</w:t>
      </w:r>
      <w:r>
        <w:rPr>
          <w:rFonts w:ascii="Times New Roman" w:hAnsi="Times New Roman"/>
          <w:iCs/>
          <w:sz w:val="28"/>
          <w:szCs w:val="28"/>
        </w:rPr>
        <w:t>.</w:t>
      </w:r>
    </w:p>
    <w:p w:rsidR="009C5BF2" w:rsidRDefault="009C5BF2" w:rsidP="009C5BF2">
      <w:pPr>
        <w:spacing w:after="0"/>
        <w:ind w:firstLine="709"/>
        <w:jc w:val="both"/>
        <w:rPr>
          <w:rFonts w:ascii="Times New Roman" w:hAnsi="Times New Roman"/>
          <w:sz w:val="28"/>
          <w:szCs w:val="28"/>
        </w:rPr>
      </w:pPr>
      <w:r>
        <w:rPr>
          <w:rFonts w:ascii="Times New Roman" w:hAnsi="Times New Roman"/>
          <w:sz w:val="28"/>
          <w:szCs w:val="28"/>
        </w:rPr>
        <w:t xml:space="preserve">Количество участников инновационного проекта: </w:t>
      </w:r>
      <w:r w:rsidR="00453BAF">
        <w:rPr>
          <w:rFonts w:ascii="Times New Roman" w:hAnsi="Times New Roman"/>
          <w:sz w:val="28"/>
          <w:szCs w:val="28"/>
        </w:rPr>
        <w:t xml:space="preserve">8 педагогов, </w:t>
      </w:r>
      <w:r w:rsidR="00453BAF" w:rsidRPr="00D04574">
        <w:rPr>
          <w:rFonts w:ascii="Times New Roman" w:hAnsi="Times New Roman"/>
          <w:sz w:val="28"/>
          <w:szCs w:val="28"/>
        </w:rPr>
        <w:t>35</w:t>
      </w:r>
      <w:r w:rsidR="00453BAF">
        <w:rPr>
          <w:rFonts w:ascii="Times New Roman" w:hAnsi="Times New Roman"/>
          <w:sz w:val="28"/>
          <w:szCs w:val="28"/>
        </w:rPr>
        <w:t xml:space="preserve"> учащихся школы.</w:t>
      </w:r>
    </w:p>
    <w:p w:rsidR="009C5BF2" w:rsidRDefault="00453BAF" w:rsidP="009C5BF2">
      <w:pPr>
        <w:spacing w:after="0" w:line="240" w:lineRule="auto"/>
        <w:ind w:firstLine="709"/>
        <w:rPr>
          <w:rFonts w:ascii="Times New Roman" w:hAnsi="Times New Roman"/>
          <w:sz w:val="28"/>
          <w:szCs w:val="28"/>
        </w:rPr>
      </w:pPr>
      <w:r>
        <w:rPr>
          <w:rFonts w:ascii="Times New Roman" w:hAnsi="Times New Roman"/>
          <w:sz w:val="28"/>
          <w:szCs w:val="28"/>
        </w:rPr>
        <w:t>Состав участников реализации инновационного проекта:</w:t>
      </w:r>
    </w:p>
    <w:p w:rsidR="009C5BF2" w:rsidRPr="009C5BF2" w:rsidRDefault="009C5BF2" w:rsidP="009C5BF2">
      <w:pPr>
        <w:spacing w:after="0"/>
        <w:ind w:firstLine="709"/>
        <w:jc w:val="both"/>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567"/>
        <w:gridCol w:w="2532"/>
        <w:gridCol w:w="1966"/>
        <w:gridCol w:w="1682"/>
        <w:gridCol w:w="1496"/>
        <w:gridCol w:w="1328"/>
      </w:tblGrid>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 п/п</w:t>
            </w:r>
          </w:p>
        </w:tc>
        <w:tc>
          <w:tcPr>
            <w:tcW w:w="2671"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Ф.И.О. педагога</w:t>
            </w:r>
          </w:p>
        </w:tc>
        <w:tc>
          <w:tcPr>
            <w:tcW w:w="177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Должность</w:t>
            </w:r>
          </w:p>
        </w:tc>
        <w:tc>
          <w:tcPr>
            <w:tcW w:w="1689"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Образование</w:t>
            </w:r>
          </w:p>
        </w:tc>
        <w:tc>
          <w:tcPr>
            <w:tcW w:w="1519" w:type="dxa"/>
          </w:tcPr>
          <w:p w:rsid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Квалифи-</w:t>
            </w:r>
          </w:p>
          <w:p w:rsid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 xml:space="preserve">кационная </w:t>
            </w:r>
          </w:p>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категория</w:t>
            </w:r>
          </w:p>
        </w:tc>
        <w:tc>
          <w:tcPr>
            <w:tcW w:w="1348" w:type="dxa"/>
          </w:tcPr>
          <w:p w:rsid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 xml:space="preserve">Педаго-гический </w:t>
            </w:r>
          </w:p>
          <w:p w:rsidR="00453BAF" w:rsidRPr="00453BAF" w:rsidRDefault="00453BAF" w:rsidP="00E13BEA">
            <w:pPr>
              <w:jc w:val="center"/>
              <w:rPr>
                <w:rFonts w:ascii="Times New Roman" w:hAnsi="Times New Roman" w:cs="Times New Roman"/>
                <w:sz w:val="26"/>
                <w:szCs w:val="26"/>
              </w:rPr>
            </w:pPr>
            <w:r>
              <w:rPr>
                <w:rFonts w:ascii="Times New Roman" w:hAnsi="Times New Roman" w:cs="Times New Roman"/>
                <w:sz w:val="26"/>
                <w:szCs w:val="26"/>
              </w:rPr>
              <w:t>стаж</w:t>
            </w:r>
          </w:p>
        </w:tc>
      </w:tr>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1.</w:t>
            </w:r>
          </w:p>
        </w:tc>
        <w:tc>
          <w:tcPr>
            <w:tcW w:w="2671" w:type="dxa"/>
          </w:tcPr>
          <w:p w:rsidR="00453BAF" w:rsidRDefault="00453BAF" w:rsidP="00453BAF">
            <w:pPr>
              <w:jc w:val="both"/>
              <w:rPr>
                <w:rFonts w:ascii="Times New Roman" w:hAnsi="Times New Roman"/>
                <w:sz w:val="26"/>
                <w:szCs w:val="26"/>
              </w:rPr>
            </w:pPr>
            <w:r w:rsidRPr="00453BAF">
              <w:rPr>
                <w:rFonts w:ascii="Times New Roman" w:hAnsi="Times New Roman"/>
                <w:sz w:val="26"/>
                <w:szCs w:val="26"/>
              </w:rPr>
              <w:t xml:space="preserve">Лыч </w:t>
            </w:r>
          </w:p>
          <w:p w:rsidR="000C401E" w:rsidRDefault="00453BAF" w:rsidP="00453BAF">
            <w:pPr>
              <w:jc w:val="both"/>
              <w:rPr>
                <w:rFonts w:ascii="Times New Roman" w:hAnsi="Times New Roman"/>
                <w:sz w:val="26"/>
                <w:szCs w:val="26"/>
              </w:rPr>
            </w:pPr>
            <w:r w:rsidRPr="00453BAF">
              <w:rPr>
                <w:rFonts w:ascii="Times New Roman" w:hAnsi="Times New Roman"/>
                <w:sz w:val="26"/>
                <w:szCs w:val="26"/>
              </w:rPr>
              <w:t xml:space="preserve">Лариса </w:t>
            </w:r>
          </w:p>
          <w:p w:rsidR="00453BAF" w:rsidRPr="00453BAF" w:rsidRDefault="00453BAF" w:rsidP="00453BAF">
            <w:pPr>
              <w:jc w:val="both"/>
              <w:rPr>
                <w:rFonts w:ascii="Times New Roman" w:hAnsi="Times New Roman" w:cs="Times New Roman"/>
                <w:sz w:val="26"/>
                <w:szCs w:val="26"/>
              </w:rPr>
            </w:pPr>
            <w:r w:rsidRPr="00453BAF">
              <w:rPr>
                <w:rFonts w:ascii="Times New Roman" w:hAnsi="Times New Roman"/>
                <w:sz w:val="26"/>
                <w:szCs w:val="26"/>
              </w:rPr>
              <w:t>Евгеньевна</w:t>
            </w:r>
          </w:p>
        </w:tc>
        <w:tc>
          <w:tcPr>
            <w:tcW w:w="1777"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директор школы</w:t>
            </w:r>
          </w:p>
        </w:tc>
        <w:tc>
          <w:tcPr>
            <w:tcW w:w="168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30 лет</w:t>
            </w:r>
          </w:p>
        </w:tc>
      </w:tr>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2.</w:t>
            </w:r>
          </w:p>
        </w:tc>
        <w:tc>
          <w:tcPr>
            <w:tcW w:w="2671" w:type="dxa"/>
          </w:tcPr>
          <w:p w:rsidR="00453BAF" w:rsidRDefault="00453BAF" w:rsidP="00453BAF">
            <w:pPr>
              <w:jc w:val="both"/>
              <w:rPr>
                <w:rFonts w:ascii="Times New Roman" w:hAnsi="Times New Roman" w:cs="Times New Roman"/>
                <w:sz w:val="26"/>
                <w:szCs w:val="26"/>
              </w:rPr>
            </w:pPr>
            <w:r w:rsidRPr="00453BAF">
              <w:rPr>
                <w:rFonts w:ascii="Times New Roman" w:hAnsi="Times New Roman" w:cs="Times New Roman"/>
                <w:sz w:val="26"/>
                <w:szCs w:val="26"/>
              </w:rPr>
              <w:t xml:space="preserve">Ляхова </w:t>
            </w:r>
          </w:p>
          <w:p w:rsidR="00453BAF" w:rsidRPr="00453BAF" w:rsidRDefault="00453BAF" w:rsidP="00453BAF">
            <w:pPr>
              <w:jc w:val="both"/>
              <w:rPr>
                <w:rFonts w:ascii="Times New Roman" w:hAnsi="Times New Roman" w:cs="Times New Roman"/>
                <w:sz w:val="26"/>
                <w:szCs w:val="26"/>
              </w:rPr>
            </w:pPr>
            <w:r w:rsidRPr="00453BAF">
              <w:rPr>
                <w:rFonts w:ascii="Times New Roman" w:hAnsi="Times New Roman" w:cs="Times New Roman"/>
                <w:sz w:val="26"/>
                <w:szCs w:val="26"/>
              </w:rPr>
              <w:t>Марина Анатольевна</w:t>
            </w:r>
          </w:p>
        </w:tc>
        <w:tc>
          <w:tcPr>
            <w:tcW w:w="1777" w:type="dxa"/>
          </w:tcPr>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заместитель</w:t>
            </w:r>
          </w:p>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директора</w:t>
            </w:r>
          </w:p>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по учебной</w:t>
            </w:r>
          </w:p>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работе</w:t>
            </w:r>
          </w:p>
        </w:tc>
        <w:tc>
          <w:tcPr>
            <w:tcW w:w="168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22 года</w:t>
            </w:r>
          </w:p>
        </w:tc>
      </w:tr>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3.</w:t>
            </w:r>
          </w:p>
        </w:tc>
        <w:tc>
          <w:tcPr>
            <w:tcW w:w="2671" w:type="dxa"/>
          </w:tcPr>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 xml:space="preserve">Белодед </w:t>
            </w:r>
          </w:p>
          <w:p w:rsidR="000C401E" w:rsidRDefault="00453BAF" w:rsidP="00453BAF">
            <w:pPr>
              <w:jc w:val="both"/>
              <w:rPr>
                <w:rFonts w:ascii="Times New Roman" w:hAnsi="Times New Roman" w:cs="Times New Roman"/>
                <w:sz w:val="26"/>
                <w:szCs w:val="26"/>
              </w:rPr>
            </w:pPr>
            <w:r>
              <w:rPr>
                <w:rFonts w:ascii="Times New Roman" w:hAnsi="Times New Roman" w:cs="Times New Roman"/>
                <w:sz w:val="26"/>
                <w:szCs w:val="26"/>
              </w:rPr>
              <w:t xml:space="preserve">Алина </w:t>
            </w:r>
          </w:p>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Сергеевна</w:t>
            </w:r>
          </w:p>
        </w:tc>
        <w:tc>
          <w:tcPr>
            <w:tcW w:w="1777" w:type="dxa"/>
          </w:tcPr>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учитель-дефектолог</w:t>
            </w:r>
            <w:r w:rsidR="000C401E">
              <w:rPr>
                <w:rFonts w:ascii="Times New Roman" w:hAnsi="Times New Roman" w:cs="Times New Roman"/>
                <w:sz w:val="26"/>
                <w:szCs w:val="26"/>
              </w:rPr>
              <w:t>;</w:t>
            </w:r>
          </w:p>
          <w:p w:rsidR="000C401E"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w:t>
            </w:r>
          </w:p>
        </w:tc>
        <w:tc>
          <w:tcPr>
            <w:tcW w:w="168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883DFA" w:rsidP="00453BA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5 лет</w:t>
            </w:r>
          </w:p>
        </w:tc>
      </w:tr>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4.</w:t>
            </w:r>
          </w:p>
        </w:tc>
        <w:tc>
          <w:tcPr>
            <w:tcW w:w="2671" w:type="dxa"/>
          </w:tcPr>
          <w:p w:rsidR="000C401E" w:rsidRDefault="000C401E" w:rsidP="00453BAF">
            <w:pPr>
              <w:jc w:val="both"/>
              <w:rPr>
                <w:rFonts w:ascii="Times New Roman" w:hAnsi="Times New Roman" w:cs="Times New Roman"/>
                <w:sz w:val="26"/>
                <w:szCs w:val="26"/>
              </w:rPr>
            </w:pPr>
            <w:r>
              <w:rPr>
                <w:rFonts w:ascii="Times New Roman" w:hAnsi="Times New Roman" w:cs="Times New Roman"/>
                <w:sz w:val="26"/>
                <w:szCs w:val="26"/>
              </w:rPr>
              <w:t xml:space="preserve">Бордак </w:t>
            </w:r>
          </w:p>
          <w:p w:rsidR="000C401E" w:rsidRDefault="000C401E" w:rsidP="00453BAF">
            <w:pPr>
              <w:jc w:val="both"/>
              <w:rPr>
                <w:rFonts w:ascii="Times New Roman" w:hAnsi="Times New Roman" w:cs="Times New Roman"/>
                <w:sz w:val="26"/>
                <w:szCs w:val="26"/>
              </w:rPr>
            </w:pPr>
            <w:r>
              <w:rPr>
                <w:rFonts w:ascii="Times New Roman" w:hAnsi="Times New Roman" w:cs="Times New Roman"/>
                <w:sz w:val="26"/>
                <w:szCs w:val="26"/>
              </w:rPr>
              <w:t xml:space="preserve">Ирина </w:t>
            </w:r>
          </w:p>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Валерьевна</w:t>
            </w:r>
          </w:p>
        </w:tc>
        <w:tc>
          <w:tcPr>
            <w:tcW w:w="1777" w:type="dxa"/>
          </w:tcPr>
          <w:p w:rsid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учитель географии;</w:t>
            </w:r>
          </w:p>
          <w:p w:rsidR="000C401E"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9" w:type="dxa"/>
          </w:tcPr>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24 года</w:t>
            </w:r>
          </w:p>
        </w:tc>
      </w:tr>
      <w:tr w:rsidR="000C401E" w:rsidRPr="00453BAF" w:rsidTr="00453BAF">
        <w:tc>
          <w:tcPr>
            <w:tcW w:w="567" w:type="dxa"/>
          </w:tcPr>
          <w:p w:rsidR="000C401E" w:rsidRPr="00453BAF" w:rsidRDefault="000C401E" w:rsidP="00453BAF">
            <w:pPr>
              <w:jc w:val="center"/>
              <w:rPr>
                <w:rFonts w:ascii="Times New Roman" w:hAnsi="Times New Roman" w:cs="Times New Roman"/>
                <w:sz w:val="26"/>
                <w:szCs w:val="26"/>
              </w:rPr>
            </w:pPr>
            <w:r>
              <w:rPr>
                <w:rFonts w:ascii="Times New Roman" w:hAnsi="Times New Roman" w:cs="Times New Roman"/>
                <w:sz w:val="26"/>
                <w:szCs w:val="26"/>
              </w:rPr>
              <w:t>5.</w:t>
            </w:r>
          </w:p>
        </w:tc>
        <w:tc>
          <w:tcPr>
            <w:tcW w:w="2671" w:type="dxa"/>
          </w:tcPr>
          <w:p w:rsidR="000C401E" w:rsidRDefault="000C401E" w:rsidP="00E62A8A">
            <w:pPr>
              <w:jc w:val="both"/>
              <w:rPr>
                <w:rFonts w:ascii="Times New Roman" w:hAnsi="Times New Roman" w:cs="Times New Roman"/>
                <w:sz w:val="26"/>
                <w:szCs w:val="26"/>
              </w:rPr>
            </w:pPr>
            <w:r>
              <w:rPr>
                <w:rFonts w:ascii="Times New Roman" w:hAnsi="Times New Roman" w:cs="Times New Roman"/>
                <w:sz w:val="26"/>
                <w:szCs w:val="26"/>
              </w:rPr>
              <w:t>Водяницкая</w:t>
            </w:r>
          </w:p>
          <w:p w:rsidR="000C401E" w:rsidRDefault="000C401E" w:rsidP="00E62A8A">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Лилия </w:t>
            </w:r>
          </w:p>
          <w:p w:rsidR="000C401E" w:rsidRPr="00453BAF" w:rsidRDefault="000C401E" w:rsidP="00E62A8A">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777" w:type="dxa"/>
          </w:tcPr>
          <w:p w:rsidR="000C401E" w:rsidRPr="00453BAF" w:rsidRDefault="000C401E" w:rsidP="00E62A8A">
            <w:pPr>
              <w:jc w:val="both"/>
              <w:rPr>
                <w:rFonts w:ascii="Times New Roman" w:hAnsi="Times New Roman" w:cs="Times New Roman"/>
                <w:sz w:val="26"/>
                <w:szCs w:val="26"/>
              </w:rPr>
            </w:pPr>
            <w:r>
              <w:rPr>
                <w:rFonts w:ascii="Times New Roman" w:hAnsi="Times New Roman" w:cs="Times New Roman"/>
                <w:sz w:val="26"/>
                <w:szCs w:val="26"/>
              </w:rPr>
              <w:lastRenderedPageBreak/>
              <w:t>педагог-</w:t>
            </w:r>
            <w:r>
              <w:rPr>
                <w:rFonts w:ascii="Times New Roman" w:hAnsi="Times New Roman" w:cs="Times New Roman"/>
                <w:sz w:val="26"/>
                <w:szCs w:val="26"/>
              </w:rPr>
              <w:lastRenderedPageBreak/>
              <w:t>психолог</w:t>
            </w:r>
          </w:p>
        </w:tc>
        <w:tc>
          <w:tcPr>
            <w:tcW w:w="1689" w:type="dxa"/>
          </w:tcPr>
          <w:p w:rsidR="000C401E"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lastRenderedPageBreak/>
              <w:t>высшее</w:t>
            </w:r>
          </w:p>
        </w:tc>
        <w:tc>
          <w:tcPr>
            <w:tcW w:w="1519" w:type="dxa"/>
          </w:tcPr>
          <w:p w:rsidR="000C401E" w:rsidRPr="00453BAF" w:rsidRDefault="000C401E" w:rsidP="00E62A8A">
            <w:pPr>
              <w:jc w:val="both"/>
              <w:rPr>
                <w:rFonts w:ascii="Times New Roman" w:hAnsi="Times New Roman" w:cs="Times New Roman"/>
                <w:sz w:val="26"/>
                <w:szCs w:val="26"/>
              </w:rPr>
            </w:pPr>
            <w:r>
              <w:rPr>
                <w:rFonts w:ascii="Times New Roman" w:hAnsi="Times New Roman" w:cs="Times New Roman"/>
                <w:sz w:val="26"/>
                <w:szCs w:val="26"/>
              </w:rPr>
              <w:t xml:space="preserve">без </w:t>
            </w:r>
            <w:r>
              <w:rPr>
                <w:rFonts w:ascii="Times New Roman" w:hAnsi="Times New Roman" w:cs="Times New Roman"/>
                <w:sz w:val="26"/>
                <w:szCs w:val="26"/>
              </w:rPr>
              <w:lastRenderedPageBreak/>
              <w:t>категории</w:t>
            </w:r>
          </w:p>
        </w:tc>
        <w:tc>
          <w:tcPr>
            <w:tcW w:w="1348" w:type="dxa"/>
          </w:tcPr>
          <w:p w:rsidR="000C401E"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lastRenderedPageBreak/>
              <w:t>8 месяцев</w:t>
            </w:r>
          </w:p>
        </w:tc>
      </w:tr>
      <w:tr w:rsidR="000C401E" w:rsidRPr="00453BAF" w:rsidTr="00453BAF">
        <w:tc>
          <w:tcPr>
            <w:tcW w:w="567" w:type="dxa"/>
          </w:tcPr>
          <w:p w:rsidR="000C401E" w:rsidRPr="00453BAF" w:rsidRDefault="000C401E" w:rsidP="00453BAF">
            <w:pPr>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2671" w:type="dxa"/>
          </w:tcPr>
          <w:p w:rsidR="000C401E" w:rsidRDefault="000C401E" w:rsidP="00E62A8A">
            <w:pPr>
              <w:jc w:val="both"/>
              <w:rPr>
                <w:rFonts w:ascii="Times New Roman" w:hAnsi="Times New Roman" w:cs="Times New Roman"/>
                <w:sz w:val="26"/>
                <w:szCs w:val="26"/>
              </w:rPr>
            </w:pPr>
            <w:r>
              <w:rPr>
                <w:rFonts w:ascii="Times New Roman" w:hAnsi="Times New Roman" w:cs="Times New Roman"/>
                <w:sz w:val="26"/>
                <w:szCs w:val="26"/>
              </w:rPr>
              <w:t xml:space="preserve">Ермилова </w:t>
            </w:r>
          </w:p>
          <w:p w:rsidR="000C401E" w:rsidRPr="00453BAF" w:rsidRDefault="000C401E" w:rsidP="000C401E">
            <w:pPr>
              <w:ind w:right="-90"/>
              <w:jc w:val="both"/>
              <w:rPr>
                <w:rFonts w:ascii="Times New Roman" w:hAnsi="Times New Roman" w:cs="Times New Roman"/>
                <w:sz w:val="26"/>
                <w:szCs w:val="26"/>
              </w:rPr>
            </w:pPr>
            <w:r>
              <w:rPr>
                <w:rFonts w:ascii="Times New Roman" w:hAnsi="Times New Roman" w:cs="Times New Roman"/>
                <w:sz w:val="26"/>
                <w:szCs w:val="26"/>
              </w:rPr>
              <w:t>Ирина Александровна</w:t>
            </w:r>
          </w:p>
        </w:tc>
        <w:tc>
          <w:tcPr>
            <w:tcW w:w="1777" w:type="dxa"/>
          </w:tcPr>
          <w:p w:rsidR="000C401E" w:rsidRPr="00453BAF" w:rsidRDefault="000C401E" w:rsidP="00E62A8A">
            <w:pPr>
              <w:jc w:val="both"/>
              <w:rPr>
                <w:rFonts w:ascii="Times New Roman" w:hAnsi="Times New Roman" w:cs="Times New Roman"/>
                <w:sz w:val="26"/>
                <w:szCs w:val="26"/>
              </w:rPr>
            </w:pPr>
            <w:r>
              <w:rPr>
                <w:rFonts w:ascii="Times New Roman" w:hAnsi="Times New Roman" w:cs="Times New Roman"/>
                <w:sz w:val="26"/>
                <w:szCs w:val="26"/>
              </w:rPr>
              <w:t>педагог-организатор</w:t>
            </w:r>
          </w:p>
        </w:tc>
        <w:tc>
          <w:tcPr>
            <w:tcW w:w="1689" w:type="dxa"/>
          </w:tcPr>
          <w:p w:rsidR="000C401E"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0C401E" w:rsidRPr="00453BAF" w:rsidRDefault="000C401E" w:rsidP="00E62A8A">
            <w:pPr>
              <w:jc w:val="both"/>
              <w:rPr>
                <w:rFonts w:ascii="Times New Roman" w:hAnsi="Times New Roman" w:cs="Times New Roman"/>
                <w:sz w:val="26"/>
                <w:szCs w:val="26"/>
              </w:rPr>
            </w:pPr>
            <w:r>
              <w:rPr>
                <w:rFonts w:ascii="Times New Roman" w:hAnsi="Times New Roman" w:cs="Times New Roman"/>
                <w:sz w:val="26"/>
                <w:szCs w:val="26"/>
              </w:rPr>
              <w:t>вторая</w:t>
            </w:r>
          </w:p>
        </w:tc>
        <w:tc>
          <w:tcPr>
            <w:tcW w:w="1348" w:type="dxa"/>
          </w:tcPr>
          <w:p w:rsidR="000C401E"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5 лет</w:t>
            </w:r>
          </w:p>
        </w:tc>
      </w:tr>
      <w:tr w:rsidR="000C401E" w:rsidRPr="00453BAF" w:rsidTr="00453BAF">
        <w:tc>
          <w:tcPr>
            <w:tcW w:w="567" w:type="dxa"/>
          </w:tcPr>
          <w:p w:rsidR="00453BAF" w:rsidRP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7.</w:t>
            </w:r>
          </w:p>
        </w:tc>
        <w:tc>
          <w:tcPr>
            <w:tcW w:w="2671" w:type="dxa"/>
          </w:tcPr>
          <w:p w:rsidR="00453BAF" w:rsidRDefault="00453BAF" w:rsidP="00E62A8A">
            <w:pPr>
              <w:jc w:val="both"/>
              <w:rPr>
                <w:rFonts w:ascii="Times New Roman" w:hAnsi="Times New Roman" w:cs="Times New Roman"/>
                <w:sz w:val="26"/>
                <w:szCs w:val="26"/>
              </w:rPr>
            </w:pPr>
            <w:r>
              <w:rPr>
                <w:rFonts w:ascii="Times New Roman" w:hAnsi="Times New Roman" w:cs="Times New Roman"/>
                <w:sz w:val="26"/>
                <w:szCs w:val="26"/>
              </w:rPr>
              <w:t>Карповец</w:t>
            </w:r>
          </w:p>
          <w:p w:rsidR="00453BAF" w:rsidRPr="00453BAF" w:rsidRDefault="00453BAF" w:rsidP="00E62A8A">
            <w:pPr>
              <w:jc w:val="both"/>
              <w:rPr>
                <w:rFonts w:ascii="Times New Roman" w:hAnsi="Times New Roman" w:cs="Times New Roman"/>
                <w:sz w:val="26"/>
                <w:szCs w:val="26"/>
              </w:rPr>
            </w:pPr>
            <w:r>
              <w:rPr>
                <w:rFonts w:ascii="Times New Roman" w:hAnsi="Times New Roman" w:cs="Times New Roman"/>
                <w:sz w:val="26"/>
                <w:szCs w:val="26"/>
              </w:rPr>
              <w:t>Лилиана Степановна</w:t>
            </w:r>
          </w:p>
        </w:tc>
        <w:tc>
          <w:tcPr>
            <w:tcW w:w="1777"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учитель коррекционных занятий, жестового языка</w:t>
            </w:r>
          </w:p>
        </w:tc>
        <w:tc>
          <w:tcPr>
            <w:tcW w:w="1689"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первая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26 лет</w:t>
            </w:r>
          </w:p>
        </w:tc>
      </w:tr>
      <w:tr w:rsidR="00453BAF" w:rsidRPr="00453BAF" w:rsidTr="00453BAF">
        <w:tc>
          <w:tcPr>
            <w:tcW w:w="567" w:type="dxa"/>
          </w:tcPr>
          <w:p w:rsidR="00453BAF" w:rsidRDefault="00453BAF" w:rsidP="00453BAF">
            <w:pPr>
              <w:jc w:val="center"/>
              <w:rPr>
                <w:rFonts w:ascii="Times New Roman" w:hAnsi="Times New Roman" w:cs="Times New Roman"/>
                <w:sz w:val="26"/>
                <w:szCs w:val="26"/>
              </w:rPr>
            </w:pPr>
            <w:r>
              <w:rPr>
                <w:rFonts w:ascii="Times New Roman" w:hAnsi="Times New Roman" w:cs="Times New Roman"/>
                <w:sz w:val="26"/>
                <w:szCs w:val="26"/>
              </w:rPr>
              <w:t>8.</w:t>
            </w:r>
          </w:p>
        </w:tc>
        <w:tc>
          <w:tcPr>
            <w:tcW w:w="2671" w:type="dxa"/>
          </w:tcPr>
          <w:p w:rsidR="00453BAF" w:rsidRDefault="00453BAF" w:rsidP="00E62A8A">
            <w:pPr>
              <w:jc w:val="both"/>
              <w:rPr>
                <w:rFonts w:ascii="Times New Roman" w:hAnsi="Times New Roman" w:cs="Times New Roman"/>
                <w:sz w:val="26"/>
                <w:szCs w:val="26"/>
              </w:rPr>
            </w:pPr>
            <w:r>
              <w:rPr>
                <w:rFonts w:ascii="Times New Roman" w:hAnsi="Times New Roman" w:cs="Times New Roman"/>
                <w:sz w:val="26"/>
                <w:szCs w:val="26"/>
              </w:rPr>
              <w:t xml:space="preserve">Полосьмак </w:t>
            </w:r>
          </w:p>
          <w:p w:rsidR="000C401E" w:rsidRDefault="00453BAF" w:rsidP="00E62A8A">
            <w:pPr>
              <w:jc w:val="both"/>
              <w:rPr>
                <w:rFonts w:ascii="Times New Roman" w:hAnsi="Times New Roman" w:cs="Times New Roman"/>
                <w:sz w:val="26"/>
                <w:szCs w:val="26"/>
              </w:rPr>
            </w:pPr>
            <w:r>
              <w:rPr>
                <w:rFonts w:ascii="Times New Roman" w:hAnsi="Times New Roman" w:cs="Times New Roman"/>
                <w:sz w:val="26"/>
                <w:szCs w:val="26"/>
              </w:rPr>
              <w:t xml:space="preserve">Олеся </w:t>
            </w:r>
          </w:p>
          <w:p w:rsidR="00453BAF" w:rsidRPr="00453BAF" w:rsidRDefault="00453BAF" w:rsidP="00E62A8A">
            <w:pPr>
              <w:jc w:val="both"/>
              <w:rPr>
                <w:rFonts w:ascii="Times New Roman" w:hAnsi="Times New Roman" w:cs="Times New Roman"/>
                <w:sz w:val="26"/>
                <w:szCs w:val="26"/>
              </w:rPr>
            </w:pPr>
            <w:r>
              <w:rPr>
                <w:rFonts w:ascii="Times New Roman" w:hAnsi="Times New Roman" w:cs="Times New Roman"/>
                <w:sz w:val="26"/>
                <w:szCs w:val="26"/>
              </w:rPr>
              <w:t>Николаевна</w:t>
            </w:r>
          </w:p>
        </w:tc>
        <w:tc>
          <w:tcPr>
            <w:tcW w:w="1777" w:type="dxa"/>
          </w:tcPr>
          <w:p w:rsid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учитель русского языка и литературы, жестового языка;</w:t>
            </w:r>
          </w:p>
          <w:p w:rsidR="00453BAF" w:rsidRPr="00453BAF" w:rsidRDefault="00453BAF" w:rsidP="00453BAF">
            <w:pPr>
              <w:jc w:val="both"/>
              <w:rPr>
                <w:rFonts w:ascii="Times New Roman" w:hAnsi="Times New Roman" w:cs="Times New Roman"/>
                <w:sz w:val="26"/>
                <w:szCs w:val="26"/>
              </w:rPr>
            </w:pPr>
            <w:r>
              <w:rPr>
                <w:rFonts w:ascii="Times New Roman" w:hAnsi="Times New Roman" w:cs="Times New Roman"/>
                <w:sz w:val="26"/>
                <w:szCs w:val="26"/>
              </w:rPr>
              <w:t>классный руководитель</w:t>
            </w:r>
          </w:p>
        </w:tc>
        <w:tc>
          <w:tcPr>
            <w:tcW w:w="1689"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высшее</w:t>
            </w:r>
          </w:p>
        </w:tc>
        <w:tc>
          <w:tcPr>
            <w:tcW w:w="1519" w:type="dxa"/>
          </w:tcPr>
          <w:p w:rsidR="00453BAF" w:rsidRPr="00453BAF" w:rsidRDefault="000C401E" w:rsidP="00453BAF">
            <w:pPr>
              <w:jc w:val="both"/>
              <w:rPr>
                <w:rFonts w:ascii="Times New Roman" w:hAnsi="Times New Roman" w:cs="Times New Roman"/>
                <w:sz w:val="26"/>
                <w:szCs w:val="26"/>
              </w:rPr>
            </w:pPr>
            <w:r>
              <w:rPr>
                <w:rFonts w:ascii="Times New Roman" w:hAnsi="Times New Roman" w:cs="Times New Roman"/>
                <w:sz w:val="26"/>
                <w:szCs w:val="26"/>
              </w:rPr>
              <w:t>высшая</w:t>
            </w:r>
          </w:p>
        </w:tc>
        <w:tc>
          <w:tcPr>
            <w:tcW w:w="1348" w:type="dxa"/>
          </w:tcPr>
          <w:p w:rsidR="00453BAF" w:rsidRPr="00453BAF" w:rsidRDefault="00E13BEA" w:rsidP="00453BAF">
            <w:pPr>
              <w:jc w:val="both"/>
              <w:rPr>
                <w:rFonts w:ascii="Times New Roman" w:hAnsi="Times New Roman" w:cs="Times New Roman"/>
                <w:sz w:val="26"/>
                <w:szCs w:val="26"/>
              </w:rPr>
            </w:pPr>
            <w:r>
              <w:rPr>
                <w:rFonts w:ascii="Times New Roman" w:hAnsi="Times New Roman" w:cs="Times New Roman"/>
                <w:sz w:val="26"/>
                <w:szCs w:val="26"/>
              </w:rPr>
              <w:t>20 лет</w:t>
            </w:r>
          </w:p>
        </w:tc>
      </w:tr>
    </w:tbl>
    <w:p w:rsidR="009C5BF2" w:rsidRDefault="009C5BF2" w:rsidP="009C5BF2">
      <w:pPr>
        <w:spacing w:after="0"/>
        <w:ind w:firstLine="709"/>
        <w:jc w:val="both"/>
        <w:rPr>
          <w:rFonts w:ascii="Times New Roman" w:hAnsi="Times New Roman" w:cs="Times New Roman"/>
          <w:sz w:val="28"/>
          <w:szCs w:val="28"/>
        </w:rPr>
      </w:pPr>
    </w:p>
    <w:p w:rsidR="004E6910" w:rsidRDefault="004E6910" w:rsidP="004E6910">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Введение</w:t>
      </w:r>
    </w:p>
    <w:p w:rsidR="004E6910" w:rsidRDefault="004E6910" w:rsidP="004E6910">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4E6910">
        <w:rPr>
          <w:rFonts w:ascii="Times New Roman" w:hAnsi="Times New Roman" w:cs="Times New Roman"/>
          <w:sz w:val="28"/>
          <w:szCs w:val="28"/>
        </w:rPr>
        <w:t>ктуальность и значимость инновации для решения проблем системы образования Республики Беларусь</w:t>
      </w:r>
      <w:r>
        <w:rPr>
          <w:rFonts w:ascii="Times New Roman" w:hAnsi="Times New Roman" w:cs="Times New Roman"/>
          <w:sz w:val="28"/>
          <w:szCs w:val="28"/>
        </w:rPr>
        <w:t xml:space="preserve"> обусловлена </w:t>
      </w:r>
      <w:r w:rsidR="003F115D">
        <w:rPr>
          <w:rFonts w:ascii="Times New Roman" w:hAnsi="Times New Roman" w:cs="Times New Roman"/>
          <w:sz w:val="28"/>
          <w:szCs w:val="28"/>
        </w:rPr>
        <w:t xml:space="preserve">необходимостью </w:t>
      </w:r>
      <w:r w:rsidR="003F115D" w:rsidRPr="003F115D">
        <w:rPr>
          <w:rFonts w:ascii="Times New Roman" w:hAnsi="Times New Roman" w:cs="Times New Roman"/>
          <w:sz w:val="28"/>
          <w:szCs w:val="28"/>
        </w:rPr>
        <w:t>повышения эффективности социализации и реабилитации обучающихся с нарушением слуха</w:t>
      </w:r>
      <w:r w:rsidR="003F115D">
        <w:rPr>
          <w:rFonts w:ascii="Times New Roman" w:hAnsi="Times New Roman" w:cs="Times New Roman"/>
          <w:sz w:val="28"/>
          <w:szCs w:val="28"/>
        </w:rPr>
        <w:t xml:space="preserve">, </w:t>
      </w:r>
      <w:r w:rsidR="003F115D" w:rsidRPr="003F115D">
        <w:rPr>
          <w:rFonts w:ascii="Times New Roman" w:hAnsi="Times New Roman" w:cs="Times New Roman"/>
          <w:sz w:val="28"/>
          <w:szCs w:val="28"/>
        </w:rPr>
        <w:t xml:space="preserve">существенную роль </w:t>
      </w:r>
      <w:r w:rsidR="003F115D">
        <w:rPr>
          <w:rFonts w:ascii="Times New Roman" w:hAnsi="Times New Roman" w:cs="Times New Roman"/>
          <w:sz w:val="28"/>
          <w:szCs w:val="28"/>
        </w:rPr>
        <w:t xml:space="preserve">в котором </w:t>
      </w:r>
      <w:r w:rsidR="003F115D" w:rsidRPr="003F115D">
        <w:rPr>
          <w:rFonts w:ascii="Times New Roman" w:hAnsi="Times New Roman" w:cs="Times New Roman"/>
          <w:sz w:val="28"/>
          <w:szCs w:val="28"/>
        </w:rPr>
        <w:t>мож</w:t>
      </w:r>
      <w:r w:rsidR="003F115D">
        <w:rPr>
          <w:rFonts w:ascii="Times New Roman" w:hAnsi="Times New Roman" w:cs="Times New Roman"/>
          <w:sz w:val="28"/>
          <w:szCs w:val="28"/>
        </w:rPr>
        <w:t>ет сыграть такая форма работы с </w:t>
      </w:r>
      <w:r w:rsidR="003F115D" w:rsidRPr="003F115D">
        <w:rPr>
          <w:rFonts w:ascii="Times New Roman" w:hAnsi="Times New Roman" w:cs="Times New Roman"/>
          <w:sz w:val="28"/>
          <w:szCs w:val="28"/>
        </w:rPr>
        <w:t>ними, как психологический инте</w:t>
      </w:r>
      <w:r w:rsidR="003F115D">
        <w:rPr>
          <w:rFonts w:ascii="Times New Roman" w:hAnsi="Times New Roman" w:cs="Times New Roman"/>
          <w:sz w:val="28"/>
          <w:szCs w:val="28"/>
        </w:rPr>
        <w:t>гративный театр, который выступае</w:t>
      </w:r>
      <w:r w:rsidR="003F115D" w:rsidRPr="003F115D">
        <w:rPr>
          <w:rFonts w:ascii="Times New Roman" w:hAnsi="Times New Roman" w:cs="Times New Roman"/>
          <w:sz w:val="28"/>
          <w:szCs w:val="28"/>
        </w:rPr>
        <w:t>т в качестве средства коррекции социального и эмоционального интеллекта, личностных особенностей, формирования коммуникативной культуры обучающихся с нарушением слуха.</w:t>
      </w:r>
      <w:r w:rsidR="005517CA">
        <w:rPr>
          <w:rFonts w:ascii="Times New Roman" w:hAnsi="Times New Roman" w:cs="Times New Roman"/>
          <w:sz w:val="28"/>
          <w:szCs w:val="28"/>
        </w:rPr>
        <w:t xml:space="preserve"> </w:t>
      </w:r>
      <w:r w:rsidR="005517CA" w:rsidRPr="005517CA">
        <w:rPr>
          <w:rFonts w:ascii="Times New Roman" w:hAnsi="Times New Roman" w:cs="Times New Roman"/>
          <w:sz w:val="28"/>
          <w:szCs w:val="28"/>
        </w:rPr>
        <w:t xml:space="preserve">Это создает предпосылки для достижения такой цели устойчивого развития, содержащейся в резолюции Генеральной Ассамблеи Организации Объединенных </w:t>
      </w:r>
      <w:r w:rsidR="00053C2B">
        <w:rPr>
          <w:rFonts w:ascii="Times New Roman" w:hAnsi="Times New Roman" w:cs="Times New Roman"/>
          <w:sz w:val="28"/>
          <w:szCs w:val="28"/>
        </w:rPr>
        <w:t xml:space="preserve">Наций от 25 </w:t>
      </w:r>
      <w:r w:rsidR="005517CA" w:rsidRPr="005517CA">
        <w:rPr>
          <w:rFonts w:ascii="Times New Roman" w:hAnsi="Times New Roman" w:cs="Times New Roman"/>
          <w:sz w:val="28"/>
          <w:szCs w:val="28"/>
        </w:rPr>
        <w:t>сентября 2015 года 70/1 «Преобразование нашего мира: Повестка дня в области устойчивого развития на период до 2030 года», как «обеспечение всеохватного и справедливого качественного образования и поощрение возможности обучения на протяжении всей жизни для всех».</w:t>
      </w:r>
    </w:p>
    <w:p w:rsidR="003F115D" w:rsidRDefault="003F115D" w:rsidP="004E6910">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 xml:space="preserve">Адаптация и интеграция в общество </w:t>
      </w:r>
      <w:r>
        <w:rPr>
          <w:rFonts w:ascii="Times New Roman" w:hAnsi="Times New Roman" w:cs="Times New Roman"/>
          <w:sz w:val="28"/>
          <w:szCs w:val="28"/>
        </w:rPr>
        <w:t xml:space="preserve">учащихся с нарушением слуха </w:t>
      </w:r>
      <w:r w:rsidRPr="003F115D">
        <w:rPr>
          <w:rFonts w:ascii="Times New Roman" w:hAnsi="Times New Roman" w:cs="Times New Roman"/>
          <w:sz w:val="28"/>
          <w:szCs w:val="28"/>
        </w:rPr>
        <w:t>выступают основной целью их обучения и воспитания. Трудности, которые дети с нарушением слуха испытывают в развитии коммуникативных навыков, формиров</w:t>
      </w:r>
      <w:r>
        <w:rPr>
          <w:rFonts w:ascii="Times New Roman" w:hAnsi="Times New Roman" w:cs="Times New Roman"/>
          <w:sz w:val="28"/>
          <w:szCs w:val="28"/>
        </w:rPr>
        <w:t>ании эмоционально-волевой сферы,</w:t>
      </w:r>
      <w:r w:rsidRPr="003F115D">
        <w:rPr>
          <w:rFonts w:ascii="Times New Roman" w:hAnsi="Times New Roman" w:cs="Times New Roman"/>
          <w:sz w:val="28"/>
          <w:szCs w:val="28"/>
        </w:rPr>
        <w:t xml:space="preserve"> влияют на их социальное и личностное развитие. Особое значение проблема социализации приобретает для детей с нарушением слуха, обучающихся в учреждениях специального образования</w:t>
      </w:r>
      <w:r>
        <w:rPr>
          <w:rFonts w:ascii="Times New Roman" w:hAnsi="Times New Roman" w:cs="Times New Roman"/>
          <w:sz w:val="28"/>
          <w:szCs w:val="28"/>
        </w:rPr>
        <w:t>,</w:t>
      </w:r>
      <w:r w:rsidRPr="003F115D">
        <w:rPr>
          <w:rFonts w:ascii="Times New Roman" w:hAnsi="Times New Roman" w:cs="Times New Roman"/>
          <w:sz w:val="28"/>
          <w:szCs w:val="28"/>
        </w:rPr>
        <w:t xml:space="preserve"> в силу ограниченности социальных контактов обучающихся. С целью эффектив</w:t>
      </w:r>
      <w:r>
        <w:rPr>
          <w:rFonts w:ascii="Times New Roman" w:hAnsi="Times New Roman" w:cs="Times New Roman"/>
          <w:sz w:val="28"/>
          <w:szCs w:val="28"/>
        </w:rPr>
        <w:t>ного включения в социум детей с </w:t>
      </w:r>
      <w:r w:rsidRPr="003F115D">
        <w:rPr>
          <w:rFonts w:ascii="Times New Roman" w:hAnsi="Times New Roman" w:cs="Times New Roman"/>
          <w:sz w:val="28"/>
          <w:szCs w:val="28"/>
        </w:rPr>
        <w:t>нарушением слуха необходимо создавать специальные у</w:t>
      </w:r>
      <w:r w:rsidR="005517CA">
        <w:rPr>
          <w:rFonts w:ascii="Times New Roman" w:hAnsi="Times New Roman" w:cs="Times New Roman"/>
          <w:sz w:val="28"/>
          <w:szCs w:val="28"/>
        </w:rPr>
        <w:t xml:space="preserve">словия </w:t>
      </w:r>
      <w:r w:rsidR="005517CA">
        <w:rPr>
          <w:rFonts w:ascii="Times New Roman" w:hAnsi="Times New Roman" w:cs="Times New Roman"/>
          <w:sz w:val="28"/>
          <w:szCs w:val="28"/>
        </w:rPr>
        <w:lastRenderedPageBreak/>
        <w:t>для </w:t>
      </w:r>
      <w:r w:rsidRPr="003F115D">
        <w:rPr>
          <w:rFonts w:ascii="Times New Roman" w:hAnsi="Times New Roman" w:cs="Times New Roman"/>
          <w:sz w:val="28"/>
          <w:szCs w:val="28"/>
        </w:rPr>
        <w:t>постепенного овладения ими общественно значимым опытом поведения, нормами культуры, общения, формирован</w:t>
      </w:r>
      <w:r>
        <w:rPr>
          <w:rFonts w:ascii="Times New Roman" w:hAnsi="Times New Roman" w:cs="Times New Roman"/>
          <w:sz w:val="28"/>
          <w:szCs w:val="28"/>
        </w:rPr>
        <w:t>ия коммуникативных навыков. Для </w:t>
      </w:r>
      <w:r w:rsidRPr="003F115D">
        <w:rPr>
          <w:rFonts w:ascii="Times New Roman" w:hAnsi="Times New Roman" w:cs="Times New Roman"/>
          <w:sz w:val="28"/>
          <w:szCs w:val="28"/>
        </w:rPr>
        <w:t>развития обучающихся как полноценных личностей необходим процесс гуманизации среды, предусматривающий как распространение знаний, так и</w:t>
      </w:r>
      <w:r>
        <w:rPr>
          <w:rFonts w:ascii="Times New Roman" w:hAnsi="Times New Roman" w:cs="Times New Roman"/>
          <w:sz w:val="28"/>
          <w:szCs w:val="28"/>
        </w:rPr>
        <w:t> </w:t>
      </w:r>
      <w:r w:rsidRPr="003F115D">
        <w:rPr>
          <w:rFonts w:ascii="Times New Roman" w:hAnsi="Times New Roman" w:cs="Times New Roman"/>
          <w:sz w:val="28"/>
          <w:szCs w:val="28"/>
        </w:rPr>
        <w:t>повышение общей культуры всех членов общества, создание социальных отношений. Одним из наиболее эффективных способов передачи социального опыта, формирования коммуникативной культуры является взаимодействие согласно принципу «равный обучает равного», который обеспечивает передачу достоверной социально значимой информации через доверительное общение «на равных».</w:t>
      </w:r>
    </w:p>
    <w:p w:rsidR="003F115D" w:rsidRDefault="003F115D" w:rsidP="004E6910">
      <w:pPr>
        <w:spacing w:after="0"/>
        <w:ind w:firstLine="709"/>
        <w:jc w:val="both"/>
        <w:rPr>
          <w:rFonts w:ascii="Times New Roman" w:hAnsi="Times New Roman" w:cs="Times New Roman"/>
          <w:sz w:val="28"/>
          <w:szCs w:val="28"/>
        </w:rPr>
      </w:pPr>
      <w:r w:rsidRPr="003F115D">
        <w:rPr>
          <w:rFonts w:ascii="Times New Roman" w:hAnsi="Times New Roman" w:cs="Times New Roman"/>
          <w:sz w:val="28"/>
          <w:szCs w:val="28"/>
        </w:rPr>
        <w:t>Основная идея инновационного про</w:t>
      </w:r>
      <w:r>
        <w:rPr>
          <w:rFonts w:ascii="Times New Roman" w:hAnsi="Times New Roman" w:cs="Times New Roman"/>
          <w:sz w:val="28"/>
          <w:szCs w:val="28"/>
        </w:rPr>
        <w:t>екта заключается в разработке и </w:t>
      </w:r>
      <w:r w:rsidRPr="003F115D">
        <w:rPr>
          <w:rFonts w:ascii="Times New Roman" w:hAnsi="Times New Roman" w:cs="Times New Roman"/>
          <w:sz w:val="28"/>
          <w:szCs w:val="28"/>
        </w:rPr>
        <w:t>внедрении модели социализации и реабилитации обучающихся с</w:t>
      </w:r>
      <w:r>
        <w:rPr>
          <w:rFonts w:ascii="Times New Roman" w:hAnsi="Times New Roman" w:cs="Times New Roman"/>
          <w:sz w:val="28"/>
          <w:szCs w:val="28"/>
        </w:rPr>
        <w:t> </w:t>
      </w:r>
      <w:r w:rsidRPr="003F115D">
        <w:rPr>
          <w:rFonts w:ascii="Times New Roman" w:hAnsi="Times New Roman" w:cs="Times New Roman"/>
          <w:sz w:val="28"/>
          <w:szCs w:val="28"/>
        </w:rPr>
        <w:t>нарушением слуха средствами психологи</w:t>
      </w:r>
      <w:r>
        <w:rPr>
          <w:rFonts w:ascii="Times New Roman" w:hAnsi="Times New Roman" w:cs="Times New Roman"/>
          <w:sz w:val="28"/>
          <w:szCs w:val="28"/>
        </w:rPr>
        <w:t>ческого интегративного театра с </w:t>
      </w:r>
      <w:r w:rsidRPr="003F115D">
        <w:rPr>
          <w:rFonts w:ascii="Times New Roman" w:hAnsi="Times New Roman" w:cs="Times New Roman"/>
          <w:sz w:val="28"/>
          <w:szCs w:val="28"/>
        </w:rPr>
        <w:t>целью коррекции их социальног</w:t>
      </w:r>
      <w:r>
        <w:rPr>
          <w:rFonts w:ascii="Times New Roman" w:hAnsi="Times New Roman" w:cs="Times New Roman"/>
          <w:sz w:val="28"/>
          <w:szCs w:val="28"/>
        </w:rPr>
        <w:t>о и эмоционального интеллекта и </w:t>
      </w:r>
      <w:r w:rsidRPr="003F115D">
        <w:rPr>
          <w:rFonts w:ascii="Times New Roman" w:hAnsi="Times New Roman" w:cs="Times New Roman"/>
          <w:sz w:val="28"/>
          <w:szCs w:val="28"/>
        </w:rPr>
        <w:t>особенностей развития личности, препятствующих успешному включению в социум.</w:t>
      </w:r>
    </w:p>
    <w:p w:rsidR="003F115D" w:rsidRDefault="003F115D" w:rsidP="003F115D">
      <w:pPr>
        <w:spacing w:after="0"/>
        <w:ind w:firstLine="708"/>
        <w:jc w:val="both"/>
        <w:rPr>
          <w:rFonts w:ascii="Times New Roman" w:hAnsi="Times New Roman"/>
          <w:sz w:val="28"/>
          <w:szCs w:val="28"/>
          <w:shd w:val="clear" w:color="auto" w:fill="FFFFFF"/>
        </w:rPr>
      </w:pPr>
      <w:r w:rsidRPr="00A02A09">
        <w:rPr>
          <w:rFonts w:ascii="Times New Roman" w:hAnsi="Times New Roman"/>
          <w:sz w:val="28"/>
          <w:szCs w:val="28"/>
          <w:shd w:val="clear" w:color="auto" w:fill="FFFFFF"/>
        </w:rPr>
        <w:t>Внедрение данного проекта поз</w:t>
      </w:r>
      <w:r>
        <w:rPr>
          <w:rFonts w:ascii="Times New Roman" w:hAnsi="Times New Roman"/>
          <w:sz w:val="28"/>
          <w:szCs w:val="28"/>
          <w:shd w:val="clear" w:color="auto" w:fill="FFFFFF"/>
        </w:rPr>
        <w:t>волит комплексно реализовать, а </w:t>
      </w:r>
      <w:r w:rsidRPr="00A02A09">
        <w:rPr>
          <w:rFonts w:ascii="Times New Roman" w:hAnsi="Times New Roman"/>
          <w:sz w:val="28"/>
          <w:szCs w:val="28"/>
          <w:shd w:val="clear" w:color="auto" w:fill="FFFFFF"/>
        </w:rPr>
        <w:t>в дальнейшем</w:t>
      </w:r>
      <w:r>
        <w:rPr>
          <w:rFonts w:ascii="Times New Roman" w:hAnsi="Times New Roman"/>
          <w:sz w:val="28"/>
          <w:szCs w:val="28"/>
          <w:shd w:val="clear" w:color="auto" w:fill="FFFFFF"/>
        </w:rPr>
        <w:t xml:space="preserve"> и</w:t>
      </w:r>
      <w:r w:rsidRPr="00A02A09">
        <w:rPr>
          <w:rFonts w:ascii="Times New Roman" w:hAnsi="Times New Roman"/>
          <w:sz w:val="28"/>
          <w:szCs w:val="28"/>
          <w:shd w:val="clear" w:color="auto" w:fill="FFFFFF"/>
        </w:rPr>
        <w:t xml:space="preserve"> транслировать опыт</w:t>
      </w:r>
      <w:r>
        <w:rPr>
          <w:rFonts w:ascii="Times New Roman" w:hAnsi="Times New Roman"/>
          <w:sz w:val="28"/>
          <w:szCs w:val="28"/>
          <w:shd w:val="clear" w:color="auto" w:fill="FFFFFF"/>
        </w:rPr>
        <w:t xml:space="preserve"> педагогической деятельности, который</w:t>
      </w:r>
      <w:r w:rsidRPr="00A02A09">
        <w:rPr>
          <w:rFonts w:ascii="Times New Roman" w:hAnsi="Times New Roman"/>
          <w:sz w:val="28"/>
          <w:szCs w:val="28"/>
          <w:shd w:val="clear" w:color="auto" w:fill="FFFFFF"/>
        </w:rPr>
        <w:t xml:space="preserve"> повысит эффективность коррекционн</w:t>
      </w:r>
      <w:r>
        <w:rPr>
          <w:rFonts w:ascii="Times New Roman" w:hAnsi="Times New Roman"/>
          <w:sz w:val="28"/>
          <w:szCs w:val="28"/>
          <w:shd w:val="clear" w:color="auto" w:fill="FFFFFF"/>
        </w:rPr>
        <w:t>о-педагогической деятельности в </w:t>
      </w:r>
      <w:r w:rsidRPr="00A02A09">
        <w:rPr>
          <w:rFonts w:ascii="Times New Roman" w:hAnsi="Times New Roman"/>
          <w:sz w:val="28"/>
          <w:szCs w:val="28"/>
          <w:shd w:val="clear" w:color="auto" w:fill="FFFFFF"/>
        </w:rPr>
        <w:t>учреждениях образования.</w:t>
      </w:r>
    </w:p>
    <w:p w:rsidR="00D4476A" w:rsidRDefault="00D4476A" w:rsidP="003F115D">
      <w:pPr>
        <w:spacing w:after="0"/>
        <w:ind w:firstLine="708"/>
        <w:jc w:val="both"/>
        <w:rPr>
          <w:rFonts w:ascii="Times New Roman" w:hAnsi="Times New Roman"/>
          <w:sz w:val="28"/>
          <w:szCs w:val="28"/>
          <w:shd w:val="clear" w:color="auto" w:fill="FFFFFF"/>
        </w:rPr>
      </w:pPr>
      <w:r w:rsidRPr="00D4476A">
        <w:rPr>
          <w:rFonts w:ascii="Times New Roman" w:hAnsi="Times New Roman"/>
          <w:sz w:val="28"/>
          <w:szCs w:val="28"/>
          <w:shd w:val="clear" w:color="auto" w:fill="FFFFFF"/>
        </w:rPr>
        <w:t>В данном проекте психологический интегративный театр выступает как эффективное средство коррекции социального и эмоционального интеллекта, личностных особенностей обучающихся с нарушением слуха, действенный способ развития их коммуникативных компетенций, в том числе, навыков общения со слышащими.</w:t>
      </w:r>
    </w:p>
    <w:p w:rsidR="000765F8" w:rsidRPr="000765F8" w:rsidRDefault="000765F8" w:rsidP="000765F8">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Цель</w:t>
      </w:r>
      <w:r>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 создание и внедрение модели социализации и реабилитации обучающихся с нарушением слуха средствами психологического интегративного театра.</w:t>
      </w:r>
    </w:p>
    <w:p w:rsidR="000765F8" w:rsidRPr="000765F8" w:rsidRDefault="000765F8" w:rsidP="000765F8">
      <w:pPr>
        <w:spacing w:after="0"/>
        <w:ind w:firstLine="708"/>
        <w:jc w:val="both"/>
        <w:rPr>
          <w:rFonts w:ascii="Times New Roman" w:hAnsi="Times New Roman"/>
          <w:sz w:val="28"/>
          <w:szCs w:val="28"/>
          <w:shd w:val="clear" w:color="auto" w:fill="FFFFFF"/>
        </w:rPr>
      </w:pPr>
      <w:r w:rsidRPr="000765F8">
        <w:rPr>
          <w:rFonts w:ascii="Times New Roman" w:hAnsi="Times New Roman"/>
          <w:sz w:val="28"/>
          <w:szCs w:val="28"/>
          <w:shd w:val="clear" w:color="auto" w:fill="FFFFFF"/>
        </w:rPr>
        <w:t>Задачи</w:t>
      </w:r>
      <w:r w:rsidR="005517CA">
        <w:rPr>
          <w:rFonts w:ascii="Times New Roman" w:hAnsi="Times New Roman"/>
          <w:sz w:val="28"/>
          <w:szCs w:val="28"/>
          <w:shd w:val="clear" w:color="auto" w:fill="FFFFFF"/>
        </w:rPr>
        <w:t xml:space="preserve"> инновационного проекта</w:t>
      </w:r>
      <w:r w:rsidRPr="000765F8">
        <w:rPr>
          <w:rFonts w:ascii="Times New Roman" w:hAnsi="Times New Roman"/>
          <w:sz w:val="28"/>
          <w:szCs w:val="28"/>
          <w:shd w:val="clear" w:color="auto" w:fill="FFFFFF"/>
        </w:rPr>
        <w:t>:</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1. </w:t>
      </w:r>
      <w:r w:rsidRPr="000765F8">
        <w:rPr>
          <w:rFonts w:ascii="Times New Roman" w:hAnsi="Times New Roman"/>
          <w:sz w:val="28"/>
          <w:szCs w:val="28"/>
          <w:shd w:val="clear" w:color="auto" w:fill="FFFFFF"/>
        </w:rPr>
        <w:t>Разработать и дать научное об</w:t>
      </w:r>
      <w:r>
        <w:rPr>
          <w:rFonts w:ascii="Times New Roman" w:hAnsi="Times New Roman"/>
          <w:sz w:val="28"/>
          <w:szCs w:val="28"/>
          <w:shd w:val="clear" w:color="auto" w:fill="FFFFFF"/>
        </w:rPr>
        <w:t>основание модели социализации и </w:t>
      </w:r>
      <w:r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2. </w:t>
      </w:r>
      <w:r w:rsidRPr="000765F8">
        <w:rPr>
          <w:rFonts w:ascii="Times New Roman" w:hAnsi="Times New Roman"/>
          <w:sz w:val="28"/>
          <w:szCs w:val="28"/>
          <w:shd w:val="clear" w:color="auto" w:fill="FFFFFF"/>
        </w:rPr>
        <w:t>Выявить структуры социального и эмоционального интеллекта, отстающие в развитии у обучающихся с нарушением слуха, определить личностные особенности данной категории детей, препятствующие их успешной социализации и требующие коррекции;</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3. </w:t>
      </w:r>
      <w:r w:rsidRPr="000765F8">
        <w:rPr>
          <w:rFonts w:ascii="Times New Roman" w:hAnsi="Times New Roman"/>
          <w:sz w:val="28"/>
          <w:szCs w:val="28"/>
          <w:shd w:val="clear" w:color="auto" w:fill="FFFFFF"/>
        </w:rPr>
        <w:t xml:space="preserve">Изучить возможности психологического интегративного театра как средства коррекции социального и эмоционального интеллекта, личностных особенностей обучающихся с нарушением слуха; </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4. </w:t>
      </w:r>
      <w:r w:rsidRPr="000765F8">
        <w:rPr>
          <w:rFonts w:ascii="Times New Roman" w:hAnsi="Times New Roman"/>
          <w:sz w:val="28"/>
          <w:szCs w:val="28"/>
          <w:shd w:val="clear" w:color="auto" w:fill="FFFFFF"/>
        </w:rPr>
        <w:t>Изучить возможности психологического интегративного театра как метода профессионального развития студентов-психологов и студентов-социальных работников;</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5. </w:t>
      </w:r>
      <w:r w:rsidRPr="000765F8">
        <w:rPr>
          <w:rFonts w:ascii="Times New Roman" w:hAnsi="Times New Roman"/>
          <w:sz w:val="28"/>
          <w:szCs w:val="28"/>
          <w:shd w:val="clear" w:color="auto" w:fill="FFFFFF"/>
        </w:rPr>
        <w:t xml:space="preserve">На основе научных исследований разработать и внедрить модель социализации и реабилитации обучающихся с нарушением слуха средствами психологического интегративного театра; </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6. </w:t>
      </w:r>
      <w:r w:rsidRPr="000765F8">
        <w:rPr>
          <w:rFonts w:ascii="Times New Roman" w:hAnsi="Times New Roman"/>
          <w:sz w:val="28"/>
          <w:szCs w:val="28"/>
          <w:shd w:val="clear" w:color="auto" w:fill="FFFFFF"/>
        </w:rPr>
        <w:t>Определить критерии и показатели эффективности внедрения модели социализации и реабилитации обучающихся с нарушением слуха средствами психологического интегративного театра;</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7. </w:t>
      </w:r>
      <w:r w:rsidRPr="000765F8">
        <w:rPr>
          <w:rFonts w:ascii="Times New Roman" w:hAnsi="Times New Roman"/>
          <w:sz w:val="28"/>
          <w:szCs w:val="28"/>
          <w:shd w:val="clear" w:color="auto" w:fill="FFFFFF"/>
        </w:rPr>
        <w:t xml:space="preserve">Оценить результативность </w:t>
      </w:r>
      <w:r>
        <w:rPr>
          <w:rFonts w:ascii="Times New Roman" w:hAnsi="Times New Roman"/>
          <w:sz w:val="28"/>
          <w:szCs w:val="28"/>
          <w:shd w:val="clear" w:color="auto" w:fill="FFFFFF"/>
        </w:rPr>
        <w:t>внедрения модели социализации и </w:t>
      </w:r>
      <w:r w:rsidRPr="000765F8">
        <w:rPr>
          <w:rFonts w:ascii="Times New Roman" w:hAnsi="Times New Roman"/>
          <w:sz w:val="28"/>
          <w:szCs w:val="28"/>
          <w:shd w:val="clear" w:color="auto" w:fill="FFFFFF"/>
        </w:rPr>
        <w:t>реабилитации обучающихся с нарушением слуха средствами психологического интегративного театра;</w:t>
      </w:r>
    </w:p>
    <w:p w:rsidR="000765F8" w:rsidRP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8. </w:t>
      </w:r>
      <w:r w:rsidRPr="000765F8">
        <w:rPr>
          <w:rFonts w:ascii="Times New Roman" w:hAnsi="Times New Roman"/>
          <w:sz w:val="28"/>
          <w:szCs w:val="28"/>
          <w:shd w:val="clear" w:color="auto" w:fill="FFFFFF"/>
        </w:rPr>
        <w:t>Разработать образовательную программу объединения по интересам «Психологический интегративный театр»;</w:t>
      </w:r>
    </w:p>
    <w:p w:rsidR="000765F8" w:rsidRDefault="000765F8" w:rsidP="000765F8">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9. </w:t>
      </w:r>
      <w:r w:rsidRPr="000765F8">
        <w:rPr>
          <w:rFonts w:ascii="Times New Roman" w:hAnsi="Times New Roman"/>
          <w:sz w:val="28"/>
          <w:szCs w:val="28"/>
          <w:shd w:val="clear" w:color="auto" w:fill="FFFFFF"/>
        </w:rPr>
        <w:t>Разработать методического пособие для педагогов учреждений образования по организации работы психологического интегративного театра как средства социализации и реабилитации обучающихся.</w:t>
      </w:r>
    </w:p>
    <w:p w:rsidR="003F115D" w:rsidRDefault="003F115D" w:rsidP="003F115D">
      <w:pPr>
        <w:spacing w:after="0"/>
        <w:ind w:firstLine="709"/>
        <w:jc w:val="both"/>
        <w:rPr>
          <w:rFonts w:ascii="Times New Roman" w:hAnsi="Times New Roman" w:cs="Times New Roman"/>
          <w:sz w:val="28"/>
          <w:szCs w:val="28"/>
        </w:rPr>
      </w:pPr>
    </w:p>
    <w:p w:rsidR="005E04AA" w:rsidRPr="005E04AA" w:rsidRDefault="005E04AA" w:rsidP="005E04AA">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 xml:space="preserve">Система управления реализацией инновационного проекта </w:t>
      </w:r>
    </w:p>
    <w:p w:rsidR="005E04AA" w:rsidRDefault="005E04AA" w:rsidP="005E04AA">
      <w:pPr>
        <w:spacing w:after="0"/>
        <w:jc w:val="center"/>
        <w:rPr>
          <w:rFonts w:ascii="Times New Roman" w:hAnsi="Times New Roman" w:cs="Times New Roman"/>
          <w:b/>
          <w:sz w:val="28"/>
          <w:szCs w:val="28"/>
        </w:rPr>
      </w:pPr>
      <w:r w:rsidRPr="005E04AA">
        <w:rPr>
          <w:rFonts w:ascii="Times New Roman" w:hAnsi="Times New Roman" w:cs="Times New Roman"/>
          <w:b/>
          <w:sz w:val="28"/>
          <w:szCs w:val="28"/>
        </w:rPr>
        <w:t>в учреждении образования</w:t>
      </w:r>
    </w:p>
    <w:p w:rsidR="005E04AA" w:rsidRDefault="00D04574" w:rsidP="005E04AA">
      <w:pPr>
        <w:spacing w:after="0"/>
        <w:ind w:firstLine="709"/>
        <w:jc w:val="both"/>
        <w:rPr>
          <w:rFonts w:ascii="Times New Roman" w:hAnsi="Times New Roman" w:cs="Times New Roman"/>
          <w:sz w:val="28"/>
          <w:szCs w:val="28"/>
        </w:rPr>
      </w:pPr>
      <w:r>
        <w:rPr>
          <w:rFonts w:ascii="Times New Roman" w:hAnsi="Times New Roman" w:cs="Times New Roman"/>
          <w:sz w:val="28"/>
          <w:szCs w:val="28"/>
        </w:rPr>
        <w:t>С сентября 2021 года по май 2022 года в школе осуществлялся проектировочно-диагностический этап, была начата реализация практического этапа инновационной деятельности.</w:t>
      </w:r>
    </w:p>
    <w:p w:rsidR="00D04574" w:rsidRDefault="00D04574" w:rsidP="00D04574">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задачи данного периода: </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Подготовка пакета диагностического инструментария.</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Создание банка данных по теме инновационного проекта.</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 xml:space="preserve">Планирование работы </w:t>
      </w:r>
      <w:r w:rsidR="00F501D2">
        <w:rPr>
          <w:rFonts w:ascii="Times New Roman" w:eastAsia="Times New Roman" w:hAnsi="Times New Roman" w:cs="Times New Roman"/>
          <w:sz w:val="28"/>
          <w:szCs w:val="28"/>
          <w:lang w:eastAsia="ru-RU"/>
        </w:rPr>
        <w:t xml:space="preserve">и проведение </w:t>
      </w:r>
      <w:r w:rsidRPr="00D04574">
        <w:rPr>
          <w:rFonts w:ascii="Times New Roman" w:eastAsia="Times New Roman" w:hAnsi="Times New Roman" w:cs="Times New Roman"/>
          <w:sz w:val="28"/>
          <w:szCs w:val="28"/>
          <w:lang w:eastAsia="ru-RU"/>
        </w:rPr>
        <w:t>об</w:t>
      </w:r>
      <w:r w:rsidR="00F501D2">
        <w:rPr>
          <w:rFonts w:ascii="Times New Roman" w:eastAsia="Times New Roman" w:hAnsi="Times New Roman" w:cs="Times New Roman"/>
          <w:sz w:val="28"/>
          <w:szCs w:val="28"/>
          <w:lang w:eastAsia="ru-RU"/>
        </w:rPr>
        <w:t xml:space="preserve">учающих семинаров-тренингов для </w:t>
      </w:r>
      <w:r w:rsidRPr="00D04574">
        <w:rPr>
          <w:rFonts w:ascii="Times New Roman" w:eastAsia="Times New Roman" w:hAnsi="Times New Roman" w:cs="Times New Roman"/>
          <w:sz w:val="28"/>
          <w:szCs w:val="28"/>
          <w:lang w:eastAsia="ru-RU"/>
        </w:rPr>
        <w:t>участников инновационного проекта.</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Определение тематики индивидуальных исследований участников инновационного проекта.</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Определение содержания, форм мониторинга, самоконтроля, форм отчетности.</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 xml:space="preserve">Организация </w:t>
      </w:r>
      <w:r w:rsidR="00F501D2">
        <w:rPr>
          <w:rFonts w:ascii="Times New Roman" w:eastAsia="Times New Roman" w:hAnsi="Times New Roman" w:cs="Times New Roman"/>
          <w:sz w:val="28"/>
          <w:szCs w:val="28"/>
          <w:lang w:eastAsia="ru-RU"/>
        </w:rPr>
        <w:t xml:space="preserve">и проведение </w:t>
      </w:r>
      <w:r w:rsidRPr="00D04574">
        <w:rPr>
          <w:rFonts w:ascii="Times New Roman" w:eastAsia="Times New Roman" w:hAnsi="Times New Roman" w:cs="Times New Roman"/>
          <w:sz w:val="28"/>
          <w:szCs w:val="28"/>
          <w:lang w:eastAsia="ru-RU"/>
        </w:rPr>
        <w:t>индивидуальных консультаций для участников инновационного проекта.</w:t>
      </w:r>
    </w:p>
    <w:p w:rsidR="00D04574" w:rsidRPr="00D04574" w:rsidRDefault="00D04574" w:rsidP="00D04574">
      <w:pPr>
        <w:numPr>
          <w:ilvl w:val="0"/>
          <w:numId w:val="1"/>
        </w:numPr>
        <w:tabs>
          <w:tab w:val="left" w:pos="993"/>
        </w:tabs>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Информирование всех участников инновационного проекта (в том числе законных представителей) о цели и задачах, содержании и ожидаемых результатах инновационной деятельности.</w:t>
      </w:r>
    </w:p>
    <w:p w:rsidR="00D04574" w:rsidRPr="00D04574" w:rsidRDefault="00D04574" w:rsidP="00F501D2">
      <w:pPr>
        <w:numPr>
          <w:ilvl w:val="0"/>
          <w:numId w:val="1"/>
        </w:numPr>
        <w:tabs>
          <w:tab w:val="left" w:pos="459"/>
          <w:tab w:val="left" w:pos="993"/>
          <w:tab w:val="left" w:pos="1134"/>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Диагностика мо</w:t>
      </w:r>
      <w:r w:rsidR="00F501D2">
        <w:rPr>
          <w:rFonts w:ascii="Times New Roman" w:eastAsia="Times New Roman" w:hAnsi="Times New Roman" w:cs="Times New Roman"/>
          <w:sz w:val="28"/>
          <w:szCs w:val="28"/>
          <w:lang w:eastAsia="ru-RU"/>
        </w:rPr>
        <w:t>тивации и готовности педагогов</w:t>
      </w:r>
      <w:r w:rsidRPr="00D04574">
        <w:rPr>
          <w:rFonts w:ascii="Times New Roman" w:eastAsia="Times New Roman" w:hAnsi="Times New Roman" w:cs="Times New Roman"/>
          <w:sz w:val="28"/>
          <w:szCs w:val="28"/>
          <w:lang w:eastAsia="ru-RU"/>
        </w:rPr>
        <w:t xml:space="preserve"> к инновационной деятельно</w:t>
      </w:r>
      <w:r w:rsidR="00F501D2">
        <w:rPr>
          <w:rFonts w:ascii="Times New Roman" w:eastAsia="Times New Roman" w:hAnsi="Times New Roman" w:cs="Times New Roman"/>
          <w:sz w:val="28"/>
          <w:szCs w:val="28"/>
          <w:lang w:eastAsia="ru-RU"/>
        </w:rPr>
        <w:t xml:space="preserve">сти, уровня развития социального и </w:t>
      </w:r>
      <w:r w:rsidRPr="00D04574">
        <w:rPr>
          <w:rFonts w:ascii="Times New Roman" w:eastAsia="Times New Roman" w:hAnsi="Times New Roman" w:cs="Times New Roman"/>
          <w:sz w:val="28"/>
          <w:szCs w:val="28"/>
          <w:lang w:eastAsia="ru-RU"/>
        </w:rPr>
        <w:t xml:space="preserve">эмоционального интеллекта, </w:t>
      </w:r>
      <w:r w:rsidRPr="00D04574">
        <w:rPr>
          <w:rFonts w:ascii="Times New Roman" w:eastAsia="Times New Roman" w:hAnsi="Times New Roman" w:cs="Times New Roman"/>
          <w:sz w:val="28"/>
          <w:szCs w:val="28"/>
          <w:lang w:eastAsia="ru-RU"/>
        </w:rPr>
        <w:lastRenderedPageBreak/>
        <w:t>коммуникативных навыков обучающихся с нарушением слуха – участников инновационного проекта.</w:t>
      </w:r>
    </w:p>
    <w:p w:rsidR="00D04574" w:rsidRDefault="00D04574" w:rsidP="00D04574">
      <w:pPr>
        <w:numPr>
          <w:ilvl w:val="0"/>
          <w:numId w:val="1"/>
        </w:numPr>
        <w:tabs>
          <w:tab w:val="left" w:pos="993"/>
          <w:tab w:val="left" w:pos="1134"/>
        </w:tabs>
        <w:ind w:left="0" w:firstLine="709"/>
        <w:contextualSpacing/>
        <w:jc w:val="both"/>
        <w:rPr>
          <w:rFonts w:ascii="Times New Roman" w:eastAsia="Times New Roman" w:hAnsi="Times New Roman" w:cs="Times New Roman"/>
          <w:sz w:val="28"/>
          <w:szCs w:val="28"/>
          <w:lang w:eastAsia="ru-RU"/>
        </w:rPr>
      </w:pPr>
      <w:r w:rsidRPr="00D04574">
        <w:rPr>
          <w:rFonts w:ascii="Times New Roman" w:eastAsia="Times New Roman" w:hAnsi="Times New Roman" w:cs="Times New Roman"/>
          <w:sz w:val="28"/>
          <w:szCs w:val="28"/>
          <w:lang w:eastAsia="ru-RU"/>
        </w:rPr>
        <w:t>Анализ и оценка полученных результатов диагностики.</w:t>
      </w:r>
    </w:p>
    <w:p w:rsidR="00996287" w:rsidRPr="00D04574" w:rsidRDefault="00996287" w:rsidP="00D04574">
      <w:pPr>
        <w:numPr>
          <w:ilvl w:val="0"/>
          <w:numId w:val="1"/>
        </w:numPr>
        <w:tabs>
          <w:tab w:val="left" w:pos="993"/>
          <w:tab w:val="left" w:pos="1134"/>
        </w:tabs>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Первоначальное знакомство учащихся-участников инновационного проекта</w:t>
      </w:r>
      <w:r w:rsidR="00AF1A82">
        <w:rPr>
          <w:rFonts w:ascii="Times New Roman" w:eastAsia="Times New Roman" w:hAnsi="Times New Roman" w:cs="Times New Roman"/>
          <w:sz w:val="28"/>
          <w:szCs w:val="28"/>
          <w:lang w:eastAsia="ru-RU"/>
        </w:rPr>
        <w:t xml:space="preserve"> и студентов-волонтеров</w:t>
      </w:r>
      <w:r>
        <w:rPr>
          <w:rFonts w:ascii="Times New Roman" w:eastAsia="Times New Roman" w:hAnsi="Times New Roman" w:cs="Times New Roman"/>
          <w:sz w:val="28"/>
          <w:szCs w:val="28"/>
          <w:lang w:eastAsia="ru-RU"/>
        </w:rPr>
        <w:t xml:space="preserve"> с возможностями пластической импровизации.</w:t>
      </w:r>
    </w:p>
    <w:p w:rsidR="00F501D2" w:rsidRDefault="00F501D2" w:rsidP="00F501D2">
      <w:pPr>
        <w:spacing w:after="0"/>
        <w:ind w:firstLine="709"/>
        <w:jc w:val="both"/>
        <w:rPr>
          <w:rFonts w:ascii="Times New Roman" w:eastAsia="Times New Roman" w:hAnsi="Times New Roman" w:cs="Times New Roman"/>
          <w:sz w:val="28"/>
          <w:szCs w:val="28"/>
          <w:lang w:eastAsia="ru-RU"/>
        </w:rPr>
      </w:pPr>
      <w:r w:rsidRPr="00F501D2">
        <w:rPr>
          <w:rFonts w:ascii="Times New Roman" w:hAnsi="Times New Roman" w:cs="Times New Roman"/>
          <w:sz w:val="28"/>
          <w:szCs w:val="28"/>
        </w:rPr>
        <w:t>В соответствии с приказом управления образования Гомельского горисполкома от 01.09.2021 № 276 «Об экспериментальной и инновационной деятельности в учреждениях образования г. Гомеля в 2021/2022 учебном году», в целях создания необходимых условий для эффективного осуществления инновационной деятельности и ее научно-методического сопровождения</w:t>
      </w:r>
      <w:r>
        <w:rPr>
          <w:rFonts w:ascii="Times New Roman" w:hAnsi="Times New Roman" w:cs="Times New Roman"/>
          <w:sz w:val="28"/>
          <w:szCs w:val="28"/>
        </w:rPr>
        <w:t xml:space="preserve"> был издан приказ директора школы от 01.09.2022 № 297 «Об </w:t>
      </w:r>
      <w:r w:rsidRPr="00F501D2">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501D2">
        <w:rPr>
          <w:rFonts w:ascii="Times New Roman" w:hAnsi="Times New Roman" w:cs="Times New Roman"/>
          <w:sz w:val="28"/>
          <w:szCs w:val="28"/>
        </w:rPr>
        <w:t>инновационной деятельности в 2021/2022 учебном году</w:t>
      </w:r>
      <w:r>
        <w:rPr>
          <w:rFonts w:ascii="Times New Roman" w:hAnsi="Times New Roman" w:cs="Times New Roman"/>
          <w:sz w:val="28"/>
          <w:szCs w:val="28"/>
        </w:rPr>
        <w:t>»</w:t>
      </w:r>
      <w:r>
        <w:rPr>
          <w:rFonts w:ascii="Times New Roman" w:eastAsia="Times New Roman" w:hAnsi="Times New Roman" w:cs="Times New Roman"/>
          <w:sz w:val="28"/>
          <w:szCs w:val="28"/>
          <w:lang w:eastAsia="ru-RU"/>
        </w:rPr>
        <w:t>, определивший</w:t>
      </w:r>
      <w:r w:rsidRPr="00D04574">
        <w:rPr>
          <w:rFonts w:ascii="Times New Roman" w:eastAsia="Times New Roman" w:hAnsi="Times New Roman" w:cs="Times New Roman"/>
          <w:sz w:val="28"/>
          <w:szCs w:val="28"/>
          <w:lang w:eastAsia="ru-RU"/>
        </w:rPr>
        <w:t xml:space="preserve"> участников инновационной деятельности, их функциональные обязанности</w:t>
      </w:r>
      <w:r>
        <w:rPr>
          <w:rFonts w:ascii="Times New Roman" w:eastAsia="Times New Roman" w:hAnsi="Times New Roman" w:cs="Times New Roman"/>
          <w:sz w:val="28"/>
          <w:szCs w:val="28"/>
          <w:lang w:eastAsia="ru-RU"/>
        </w:rPr>
        <w:t xml:space="preserve"> в рамках реализации инновационного проекта</w:t>
      </w:r>
      <w:r w:rsidRPr="00D04574">
        <w:rPr>
          <w:rFonts w:ascii="Times New Roman" w:eastAsia="Times New Roman" w:hAnsi="Times New Roman" w:cs="Times New Roman"/>
          <w:sz w:val="28"/>
          <w:szCs w:val="28"/>
          <w:lang w:eastAsia="ru-RU"/>
        </w:rPr>
        <w:t>.</w:t>
      </w:r>
    </w:p>
    <w:p w:rsidR="00667D28" w:rsidRPr="00F501D2" w:rsidRDefault="00667D28" w:rsidP="00F501D2">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Таким образом, с целью успешной реализации инновационного проекта в школе созданы как управленческая</w:t>
      </w:r>
      <w:r w:rsidR="00B01B52">
        <w:rPr>
          <w:rFonts w:ascii="Times New Roman" w:eastAsia="Times New Roman" w:hAnsi="Times New Roman" w:cs="Times New Roman"/>
          <w:sz w:val="28"/>
          <w:szCs w:val="28"/>
          <w:lang w:eastAsia="ru-RU"/>
        </w:rPr>
        <w:t xml:space="preserve"> (руководящая команда, в которую входит администрация школы)</w:t>
      </w:r>
      <w:r>
        <w:rPr>
          <w:rFonts w:ascii="Times New Roman" w:eastAsia="Times New Roman" w:hAnsi="Times New Roman" w:cs="Times New Roman"/>
          <w:sz w:val="28"/>
          <w:szCs w:val="28"/>
          <w:lang w:eastAsia="ru-RU"/>
        </w:rPr>
        <w:t>, так и методическая структуры</w:t>
      </w:r>
      <w:r w:rsidR="00B01B52">
        <w:rPr>
          <w:rFonts w:ascii="Times New Roman" w:eastAsia="Times New Roman" w:hAnsi="Times New Roman" w:cs="Times New Roman"/>
          <w:sz w:val="28"/>
          <w:szCs w:val="28"/>
          <w:lang w:eastAsia="ru-RU"/>
        </w:rPr>
        <w:t xml:space="preserve"> (группа методического сопровождения, представленная заместителем директора по учебной работе, учителем-дефектологом, педагогом-психологом). </w:t>
      </w:r>
    </w:p>
    <w:p w:rsidR="00F501D2" w:rsidRDefault="00B01B52" w:rsidP="00B01B52">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реализации инновационного проекта лежат компетентностный, деятельностный, личностно-ориентированный, системный подходы, а также принцип «равный обучает равного».</w:t>
      </w:r>
      <w:r w:rsidR="009428A1">
        <w:rPr>
          <w:rFonts w:ascii="Times New Roman" w:eastAsia="Times New Roman" w:hAnsi="Times New Roman" w:cs="Times New Roman"/>
          <w:sz w:val="28"/>
          <w:szCs w:val="28"/>
          <w:lang w:eastAsia="ru-RU"/>
        </w:rPr>
        <w:t xml:space="preserve"> В качестве основных принципов управленческой деятельности выступают системность, комплексность, саморегулирование и саморазвитие, </w:t>
      </w:r>
      <w:r w:rsidR="00EB4FE6">
        <w:rPr>
          <w:rFonts w:ascii="Times New Roman" w:eastAsia="Times New Roman" w:hAnsi="Times New Roman" w:cs="Times New Roman"/>
          <w:sz w:val="28"/>
          <w:szCs w:val="28"/>
          <w:lang w:eastAsia="ru-RU"/>
        </w:rPr>
        <w:t xml:space="preserve">гласность, </w:t>
      </w:r>
      <w:r w:rsidR="009428A1">
        <w:rPr>
          <w:rFonts w:ascii="Times New Roman" w:eastAsia="Times New Roman" w:hAnsi="Times New Roman" w:cs="Times New Roman"/>
          <w:sz w:val="28"/>
          <w:szCs w:val="28"/>
          <w:lang w:eastAsia="ru-RU"/>
        </w:rPr>
        <w:t>ориентация на перспективу.</w:t>
      </w:r>
    </w:p>
    <w:p w:rsidR="00EB4FE6" w:rsidRDefault="00646D81" w:rsidP="00B01B52">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Разработана программа инновационной деятельности на 2021-2026 годы, составлен календарный план инновационной деятельности на 2020/2021 учебный год</w:t>
      </w:r>
      <w:r w:rsidR="0043692B">
        <w:rPr>
          <w:rFonts w:ascii="Times New Roman" w:eastAsia="Times New Roman" w:hAnsi="Times New Roman" w:cs="Times New Roman"/>
          <w:sz w:val="28"/>
          <w:szCs w:val="28"/>
          <w:lang w:eastAsia="ru-RU"/>
        </w:rPr>
        <w:t>, критерии и показатели эффективности инновационной деятельности.</w:t>
      </w:r>
    </w:p>
    <w:p w:rsidR="00D04574" w:rsidRDefault="00D04574" w:rsidP="005E04AA">
      <w:pPr>
        <w:spacing w:after="0"/>
        <w:ind w:firstLine="709"/>
        <w:jc w:val="both"/>
        <w:rPr>
          <w:rFonts w:ascii="Times New Roman" w:hAnsi="Times New Roman" w:cs="Times New Roman"/>
          <w:sz w:val="28"/>
          <w:szCs w:val="28"/>
        </w:rPr>
      </w:pPr>
    </w:p>
    <w:p w:rsidR="00883DFA" w:rsidRPr="00883DFA" w:rsidRDefault="00883DFA" w:rsidP="00DB5129">
      <w:pPr>
        <w:spacing w:after="0"/>
        <w:jc w:val="center"/>
        <w:rPr>
          <w:rFonts w:ascii="Times New Roman" w:hAnsi="Times New Roman" w:cs="Times New Roman"/>
          <w:b/>
          <w:sz w:val="28"/>
          <w:szCs w:val="28"/>
        </w:rPr>
      </w:pPr>
      <w:r w:rsidRPr="00883DFA">
        <w:rPr>
          <w:rFonts w:ascii="Times New Roman" w:hAnsi="Times New Roman" w:cs="Times New Roman"/>
          <w:b/>
          <w:sz w:val="28"/>
          <w:szCs w:val="28"/>
        </w:rPr>
        <w:t>Эффективность условий ре</w:t>
      </w:r>
      <w:r w:rsidR="00DB5129">
        <w:rPr>
          <w:rFonts w:ascii="Times New Roman" w:hAnsi="Times New Roman" w:cs="Times New Roman"/>
          <w:b/>
          <w:sz w:val="28"/>
          <w:szCs w:val="28"/>
        </w:rPr>
        <w:t>ализации инновационного проекта</w:t>
      </w:r>
    </w:p>
    <w:p w:rsidR="0043692B" w:rsidRDefault="00883DFA" w:rsidP="00883DFA">
      <w:pPr>
        <w:spacing w:after="0"/>
        <w:ind w:firstLine="709"/>
        <w:jc w:val="both"/>
        <w:rPr>
          <w:rFonts w:ascii="Times New Roman" w:hAnsi="Times New Roman" w:cs="Times New Roman"/>
          <w:sz w:val="28"/>
          <w:szCs w:val="28"/>
        </w:rPr>
      </w:pPr>
      <w:r w:rsidRPr="00883DFA">
        <w:rPr>
          <w:rFonts w:ascii="Times New Roman" w:hAnsi="Times New Roman" w:cs="Times New Roman"/>
          <w:sz w:val="28"/>
          <w:szCs w:val="28"/>
        </w:rPr>
        <w:t>Качественный анализ кадрового обеспечения инновац</w:t>
      </w:r>
      <w:r>
        <w:rPr>
          <w:rFonts w:ascii="Times New Roman" w:hAnsi="Times New Roman" w:cs="Times New Roman"/>
          <w:sz w:val="28"/>
          <w:szCs w:val="28"/>
        </w:rPr>
        <w:t xml:space="preserve">ионного проекта свидетельствует о достаточном уровне профессиональной подготовки и педагогического мастерства участников инновационной деятельности; 100% педагогов-участников инновационного проекта имеют высшее образование, 75% </w:t>
      </w:r>
      <w:r w:rsidRPr="00FE26ED">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первую и высшую квалификационные категории.</w:t>
      </w:r>
    </w:p>
    <w:p w:rsidR="0043692B" w:rsidRDefault="0043692B" w:rsidP="0043692B">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Созданы условия для совершенствования профессиональных компетенций педагогов: возможность участия в семинарах, конференциях, </w:t>
      </w:r>
      <w:r>
        <w:rPr>
          <w:rFonts w:ascii="Times New Roman" w:eastAsia="Times New Roman" w:hAnsi="Times New Roman" w:cs="Times New Roman"/>
          <w:sz w:val="28"/>
          <w:szCs w:val="28"/>
          <w:lang w:eastAsia="ru-RU"/>
        </w:rPr>
        <w:lastRenderedPageBreak/>
        <w:t>обучение на курсах повышения квалификации, предоставление индивидуальных и групповых консультаций, тренинговые занятия с педагогом-психологом, взаимодействие со специалистами учреждения образования «Гомельский государственный университет им. Ф. Скорины», филиала государственного учреждения «Городской центр культуры» «Центр инклюзивной культуры». С целью оказания методической помо</w:t>
      </w:r>
      <w:r w:rsidR="00402219">
        <w:rPr>
          <w:rFonts w:ascii="Times New Roman" w:eastAsia="Times New Roman" w:hAnsi="Times New Roman" w:cs="Times New Roman"/>
          <w:sz w:val="28"/>
          <w:szCs w:val="28"/>
          <w:lang w:eastAsia="ru-RU"/>
        </w:rPr>
        <w:t>щи педагогам-участникам проекта</w:t>
      </w:r>
      <w:r>
        <w:rPr>
          <w:rFonts w:ascii="Times New Roman" w:eastAsia="Times New Roman" w:hAnsi="Times New Roman" w:cs="Times New Roman"/>
          <w:sz w:val="28"/>
          <w:szCs w:val="28"/>
          <w:lang w:eastAsia="ru-RU"/>
        </w:rPr>
        <w:t xml:space="preserve"> создан каталог монографий, диссертационных исследований, статей по теме проекта.</w:t>
      </w:r>
    </w:p>
    <w:p w:rsidR="00883DFA" w:rsidRDefault="0043692B" w:rsidP="009962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инновационной деятельности в школе создана необходимая материально-техническая база: имеются актовый, спортивный залы, кабинет ритмики и танца, интерактивная доска, </w:t>
      </w:r>
      <w:r w:rsidR="00996287" w:rsidRPr="00996287">
        <w:rPr>
          <w:rFonts w:ascii="Times New Roman" w:hAnsi="Times New Roman" w:cs="Times New Roman"/>
          <w:sz w:val="28"/>
          <w:szCs w:val="28"/>
        </w:rPr>
        <w:t>30 персональных компьютеров, 4 ноутбука,</w:t>
      </w:r>
      <w:r w:rsidR="00996287">
        <w:rPr>
          <w:rFonts w:ascii="Times New Roman" w:hAnsi="Times New Roman" w:cs="Times New Roman"/>
          <w:sz w:val="28"/>
          <w:szCs w:val="28"/>
        </w:rPr>
        <w:t xml:space="preserve"> </w:t>
      </w:r>
      <w:r w:rsidR="00996287" w:rsidRPr="00996287">
        <w:rPr>
          <w:rFonts w:ascii="Times New Roman" w:hAnsi="Times New Roman" w:cs="Times New Roman"/>
          <w:sz w:val="28"/>
          <w:szCs w:val="28"/>
        </w:rPr>
        <w:t>6 принтеров, 3 сканера,</w:t>
      </w:r>
      <w:r w:rsidR="00996287">
        <w:rPr>
          <w:rFonts w:ascii="Times New Roman" w:hAnsi="Times New Roman" w:cs="Times New Roman"/>
          <w:sz w:val="28"/>
          <w:szCs w:val="28"/>
        </w:rPr>
        <w:t xml:space="preserve"> </w:t>
      </w:r>
      <w:r w:rsidR="00996287" w:rsidRPr="00996287">
        <w:rPr>
          <w:rFonts w:ascii="Times New Roman" w:hAnsi="Times New Roman" w:cs="Times New Roman"/>
          <w:sz w:val="28"/>
          <w:szCs w:val="28"/>
        </w:rPr>
        <w:t>1 многофункциональное устройство,</w:t>
      </w:r>
      <w:r w:rsidR="00996287">
        <w:rPr>
          <w:rFonts w:ascii="Times New Roman" w:hAnsi="Times New Roman" w:cs="Times New Roman"/>
          <w:sz w:val="28"/>
          <w:szCs w:val="28"/>
        </w:rPr>
        <w:t xml:space="preserve"> </w:t>
      </w:r>
      <w:r w:rsidR="00996287" w:rsidRPr="00996287">
        <w:rPr>
          <w:rFonts w:ascii="Times New Roman" w:hAnsi="Times New Roman" w:cs="Times New Roman"/>
          <w:sz w:val="28"/>
          <w:szCs w:val="28"/>
        </w:rPr>
        <w:t>4 телевизора,1 музыкальный центр,</w:t>
      </w:r>
      <w:r w:rsidR="00996287">
        <w:rPr>
          <w:rFonts w:ascii="Times New Roman" w:hAnsi="Times New Roman" w:cs="Times New Roman"/>
          <w:sz w:val="28"/>
          <w:szCs w:val="28"/>
        </w:rPr>
        <w:t xml:space="preserve"> беспроводной доступ к сети Интернет.</w:t>
      </w:r>
    </w:p>
    <w:p w:rsidR="00883DFA" w:rsidRDefault="00996287" w:rsidP="00C76B2D">
      <w:pPr>
        <w:spacing w:after="0"/>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инновационной деятельности осуществляет педагог-психолог школы; имеется возможность оказания консультативной помощи сотрудников кафедры социальной психологии учреждения образования «Гомельский государственный университет имени Ф. Скорины».</w:t>
      </w:r>
    </w:p>
    <w:p w:rsidR="00C76B2D" w:rsidRPr="00C76B2D" w:rsidRDefault="00C76B2D" w:rsidP="00C76B2D">
      <w:pPr>
        <w:spacing w:after="0"/>
        <w:ind w:firstLine="709"/>
        <w:jc w:val="both"/>
        <w:rPr>
          <w:rFonts w:ascii="Times New Roman" w:hAnsi="Times New Roman" w:cs="Times New Roman"/>
          <w:sz w:val="28"/>
          <w:szCs w:val="28"/>
        </w:rPr>
      </w:pPr>
    </w:p>
    <w:p w:rsidR="00184120" w:rsidRDefault="00184120" w:rsidP="00DB5129">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 xml:space="preserve">Выполнение программы и плана реализации </w:t>
      </w:r>
    </w:p>
    <w:p w:rsidR="00184120" w:rsidRDefault="00184120" w:rsidP="00DB5129">
      <w:pPr>
        <w:spacing w:after="0"/>
        <w:jc w:val="center"/>
        <w:rPr>
          <w:rFonts w:ascii="Times New Roman" w:hAnsi="Times New Roman" w:cs="Times New Roman"/>
          <w:b/>
          <w:sz w:val="28"/>
          <w:szCs w:val="28"/>
        </w:rPr>
      </w:pPr>
      <w:r w:rsidRPr="00184120">
        <w:rPr>
          <w:rFonts w:ascii="Times New Roman" w:hAnsi="Times New Roman" w:cs="Times New Roman"/>
          <w:b/>
          <w:sz w:val="28"/>
          <w:szCs w:val="28"/>
        </w:rPr>
        <w:t>инновационного проекта</w:t>
      </w:r>
    </w:p>
    <w:p w:rsidR="00AC3C33" w:rsidRDefault="00402219"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инновационного проекта в 2021/2022 учебн</w:t>
      </w:r>
      <w:r w:rsidR="00C76B2D">
        <w:rPr>
          <w:rFonts w:ascii="Times New Roman" w:hAnsi="Times New Roman" w:cs="Times New Roman"/>
          <w:sz w:val="28"/>
          <w:szCs w:val="28"/>
        </w:rPr>
        <w:t>ом году велась согласно</w:t>
      </w:r>
      <w:r>
        <w:rPr>
          <w:rFonts w:ascii="Times New Roman" w:hAnsi="Times New Roman" w:cs="Times New Roman"/>
          <w:sz w:val="28"/>
          <w:szCs w:val="28"/>
        </w:rPr>
        <w:t xml:space="preserve"> календарному плану инновационной деятельности на 2021/2022 учебный год в соответствии с поставленными на данный период задачами. Так, был проведен ряд мероприятий по ознакомлению с проектом всех субъектов образовательного процесса</w:t>
      </w:r>
      <w:r w:rsidR="00AC3C33">
        <w:rPr>
          <w:rFonts w:ascii="Times New Roman" w:hAnsi="Times New Roman" w:cs="Times New Roman"/>
          <w:sz w:val="28"/>
          <w:szCs w:val="28"/>
        </w:rPr>
        <w:t xml:space="preserve">, по осмыслению теории и практики работы над инновационным проектом, на разработку механизма внедрения модели </w:t>
      </w:r>
      <w:r w:rsidR="00AC3C33" w:rsidRPr="003F115D">
        <w:rPr>
          <w:rFonts w:ascii="Times New Roman" w:hAnsi="Times New Roman" w:cs="Times New Roman"/>
          <w:sz w:val="28"/>
          <w:szCs w:val="28"/>
        </w:rPr>
        <w:t>социализации и реабилитации обучающихся с</w:t>
      </w:r>
      <w:r w:rsidR="00C76B2D">
        <w:rPr>
          <w:rFonts w:ascii="Times New Roman" w:hAnsi="Times New Roman" w:cs="Times New Roman"/>
          <w:sz w:val="28"/>
          <w:szCs w:val="28"/>
        </w:rPr>
        <w:t xml:space="preserve"> </w:t>
      </w:r>
      <w:r w:rsidR="00AC3C33" w:rsidRPr="003F115D">
        <w:rPr>
          <w:rFonts w:ascii="Times New Roman" w:hAnsi="Times New Roman" w:cs="Times New Roman"/>
          <w:sz w:val="28"/>
          <w:szCs w:val="28"/>
        </w:rPr>
        <w:t>нарушением слуха средствами психологи</w:t>
      </w:r>
      <w:r w:rsidR="00AC3C33">
        <w:rPr>
          <w:rFonts w:ascii="Times New Roman" w:hAnsi="Times New Roman" w:cs="Times New Roman"/>
          <w:sz w:val="28"/>
          <w:szCs w:val="28"/>
        </w:rPr>
        <w:t>ческого интегративного театра в социальное пространство школы</w:t>
      </w:r>
      <w:r>
        <w:rPr>
          <w:rFonts w:ascii="Times New Roman" w:hAnsi="Times New Roman" w:cs="Times New Roman"/>
          <w:sz w:val="28"/>
          <w:szCs w:val="28"/>
        </w:rPr>
        <w:t xml:space="preserve">: педагогический совет </w:t>
      </w:r>
      <w:r w:rsidRPr="00402219">
        <w:rPr>
          <w:rFonts w:ascii="Times New Roman" w:hAnsi="Times New Roman" w:cs="Times New Roman"/>
          <w:sz w:val="28"/>
          <w:szCs w:val="28"/>
        </w:rPr>
        <w:t>«Проблемно-ориентированный анализ работы школы в 2020/2021 учебном году. Особенности организации образовательного процесса, обусловленные реализацией инновационного проекта, в 2021/2022 учебном году»</w:t>
      </w:r>
      <w:r w:rsidR="00AC3C33">
        <w:rPr>
          <w:rFonts w:ascii="Times New Roman" w:hAnsi="Times New Roman" w:cs="Times New Roman"/>
          <w:sz w:val="28"/>
          <w:szCs w:val="28"/>
        </w:rPr>
        <w:t xml:space="preserve">; инструктивно-методические совещания </w:t>
      </w:r>
      <w:r w:rsidR="00AC3C33" w:rsidRPr="00AC3C33">
        <w:rPr>
          <w:rFonts w:ascii="Times New Roman" w:hAnsi="Times New Roman" w:cs="Times New Roman"/>
          <w:sz w:val="28"/>
          <w:szCs w:val="28"/>
        </w:rPr>
        <w:t>«Нормативное правовое обеспечение инновационной деятельности учреждений образования Республики Беларусь»</w:t>
      </w:r>
      <w:r w:rsidR="00AC3C33">
        <w:rPr>
          <w:rFonts w:ascii="Times New Roman" w:hAnsi="Times New Roman" w:cs="Times New Roman"/>
          <w:sz w:val="28"/>
          <w:szCs w:val="28"/>
        </w:rPr>
        <w:t xml:space="preserve">, </w:t>
      </w:r>
      <w:r w:rsidR="00AC3C33" w:rsidRPr="00AC3C33">
        <w:rPr>
          <w:rFonts w:ascii="Times New Roman" w:hAnsi="Times New Roman" w:cs="Times New Roman"/>
          <w:sz w:val="28"/>
          <w:szCs w:val="28"/>
        </w:rPr>
        <w:t xml:space="preserve"> «Ведение документации участниками инновационного проекта»</w:t>
      </w:r>
      <w:r w:rsidR="00AC3C33">
        <w:rPr>
          <w:rFonts w:ascii="Times New Roman" w:hAnsi="Times New Roman" w:cs="Times New Roman"/>
          <w:sz w:val="28"/>
          <w:szCs w:val="28"/>
        </w:rPr>
        <w:t>; с</w:t>
      </w:r>
      <w:r w:rsidR="00AC3C33" w:rsidRPr="00AC3C33">
        <w:rPr>
          <w:rFonts w:ascii="Times New Roman" w:hAnsi="Times New Roman" w:cs="Times New Roman"/>
          <w:sz w:val="28"/>
          <w:szCs w:val="28"/>
        </w:rPr>
        <w:t>овещание с участниками инновац</w:t>
      </w:r>
      <w:r w:rsidR="00AC3C33">
        <w:rPr>
          <w:rFonts w:ascii="Times New Roman" w:hAnsi="Times New Roman" w:cs="Times New Roman"/>
          <w:sz w:val="28"/>
          <w:szCs w:val="28"/>
        </w:rPr>
        <w:t>ионного проекта «Планирование и </w:t>
      </w:r>
      <w:r w:rsidR="00AC3C33" w:rsidRPr="00AC3C33">
        <w:rPr>
          <w:rFonts w:ascii="Times New Roman" w:hAnsi="Times New Roman" w:cs="Times New Roman"/>
          <w:sz w:val="28"/>
          <w:szCs w:val="28"/>
        </w:rPr>
        <w:t xml:space="preserve">организация </w:t>
      </w:r>
      <w:r w:rsidR="00AC3C33">
        <w:rPr>
          <w:rFonts w:ascii="Times New Roman" w:hAnsi="Times New Roman" w:cs="Times New Roman"/>
          <w:sz w:val="28"/>
          <w:szCs w:val="28"/>
        </w:rPr>
        <w:t xml:space="preserve">методической работы с педагогами </w:t>
      </w:r>
      <w:r w:rsidR="00AC3C33" w:rsidRPr="00AC3C33">
        <w:rPr>
          <w:rFonts w:ascii="Times New Roman" w:hAnsi="Times New Roman" w:cs="Times New Roman"/>
          <w:sz w:val="28"/>
          <w:szCs w:val="28"/>
        </w:rPr>
        <w:t>в условиях реализации инновационного проекта»</w:t>
      </w:r>
      <w:r w:rsidR="00AC3C33">
        <w:rPr>
          <w:rFonts w:ascii="Times New Roman" w:hAnsi="Times New Roman" w:cs="Times New Roman"/>
          <w:sz w:val="28"/>
          <w:szCs w:val="28"/>
        </w:rPr>
        <w:t xml:space="preserve">; </w:t>
      </w:r>
      <w:r w:rsidR="00AC3C33">
        <w:rPr>
          <w:rFonts w:ascii="Times New Roman" w:hAnsi="Times New Roman" w:cs="Times New Roman"/>
          <w:sz w:val="28"/>
          <w:szCs w:val="28"/>
        </w:rPr>
        <w:lastRenderedPageBreak/>
        <w:t>с</w:t>
      </w:r>
      <w:r w:rsidR="00AC3C33" w:rsidRPr="00AC3C33">
        <w:rPr>
          <w:rFonts w:ascii="Times New Roman" w:hAnsi="Times New Roman" w:cs="Times New Roman"/>
          <w:sz w:val="28"/>
          <w:szCs w:val="28"/>
        </w:rPr>
        <w:t>еминар-практикум «Исследовательская деятельность педагога в рамках реализации инновационного проекта»</w:t>
      </w:r>
      <w:r w:rsidR="00AC3C33">
        <w:rPr>
          <w:rFonts w:ascii="Times New Roman" w:hAnsi="Times New Roman" w:cs="Times New Roman"/>
          <w:sz w:val="28"/>
          <w:szCs w:val="28"/>
        </w:rPr>
        <w:t>; м</w:t>
      </w:r>
      <w:r w:rsidR="00AC3C33" w:rsidRPr="00AC3C33">
        <w:rPr>
          <w:rFonts w:ascii="Times New Roman" w:hAnsi="Times New Roman" w:cs="Times New Roman"/>
          <w:sz w:val="28"/>
          <w:szCs w:val="28"/>
        </w:rPr>
        <w:t>етодический практикум по ведению дневника участника инновационной деятельности</w:t>
      </w:r>
      <w:r w:rsidR="00AC3C33">
        <w:rPr>
          <w:rFonts w:ascii="Times New Roman" w:hAnsi="Times New Roman" w:cs="Times New Roman"/>
          <w:sz w:val="28"/>
          <w:szCs w:val="28"/>
        </w:rPr>
        <w:t>; и</w:t>
      </w:r>
      <w:r w:rsidR="00AC3C33" w:rsidRPr="00AC3C33">
        <w:rPr>
          <w:rFonts w:ascii="Times New Roman" w:hAnsi="Times New Roman" w:cs="Times New Roman"/>
          <w:sz w:val="28"/>
          <w:szCs w:val="28"/>
        </w:rPr>
        <w:t>нформирование законны</w:t>
      </w:r>
      <w:r w:rsidR="00AC3C33">
        <w:rPr>
          <w:rFonts w:ascii="Times New Roman" w:hAnsi="Times New Roman" w:cs="Times New Roman"/>
          <w:sz w:val="28"/>
          <w:szCs w:val="28"/>
        </w:rPr>
        <w:t>х представителей обучающихся со </w:t>
      </w:r>
      <w:r w:rsidR="00AC3C33" w:rsidRPr="00AC3C33">
        <w:rPr>
          <w:rFonts w:ascii="Times New Roman" w:hAnsi="Times New Roman" w:cs="Times New Roman"/>
          <w:sz w:val="28"/>
          <w:szCs w:val="28"/>
        </w:rPr>
        <w:t>спецификой работы в рамках инновационного проекта</w:t>
      </w:r>
      <w:r w:rsidR="00AC3C33">
        <w:rPr>
          <w:rFonts w:ascii="Times New Roman" w:hAnsi="Times New Roman" w:cs="Times New Roman"/>
          <w:sz w:val="28"/>
          <w:szCs w:val="28"/>
        </w:rPr>
        <w:t>; организационное собрание с учащимися – будущими участниками инновационного проекта.</w:t>
      </w:r>
    </w:p>
    <w:p w:rsidR="00084A91" w:rsidRDefault="00084A91" w:rsidP="00AC3C33">
      <w:pPr>
        <w:spacing w:after="0"/>
        <w:ind w:firstLine="709"/>
        <w:jc w:val="both"/>
        <w:rPr>
          <w:rStyle w:val="FontStyle55"/>
          <w:color w:val="000000" w:themeColor="text1"/>
          <w:sz w:val="28"/>
          <w:szCs w:val="28"/>
        </w:rPr>
      </w:pPr>
      <w:r>
        <w:rPr>
          <w:rFonts w:ascii="Times New Roman" w:hAnsi="Times New Roman" w:cs="Times New Roman"/>
          <w:sz w:val="28"/>
          <w:szCs w:val="28"/>
        </w:rPr>
        <w:t>С участниками проекта, иными заинтересованными педагогами, студентами-волонтерами в 2021/2022 учебном году был</w:t>
      </w:r>
      <w:r w:rsidR="00C76B2D">
        <w:rPr>
          <w:rFonts w:ascii="Times New Roman" w:hAnsi="Times New Roman" w:cs="Times New Roman"/>
          <w:sz w:val="28"/>
          <w:szCs w:val="28"/>
        </w:rPr>
        <w:t>и</w:t>
      </w:r>
      <w:r>
        <w:rPr>
          <w:rFonts w:ascii="Times New Roman" w:hAnsi="Times New Roman" w:cs="Times New Roman"/>
          <w:sz w:val="28"/>
          <w:szCs w:val="28"/>
        </w:rPr>
        <w:t xml:space="preserve"> проведен</w:t>
      </w:r>
      <w:r w:rsidR="00C76B2D">
        <w:rPr>
          <w:rFonts w:ascii="Times New Roman" w:hAnsi="Times New Roman" w:cs="Times New Roman"/>
          <w:sz w:val="28"/>
          <w:szCs w:val="28"/>
        </w:rPr>
        <w:t>ы все</w:t>
      </w:r>
      <w:r>
        <w:rPr>
          <w:rFonts w:ascii="Times New Roman" w:hAnsi="Times New Roman" w:cs="Times New Roman"/>
          <w:sz w:val="28"/>
          <w:szCs w:val="28"/>
        </w:rPr>
        <w:t xml:space="preserve"> </w:t>
      </w:r>
      <w:r w:rsidR="00C76B2D">
        <w:rPr>
          <w:rFonts w:ascii="Times New Roman" w:hAnsi="Times New Roman" w:cs="Times New Roman"/>
          <w:sz w:val="28"/>
          <w:szCs w:val="28"/>
        </w:rPr>
        <w:t xml:space="preserve">запланированные психолого-педагогические семинары, </w:t>
      </w:r>
      <w:r w:rsidR="00C76B2D">
        <w:rPr>
          <w:rStyle w:val="FontStyle55"/>
          <w:color w:val="000000" w:themeColor="text1"/>
          <w:sz w:val="28"/>
          <w:szCs w:val="28"/>
        </w:rPr>
        <w:t>направленные на п</w:t>
      </w:r>
      <w:r w:rsidR="00C76B2D" w:rsidRPr="00084A91">
        <w:rPr>
          <w:rStyle w:val="FontStyle55"/>
          <w:color w:val="000000" w:themeColor="text1"/>
          <w:sz w:val="28"/>
          <w:szCs w:val="28"/>
        </w:rPr>
        <w:t>овышение уровня психолого-педагогических и дефектологических</w:t>
      </w:r>
      <w:r w:rsidR="00C76B2D">
        <w:rPr>
          <w:rStyle w:val="FontStyle55"/>
          <w:color w:val="000000" w:themeColor="text1"/>
          <w:sz w:val="28"/>
          <w:szCs w:val="28"/>
        </w:rPr>
        <w:t xml:space="preserve"> знаний педагогов, их интеграцию</w:t>
      </w:r>
      <w:r w:rsidR="00C76B2D" w:rsidRPr="00084A91">
        <w:rPr>
          <w:rStyle w:val="FontStyle55"/>
          <w:color w:val="000000" w:themeColor="text1"/>
          <w:sz w:val="28"/>
          <w:szCs w:val="28"/>
        </w:rPr>
        <w:t xml:space="preserve"> в единый комплекс</w:t>
      </w:r>
      <w:r>
        <w:rPr>
          <w:rFonts w:ascii="Times New Roman" w:hAnsi="Times New Roman" w:cs="Times New Roman"/>
          <w:sz w:val="28"/>
          <w:szCs w:val="28"/>
        </w:rPr>
        <w:t xml:space="preserve">: </w:t>
      </w:r>
      <w:r w:rsidR="00C76B2D">
        <w:rPr>
          <w:rFonts w:ascii="Times New Roman" w:hAnsi="Times New Roman"/>
          <w:sz w:val="28"/>
          <w:szCs w:val="28"/>
        </w:rPr>
        <w:t>«Введение в </w:t>
      </w:r>
      <w:r>
        <w:rPr>
          <w:rFonts w:ascii="Times New Roman" w:hAnsi="Times New Roman"/>
          <w:sz w:val="28"/>
          <w:szCs w:val="28"/>
        </w:rPr>
        <w:t>сурдопсихологию», «Актуальные вопросы социализации и</w:t>
      </w:r>
      <w:r>
        <w:rPr>
          <w:rFonts w:ascii="Times New Roman" w:hAnsi="Times New Roman"/>
          <w:sz w:val="28"/>
          <w:szCs w:val="28"/>
          <w:lang w:val="be-BY"/>
        </w:rPr>
        <w:t xml:space="preserve"> </w:t>
      </w:r>
      <w:r>
        <w:rPr>
          <w:rFonts w:ascii="Times New Roman" w:hAnsi="Times New Roman"/>
          <w:sz w:val="28"/>
          <w:szCs w:val="28"/>
        </w:rPr>
        <w:t xml:space="preserve">реабилитации учащихся с нарушением слуха», </w:t>
      </w:r>
      <w:r>
        <w:rPr>
          <w:rStyle w:val="FontStyle55"/>
          <w:color w:val="000000" w:themeColor="text1"/>
          <w:sz w:val="28"/>
          <w:szCs w:val="28"/>
        </w:rPr>
        <w:t>«Арт-терапия как средство социализации и реабилитации обучающихся с нарушением слуха».</w:t>
      </w:r>
    </w:p>
    <w:p w:rsidR="00084A91" w:rsidRDefault="00B703B2"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Педагогом-психологом школы была проведена диагностика педагогов-участников проекта посредством использования методик «Самооценка готовности педагога к участию в инновационной деятельности», «Восприимчивость педагогов к новшествам» на начало и на конец учебного года. По ее результатам уровень готовности педагогов к участию в инновационной деятельности к концу учебного года значительно повысился. Наибольший рост отмечается по шкале «Креативность» (Приложение 1). </w:t>
      </w:r>
    </w:p>
    <w:p w:rsidR="0023665A" w:rsidRPr="001B4426" w:rsidRDefault="001B4426" w:rsidP="0023665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2021/2022 учебном году была проведена диагностика социального и эмоционального интеллекта, а также социализированности и агрессивности учащихся школы – предполагаемых участников проекта и нормотипичных школьников того же возраста. По результатам диагностики было выявлено значительное расхождение в развитии социального и эмоционального интеллекта и уровне социализации неслышащих и нормотипичных учащихся. </w:t>
      </w:r>
      <w:r w:rsidR="0023665A">
        <w:rPr>
          <w:rFonts w:ascii="Times New Roman" w:hAnsi="Times New Roman" w:cs="Times New Roman"/>
          <w:sz w:val="28"/>
          <w:szCs w:val="28"/>
        </w:rPr>
        <w:t xml:space="preserve">Для оценки достоверности различий применялся </w:t>
      </w:r>
      <w:r w:rsidR="0023665A">
        <w:rPr>
          <w:rFonts w:ascii="Times New Roman" w:hAnsi="Times New Roman" w:cs="Times New Roman"/>
          <w:sz w:val="28"/>
          <w:szCs w:val="28"/>
          <w:lang w:val="en-US"/>
        </w:rPr>
        <w:t>U</w:t>
      </w:r>
      <w:r w:rsidR="0023665A">
        <w:rPr>
          <w:rFonts w:ascii="Times New Roman" w:hAnsi="Times New Roman" w:cs="Times New Roman"/>
          <w:sz w:val="28"/>
          <w:szCs w:val="28"/>
        </w:rPr>
        <w:t>-критерий Манна-Уитни.</w:t>
      </w:r>
    </w:p>
    <w:p w:rsidR="00B83AE8" w:rsidRDefault="001B4426"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эмоционального интеллекта неслышащих школьников было выявлено, что 82,8 % учащихся школы имеют </w:t>
      </w:r>
      <w:r w:rsidR="004C23B5">
        <w:rPr>
          <w:rFonts w:ascii="Times New Roman" w:hAnsi="Times New Roman" w:cs="Times New Roman"/>
          <w:sz w:val="28"/>
          <w:szCs w:val="28"/>
        </w:rPr>
        <w:t xml:space="preserve">низкий </w:t>
      </w:r>
      <w:r w:rsidR="00B83AE8">
        <w:rPr>
          <w:rFonts w:ascii="Times New Roman" w:hAnsi="Times New Roman" w:cs="Times New Roman"/>
          <w:sz w:val="28"/>
          <w:szCs w:val="28"/>
        </w:rPr>
        <w:t>и </w:t>
      </w:r>
      <w:r w:rsidR="00AC6AC0">
        <w:rPr>
          <w:rFonts w:ascii="Times New Roman" w:hAnsi="Times New Roman" w:cs="Times New Roman"/>
          <w:sz w:val="28"/>
          <w:szCs w:val="28"/>
        </w:rPr>
        <w:t>ниже среднего уровни</w:t>
      </w:r>
      <w:r>
        <w:rPr>
          <w:rFonts w:ascii="Times New Roman" w:hAnsi="Times New Roman" w:cs="Times New Roman"/>
          <w:sz w:val="28"/>
          <w:szCs w:val="28"/>
        </w:rPr>
        <w:t xml:space="preserve"> развития эмоционального интеллекта</w:t>
      </w:r>
      <w:r w:rsidR="004C23B5">
        <w:rPr>
          <w:rFonts w:ascii="Times New Roman" w:hAnsi="Times New Roman" w:cs="Times New Roman"/>
          <w:sz w:val="28"/>
          <w:szCs w:val="28"/>
        </w:rPr>
        <w:t>, тогда как только у 12,12% их слышащих сверстников выявлен подобный уровень</w:t>
      </w:r>
      <w:r w:rsidR="00B83AE8">
        <w:rPr>
          <w:rFonts w:ascii="Times New Roman" w:hAnsi="Times New Roman" w:cs="Times New Roman"/>
          <w:sz w:val="28"/>
          <w:szCs w:val="28"/>
        </w:rPr>
        <w:t>. У </w:t>
      </w:r>
      <w:r w:rsidR="000A2DA5">
        <w:rPr>
          <w:rFonts w:ascii="Times New Roman" w:hAnsi="Times New Roman" w:cs="Times New Roman"/>
          <w:sz w:val="28"/>
          <w:szCs w:val="28"/>
        </w:rPr>
        <w:t>54,3 % неслышащих учащихся отмечается низкий уровень управления своими эмоциями, эмоциональная ригидность, а также у</w:t>
      </w:r>
      <w:r w:rsidR="00B83AE8">
        <w:rPr>
          <w:rFonts w:ascii="Times New Roman" w:hAnsi="Times New Roman" w:cs="Times New Roman"/>
          <w:sz w:val="28"/>
          <w:szCs w:val="28"/>
        </w:rPr>
        <w:t> </w:t>
      </w:r>
      <w:r w:rsidR="000A2DA5">
        <w:rPr>
          <w:rFonts w:ascii="Times New Roman" w:hAnsi="Times New Roman" w:cs="Times New Roman"/>
          <w:sz w:val="28"/>
          <w:szCs w:val="28"/>
        </w:rPr>
        <w:t>60% неслышащих учащихся отмечается низкий уровень по шкале «Распознавание эмоций других людей», что значительно ниже результатов их нормотипичных сверстников</w:t>
      </w:r>
      <w:r>
        <w:rPr>
          <w:rFonts w:ascii="Times New Roman" w:hAnsi="Times New Roman" w:cs="Times New Roman"/>
          <w:sz w:val="28"/>
          <w:szCs w:val="28"/>
        </w:rPr>
        <w:t xml:space="preserve"> (Приложение 2). </w:t>
      </w:r>
    </w:p>
    <w:p w:rsidR="00B83AE8" w:rsidRDefault="00B83AE8"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Исследование социального интеллекта показало, что среди учащихся с нарушением слуха отсутствуют лица с высоким и средним уровнем его развития, тогда как среди нормотипичных учащихся процент лиц со средним уровнем развития социального интеллекта – 42,42% (Приложение 3).</w:t>
      </w:r>
    </w:p>
    <w:p w:rsidR="0023665A" w:rsidRDefault="0023665A"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Диагностика уровня социализированности личности неслышащих и нормотипичных учащихся также показало расхождение: среди нормотипичных учащихся не выявлено лиц с низким уровнем социализированности, среди учащихся с нарушением слуха таких лиц 20%. Наибольшее количество учащихся, имеющих нарушение слуха, с низким уровнем по критерию «Автономность» (Приложение 4).</w:t>
      </w:r>
    </w:p>
    <w:p w:rsidR="0023665A" w:rsidRDefault="0023665A"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рамках психологической диагностики было проведено исследование агрессивности. Оно не показало значительных расхождений в результатах. Однако уровень подозрительности у учащихся с нарушением слуха </w:t>
      </w:r>
      <w:r w:rsidR="00872BD9">
        <w:rPr>
          <w:rFonts w:ascii="Times New Roman" w:hAnsi="Times New Roman" w:cs="Times New Roman"/>
          <w:sz w:val="28"/>
          <w:szCs w:val="28"/>
        </w:rPr>
        <w:t>значительно выше, чем у нормотипичных сверстников (Приложение 5).</w:t>
      </w:r>
      <w:r>
        <w:rPr>
          <w:rFonts w:ascii="Times New Roman" w:hAnsi="Times New Roman" w:cs="Times New Roman"/>
          <w:sz w:val="28"/>
          <w:szCs w:val="28"/>
        </w:rPr>
        <w:t xml:space="preserve"> </w:t>
      </w:r>
    </w:p>
    <w:p w:rsidR="002904E8" w:rsidRDefault="002904E8"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диагностическое исследование показало достаточно выраженное отставание в развитии социального и эмоционального интеллекта </w:t>
      </w:r>
      <w:r w:rsidR="00844346">
        <w:rPr>
          <w:rFonts w:ascii="Times New Roman" w:hAnsi="Times New Roman" w:cs="Times New Roman"/>
          <w:sz w:val="28"/>
          <w:szCs w:val="28"/>
        </w:rPr>
        <w:t xml:space="preserve">у участников с нарушением слуха – </w:t>
      </w:r>
      <w:r>
        <w:rPr>
          <w:rFonts w:ascii="Times New Roman" w:hAnsi="Times New Roman" w:cs="Times New Roman"/>
          <w:sz w:val="28"/>
          <w:szCs w:val="28"/>
        </w:rPr>
        <w:t>участников инновационного проекта по сравнению с нормотипичными сверст</w:t>
      </w:r>
      <w:r w:rsidR="0047328B">
        <w:rPr>
          <w:rFonts w:ascii="Times New Roman" w:hAnsi="Times New Roman" w:cs="Times New Roman"/>
          <w:sz w:val="28"/>
          <w:szCs w:val="28"/>
        </w:rPr>
        <w:t>никами.</w:t>
      </w:r>
    </w:p>
    <w:p w:rsidR="0047328B" w:rsidRDefault="0047328B" w:rsidP="0047328B">
      <w:pPr>
        <w:spacing w:after="0"/>
        <w:ind w:firstLine="709"/>
        <w:jc w:val="both"/>
        <w:rPr>
          <w:rStyle w:val="FontStyle55"/>
          <w:color w:val="000000" w:themeColor="text1"/>
          <w:sz w:val="28"/>
          <w:szCs w:val="28"/>
        </w:rPr>
      </w:pPr>
      <w:r>
        <w:rPr>
          <w:rStyle w:val="FontStyle55"/>
          <w:color w:val="000000" w:themeColor="text1"/>
          <w:sz w:val="28"/>
          <w:szCs w:val="28"/>
        </w:rPr>
        <w:t>Большое внимание на проектировочно-диагностическом этапе было направлено на организацию взаимодействия школы с учреждением образования «Гомельский государственный университет имени Ф. Скорины» и филиалом государственного учреждения «Городской центр культуры» «Центр инклюзивной культуры», привлечение студентов-волонтеров к занятиям в школе по изучению жестового языка.</w:t>
      </w:r>
      <w:r w:rsidR="00844346">
        <w:rPr>
          <w:rStyle w:val="FontStyle55"/>
          <w:color w:val="000000" w:themeColor="text1"/>
          <w:sz w:val="28"/>
          <w:szCs w:val="28"/>
        </w:rPr>
        <w:t xml:space="preserve"> В результате был</w:t>
      </w:r>
      <w:r>
        <w:rPr>
          <w:rStyle w:val="FontStyle55"/>
          <w:color w:val="000000" w:themeColor="text1"/>
          <w:sz w:val="28"/>
          <w:szCs w:val="28"/>
        </w:rPr>
        <w:t xml:space="preserve"> определен состав группы волонтеров из числа студентов 2 курса психологического факультета Гомельского государственного университета имени Ф.Скорины, которые принимали участие в психолого-педагогических семинарах и посещали занятия в школе по изучению жестового языка и школе дефектологических знаний.</w:t>
      </w:r>
    </w:p>
    <w:p w:rsidR="00844346" w:rsidRDefault="00844346" w:rsidP="00844346">
      <w:pPr>
        <w:spacing w:after="0"/>
        <w:ind w:firstLine="709"/>
        <w:jc w:val="both"/>
        <w:rPr>
          <w:rStyle w:val="FontStyle55"/>
          <w:color w:val="000000" w:themeColor="text1"/>
          <w:sz w:val="28"/>
          <w:szCs w:val="28"/>
        </w:rPr>
      </w:pPr>
      <w:r>
        <w:rPr>
          <w:rFonts w:ascii="Times New Roman" w:hAnsi="Times New Roman"/>
          <w:sz w:val="28"/>
          <w:szCs w:val="28"/>
        </w:rPr>
        <w:t>Педагогом-психологом были проведены групповые тренинги на сплочение коллектива и повышение эффективности общения участников проекта (8 занятий).</w:t>
      </w:r>
    </w:p>
    <w:p w:rsidR="0047328B" w:rsidRDefault="0047328B" w:rsidP="0047328B">
      <w:pPr>
        <w:spacing w:after="0"/>
        <w:ind w:firstLine="709"/>
        <w:jc w:val="both"/>
        <w:rPr>
          <w:rStyle w:val="FontStyle55"/>
          <w:color w:val="000000" w:themeColor="text1"/>
          <w:sz w:val="28"/>
          <w:szCs w:val="28"/>
        </w:rPr>
      </w:pPr>
      <w:r>
        <w:rPr>
          <w:rStyle w:val="FontStyle55"/>
          <w:color w:val="000000" w:themeColor="text1"/>
          <w:sz w:val="28"/>
          <w:szCs w:val="28"/>
        </w:rPr>
        <w:t xml:space="preserve">С целью повышения мотивации учащихся к занятиям в психологическом интегративном театре в течение </w:t>
      </w:r>
      <w:r>
        <w:rPr>
          <w:rStyle w:val="FontStyle55"/>
          <w:color w:val="000000" w:themeColor="text1"/>
          <w:sz w:val="28"/>
          <w:szCs w:val="28"/>
          <w:lang w:val="en-US"/>
        </w:rPr>
        <w:t>II</w:t>
      </w:r>
      <w:r>
        <w:rPr>
          <w:rStyle w:val="FontStyle55"/>
          <w:color w:val="000000" w:themeColor="text1"/>
          <w:sz w:val="28"/>
          <w:szCs w:val="28"/>
        </w:rPr>
        <w:t xml:space="preserve"> полугодия 2021/2022 учебного года дважды в месяц с ними проводились занятия по пластической импровизации, что дало свои результаты: если на начало учебного года лишь 8 учащихся (22,86%) проявляли интерес </w:t>
      </w:r>
      <w:r w:rsidR="00C76B2D">
        <w:rPr>
          <w:rStyle w:val="FontStyle55"/>
          <w:color w:val="000000" w:themeColor="text1"/>
          <w:sz w:val="28"/>
          <w:szCs w:val="28"/>
        </w:rPr>
        <w:t>к этому виду деятельности, то к </w:t>
      </w:r>
      <w:r>
        <w:rPr>
          <w:rStyle w:val="FontStyle55"/>
          <w:color w:val="000000" w:themeColor="text1"/>
          <w:sz w:val="28"/>
          <w:szCs w:val="28"/>
        </w:rPr>
        <w:t xml:space="preserve">концу учебного года </w:t>
      </w:r>
      <w:r w:rsidR="00C76B2D">
        <w:rPr>
          <w:rStyle w:val="FontStyle55"/>
          <w:color w:val="000000" w:themeColor="text1"/>
          <w:sz w:val="28"/>
          <w:szCs w:val="28"/>
        </w:rPr>
        <w:t>–</w:t>
      </w:r>
      <w:r>
        <w:rPr>
          <w:rStyle w:val="FontStyle55"/>
          <w:color w:val="000000" w:themeColor="text1"/>
          <w:sz w:val="28"/>
          <w:szCs w:val="28"/>
        </w:rPr>
        <w:t xml:space="preserve"> </w:t>
      </w:r>
      <w:r w:rsidR="00C76B2D">
        <w:rPr>
          <w:rStyle w:val="FontStyle55"/>
          <w:color w:val="000000" w:themeColor="text1"/>
          <w:sz w:val="28"/>
          <w:szCs w:val="28"/>
        </w:rPr>
        <w:t>уже 14 учащихся (40%).</w:t>
      </w:r>
    </w:p>
    <w:p w:rsidR="00C76B2D" w:rsidRDefault="00C76B2D" w:rsidP="0047328B">
      <w:pPr>
        <w:spacing w:after="0"/>
        <w:ind w:firstLine="709"/>
        <w:jc w:val="both"/>
        <w:rPr>
          <w:rStyle w:val="FontStyle55"/>
          <w:color w:val="000000" w:themeColor="text1"/>
          <w:sz w:val="28"/>
          <w:szCs w:val="28"/>
        </w:rPr>
      </w:pPr>
      <w:r>
        <w:rPr>
          <w:rStyle w:val="FontStyle55"/>
          <w:color w:val="000000" w:themeColor="text1"/>
          <w:sz w:val="28"/>
          <w:szCs w:val="28"/>
        </w:rPr>
        <w:lastRenderedPageBreak/>
        <w:t>Положительный результат дала и работа с законными представителями: если на начало учебного года только 10 родителей (28,57%) высказывали желание отдать ребенка заниматься в объединение «Психологический интегративный театр», то к концу учебного года таких родителей стало 29 (82,86%).</w:t>
      </w:r>
    </w:p>
    <w:p w:rsidR="00C76B2D" w:rsidRPr="0047328B" w:rsidRDefault="00C76B2D" w:rsidP="0047328B">
      <w:pPr>
        <w:spacing w:after="0"/>
        <w:ind w:firstLine="709"/>
        <w:jc w:val="both"/>
        <w:rPr>
          <w:rStyle w:val="FontStyle55"/>
          <w:color w:val="000000" w:themeColor="text1"/>
          <w:sz w:val="28"/>
          <w:szCs w:val="28"/>
        </w:rPr>
      </w:pPr>
      <w:r>
        <w:rPr>
          <w:rStyle w:val="FontStyle55"/>
          <w:color w:val="000000" w:themeColor="text1"/>
          <w:sz w:val="28"/>
          <w:szCs w:val="28"/>
        </w:rPr>
        <w:t>Таким образом, программа и план реализации инновационного проекта на 2021/2022 учебный год в целом выполнены.</w:t>
      </w:r>
    </w:p>
    <w:p w:rsidR="0047328B" w:rsidRDefault="0047328B" w:rsidP="00AC3C33">
      <w:pPr>
        <w:spacing w:after="0"/>
        <w:ind w:firstLine="709"/>
        <w:jc w:val="both"/>
        <w:rPr>
          <w:rFonts w:ascii="Times New Roman" w:hAnsi="Times New Roman" w:cs="Times New Roman"/>
          <w:sz w:val="28"/>
          <w:szCs w:val="28"/>
        </w:rPr>
      </w:pPr>
    </w:p>
    <w:p w:rsidR="00C76B2D" w:rsidRPr="00C76B2D" w:rsidRDefault="00C76B2D" w:rsidP="00DB5129">
      <w:pPr>
        <w:ind w:right="-185"/>
        <w:jc w:val="center"/>
        <w:rPr>
          <w:rFonts w:ascii="Times New Roman" w:hAnsi="Times New Roman" w:cs="Times New Roman"/>
          <w:sz w:val="28"/>
          <w:szCs w:val="28"/>
        </w:rPr>
      </w:pPr>
      <w:r w:rsidRPr="00C76B2D">
        <w:rPr>
          <w:rFonts w:ascii="Times New Roman" w:hAnsi="Times New Roman" w:cs="Times New Roman"/>
          <w:b/>
          <w:sz w:val="28"/>
          <w:szCs w:val="28"/>
        </w:rPr>
        <w:t>Результаты инновационной деятельности</w:t>
      </w:r>
    </w:p>
    <w:p w:rsidR="00C76B2D" w:rsidRDefault="00326715"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Все вышесказанное свидетельствует о наличии положительной динамики результатов инновационной деятельности согласно разработанным критериям и показателям ее эффективности. Полученные в 2021/2022 учебном году результаты соответствуют ожидаемым:</w:t>
      </w:r>
    </w:p>
    <w:p w:rsidR="00326715" w:rsidRPr="00AD4A8D" w:rsidRDefault="00326715" w:rsidP="00326715">
      <w:pPr>
        <w:tabs>
          <w:tab w:val="left" w:pos="567"/>
        </w:tabs>
        <w:spacing w:after="0"/>
        <w:ind w:firstLine="567"/>
        <w:jc w:val="both"/>
        <w:rPr>
          <w:rFonts w:ascii="Times New Roman" w:hAnsi="Times New Roman"/>
          <w:sz w:val="28"/>
        </w:rPr>
      </w:pPr>
      <w:r>
        <w:rPr>
          <w:rFonts w:ascii="Times New Roman" w:hAnsi="Times New Roman"/>
          <w:sz w:val="28"/>
        </w:rPr>
        <w:t>- определены</w:t>
      </w:r>
      <w:r w:rsidRPr="00A6418B">
        <w:rPr>
          <w:rFonts w:ascii="Times New Roman" w:hAnsi="Times New Roman"/>
          <w:sz w:val="28"/>
        </w:rPr>
        <w:t xml:space="preserve"> методик</w:t>
      </w:r>
      <w:r>
        <w:rPr>
          <w:rFonts w:ascii="Times New Roman" w:hAnsi="Times New Roman"/>
          <w:sz w:val="28"/>
        </w:rPr>
        <w:t>и для диагностики особенностей личности, социального и эмоционального интеллекта обучающихся с нарушением слуха</w:t>
      </w:r>
      <w:r w:rsidR="0080105A">
        <w:rPr>
          <w:rFonts w:ascii="Times New Roman" w:hAnsi="Times New Roman"/>
          <w:sz w:val="28"/>
        </w:rPr>
        <w:t xml:space="preserve">, диагностика </w:t>
      </w:r>
      <w:r w:rsidR="00D2661E">
        <w:rPr>
          <w:rFonts w:ascii="Times New Roman" w:hAnsi="Times New Roman"/>
          <w:sz w:val="28"/>
        </w:rPr>
        <w:t xml:space="preserve">учащихся </w:t>
      </w:r>
      <w:r w:rsidR="0080105A">
        <w:rPr>
          <w:rFonts w:ascii="Times New Roman" w:hAnsi="Times New Roman"/>
          <w:sz w:val="28"/>
        </w:rPr>
        <w:t>проведена в полном объеме в сравнении с нормотипичными сверстниками</w:t>
      </w:r>
      <w:r w:rsidRPr="00A6418B">
        <w:rPr>
          <w:rFonts w:ascii="Times New Roman" w:hAnsi="Times New Roman"/>
          <w:sz w:val="28"/>
        </w:rPr>
        <w:t>;</w:t>
      </w:r>
    </w:p>
    <w:p w:rsidR="00326715" w:rsidRPr="004A57B9" w:rsidRDefault="00326715" w:rsidP="00326715">
      <w:pPr>
        <w:pStyle w:val="a4"/>
        <w:spacing w:after="0"/>
        <w:ind w:left="0" w:firstLine="567"/>
        <w:jc w:val="both"/>
        <w:rPr>
          <w:rFonts w:ascii="Times New Roman" w:hAnsi="Times New Roman"/>
          <w:sz w:val="28"/>
          <w:szCs w:val="28"/>
        </w:rPr>
      </w:pPr>
      <w:r>
        <w:rPr>
          <w:rFonts w:ascii="Times New Roman" w:hAnsi="Times New Roman"/>
          <w:sz w:val="28"/>
          <w:szCs w:val="28"/>
        </w:rPr>
        <w:t>- </w:t>
      </w:r>
      <w:r w:rsidR="0080105A">
        <w:rPr>
          <w:rFonts w:ascii="Times New Roman" w:hAnsi="Times New Roman"/>
          <w:sz w:val="28"/>
          <w:szCs w:val="28"/>
        </w:rPr>
        <w:t>определены подходы и принципы</w:t>
      </w:r>
      <w:r>
        <w:rPr>
          <w:rFonts w:ascii="Times New Roman" w:hAnsi="Times New Roman"/>
          <w:sz w:val="28"/>
          <w:szCs w:val="28"/>
        </w:rPr>
        <w:t xml:space="preserve"> организации деятельности психологического интегративного театра как формы работы с обучающимися с нарушением слуха с целью повышения эффективности их социализации и реабилитации</w:t>
      </w:r>
      <w:r w:rsidRPr="004A57B9">
        <w:rPr>
          <w:rFonts w:ascii="Times New Roman" w:hAnsi="Times New Roman"/>
          <w:sz w:val="28"/>
          <w:szCs w:val="28"/>
        </w:rPr>
        <w:t>;</w:t>
      </w:r>
    </w:p>
    <w:p w:rsidR="00326715" w:rsidRDefault="00326715" w:rsidP="00326715">
      <w:pPr>
        <w:tabs>
          <w:tab w:val="left" w:pos="1134"/>
        </w:tabs>
        <w:spacing w:after="0"/>
        <w:ind w:firstLine="567"/>
        <w:jc w:val="both"/>
        <w:rPr>
          <w:rFonts w:ascii="Times New Roman" w:hAnsi="Times New Roman"/>
          <w:sz w:val="28"/>
          <w:szCs w:val="28"/>
        </w:rPr>
      </w:pPr>
      <w:r>
        <w:rPr>
          <w:rFonts w:ascii="Times New Roman" w:hAnsi="Times New Roman"/>
          <w:sz w:val="28"/>
          <w:szCs w:val="28"/>
        </w:rPr>
        <w:t>- начата разработка образовательной программы объединения по интересам «Психологический интегративный театр»</w:t>
      </w:r>
      <w:r w:rsidRPr="00C748E9">
        <w:rPr>
          <w:rFonts w:ascii="Times New Roman" w:hAnsi="Times New Roman"/>
          <w:sz w:val="28"/>
          <w:szCs w:val="28"/>
        </w:rPr>
        <w:t>;</w:t>
      </w:r>
    </w:p>
    <w:p w:rsidR="0080105A" w:rsidRDefault="0080105A" w:rsidP="00326715">
      <w:pPr>
        <w:tabs>
          <w:tab w:val="left" w:pos="1134"/>
        </w:tabs>
        <w:spacing w:after="0"/>
        <w:ind w:firstLine="567"/>
        <w:jc w:val="both"/>
        <w:rPr>
          <w:rFonts w:ascii="Times New Roman" w:hAnsi="Times New Roman"/>
          <w:sz w:val="28"/>
          <w:szCs w:val="28"/>
        </w:rPr>
      </w:pPr>
      <w:r>
        <w:rPr>
          <w:rFonts w:ascii="Times New Roman" w:hAnsi="Times New Roman"/>
          <w:color w:val="000000"/>
          <w:sz w:val="28"/>
        </w:rPr>
        <w:t>- растет мотивационная готовность учащихся к занятиям в психологическом интегративном театре;</w:t>
      </w:r>
    </w:p>
    <w:p w:rsidR="0080105A" w:rsidRDefault="00326715" w:rsidP="00326715">
      <w:pPr>
        <w:spacing w:after="0"/>
        <w:ind w:firstLine="567"/>
        <w:jc w:val="both"/>
        <w:rPr>
          <w:rFonts w:ascii="Times New Roman" w:hAnsi="Times New Roman"/>
          <w:color w:val="000000"/>
          <w:sz w:val="28"/>
        </w:rPr>
      </w:pPr>
      <w:r>
        <w:rPr>
          <w:rFonts w:ascii="Times New Roman" w:hAnsi="Times New Roman"/>
          <w:color w:val="000000"/>
          <w:sz w:val="28"/>
        </w:rPr>
        <w:t xml:space="preserve">- у педагогов успешно формируются </w:t>
      </w:r>
      <w:r w:rsidR="0080105A">
        <w:rPr>
          <w:rFonts w:ascii="Times New Roman" w:hAnsi="Times New Roman"/>
          <w:color w:val="000000"/>
          <w:sz w:val="28"/>
        </w:rPr>
        <w:t>исследовательские и </w:t>
      </w:r>
      <w:r>
        <w:rPr>
          <w:rFonts w:ascii="Times New Roman" w:hAnsi="Times New Roman"/>
          <w:color w:val="000000"/>
          <w:sz w:val="28"/>
        </w:rPr>
        <w:t>профессиональные компетенции</w:t>
      </w:r>
      <w:r w:rsidR="0080105A">
        <w:rPr>
          <w:rFonts w:ascii="Times New Roman" w:hAnsi="Times New Roman"/>
          <w:color w:val="000000"/>
          <w:sz w:val="28"/>
        </w:rPr>
        <w:t xml:space="preserve"> по </w:t>
      </w:r>
      <w:r>
        <w:rPr>
          <w:rFonts w:ascii="Times New Roman" w:hAnsi="Times New Roman"/>
          <w:color w:val="000000"/>
          <w:sz w:val="28"/>
        </w:rPr>
        <w:t>созданию условий для творческого самовыражения обучающихся средствами психологического театра</w:t>
      </w:r>
      <w:r w:rsidRPr="0052766C">
        <w:rPr>
          <w:rFonts w:ascii="Times New Roman" w:hAnsi="Times New Roman"/>
          <w:color w:val="000000"/>
          <w:sz w:val="28"/>
        </w:rPr>
        <w:t>;</w:t>
      </w:r>
    </w:p>
    <w:p w:rsidR="00326715" w:rsidRDefault="0080105A" w:rsidP="00326715">
      <w:pPr>
        <w:spacing w:after="0"/>
        <w:ind w:firstLine="567"/>
        <w:jc w:val="both"/>
        <w:rPr>
          <w:rFonts w:ascii="Times New Roman" w:hAnsi="Times New Roman"/>
          <w:color w:val="000000"/>
          <w:sz w:val="28"/>
        </w:rPr>
      </w:pPr>
      <w:r>
        <w:rPr>
          <w:rFonts w:ascii="Times New Roman" w:hAnsi="Times New Roman"/>
          <w:color w:val="000000"/>
          <w:sz w:val="28"/>
        </w:rPr>
        <w:t>- налажено сотрудничество с учреждением образования «Гомельский государственный университет имени Ф. Скорины» и филиалом государственного учреждения «Городской центр культуры» «Центр инклюзивной культуры».</w:t>
      </w:r>
      <w:r w:rsidR="00326715" w:rsidRPr="0052766C">
        <w:rPr>
          <w:rFonts w:ascii="Times New Roman" w:hAnsi="Times New Roman"/>
          <w:color w:val="000000"/>
          <w:sz w:val="28"/>
        </w:rPr>
        <w:t xml:space="preserve"> </w:t>
      </w:r>
    </w:p>
    <w:p w:rsidR="0080105A" w:rsidRPr="0052766C" w:rsidRDefault="0080105A" w:rsidP="00326715">
      <w:pPr>
        <w:spacing w:after="0"/>
        <w:ind w:firstLine="567"/>
        <w:jc w:val="both"/>
        <w:rPr>
          <w:rFonts w:ascii="Times New Roman" w:hAnsi="Times New Roman"/>
          <w:sz w:val="28"/>
        </w:rPr>
      </w:pPr>
    </w:p>
    <w:p w:rsidR="0080105A" w:rsidRPr="0080105A" w:rsidRDefault="0080105A" w:rsidP="00DB5129">
      <w:pPr>
        <w:tabs>
          <w:tab w:val="left" w:pos="-5387"/>
        </w:tabs>
        <w:ind w:right="-185"/>
        <w:jc w:val="center"/>
        <w:rPr>
          <w:rFonts w:ascii="Times New Roman" w:hAnsi="Times New Roman" w:cs="Times New Roman"/>
          <w:sz w:val="28"/>
          <w:szCs w:val="28"/>
        </w:rPr>
      </w:pPr>
      <w:r w:rsidRPr="0080105A">
        <w:rPr>
          <w:rFonts w:ascii="Times New Roman" w:hAnsi="Times New Roman" w:cs="Times New Roman"/>
          <w:b/>
          <w:sz w:val="28"/>
          <w:szCs w:val="28"/>
        </w:rPr>
        <w:t>Демонстрация и трансляция инновационного опыта</w:t>
      </w:r>
    </w:p>
    <w:p w:rsidR="00326715" w:rsidRDefault="0080105A"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2022 участник инновационного проекта Полосьмак Олеся Николаевна, учитель русского языка и литературы, стала победителем </w:t>
      </w:r>
      <w:r w:rsidR="00E52C2D">
        <w:rPr>
          <w:rFonts w:ascii="Times New Roman" w:hAnsi="Times New Roman" w:cs="Times New Roman"/>
          <w:sz w:val="28"/>
          <w:szCs w:val="28"/>
        </w:rPr>
        <w:t xml:space="preserve">областного конкурса «Лучший учитель, учитель-дефектолог специальной общеобразовательной школы (школы-интерната)» в номинации «Лучший </w:t>
      </w:r>
      <w:r w:rsidR="00E52C2D">
        <w:rPr>
          <w:rFonts w:ascii="Times New Roman" w:hAnsi="Times New Roman" w:cs="Times New Roman"/>
          <w:sz w:val="28"/>
          <w:szCs w:val="28"/>
        </w:rPr>
        <w:lastRenderedPageBreak/>
        <w:t>учитель класса», продемонстрировав высокое мастерство в развитии творческих способностей учащихся в том числе и средствами арт-терапии.</w:t>
      </w:r>
    </w:p>
    <w:p w:rsidR="00E52C2D" w:rsidRDefault="00E52C2D" w:rsidP="00AC3C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инновационного проекта </w:t>
      </w:r>
      <w:r w:rsidR="00DB5129">
        <w:rPr>
          <w:rFonts w:ascii="Times New Roman" w:hAnsi="Times New Roman" w:cs="Times New Roman"/>
          <w:sz w:val="28"/>
          <w:szCs w:val="28"/>
        </w:rPr>
        <w:t xml:space="preserve">Крупейченко Кирилл, учащийся 7 класса, и </w:t>
      </w:r>
      <w:r>
        <w:rPr>
          <w:rFonts w:ascii="Times New Roman" w:hAnsi="Times New Roman" w:cs="Times New Roman"/>
          <w:sz w:val="28"/>
          <w:szCs w:val="28"/>
        </w:rPr>
        <w:t>Белодед Алина Сергеевна, учитель-дефектолог школы</w:t>
      </w:r>
      <w:r w:rsidR="00DB5129">
        <w:rPr>
          <w:rFonts w:ascii="Times New Roman" w:hAnsi="Times New Roman" w:cs="Times New Roman"/>
          <w:sz w:val="28"/>
          <w:szCs w:val="28"/>
        </w:rPr>
        <w:t xml:space="preserve"> стали в 2022 году лауреатами областного этапа </w:t>
      </w:r>
      <w:r w:rsidR="00DB5129">
        <w:rPr>
          <w:rFonts w:ascii="Times New Roman" w:hAnsi="Times New Roman" w:cs="Times New Roman"/>
          <w:sz w:val="28"/>
          <w:szCs w:val="28"/>
          <w:lang w:val="en-US"/>
        </w:rPr>
        <w:t>XIII</w:t>
      </w:r>
      <w:r w:rsidR="00DB5129">
        <w:rPr>
          <w:rFonts w:ascii="Times New Roman" w:hAnsi="Times New Roman" w:cs="Times New Roman"/>
          <w:sz w:val="28"/>
          <w:szCs w:val="28"/>
        </w:rPr>
        <w:t xml:space="preserve"> республиканского фестиваля художественного творчества «Вяселкавы карагод» (далее – фестиваль), получив диплом за оригинальность в воплощении сценического образа в пантомиме «Бабочка». Они же получили на фестивале диплом как лучший эстрадно-цирковой коллектив. Школа стала дипломантом (диплом II степени) республиканского этапа фестиваля.</w:t>
      </w:r>
    </w:p>
    <w:p w:rsidR="00DB5129" w:rsidRDefault="00DB5129" w:rsidP="00AC3C33">
      <w:pPr>
        <w:spacing w:after="0"/>
        <w:ind w:firstLine="709"/>
        <w:jc w:val="both"/>
        <w:rPr>
          <w:rFonts w:ascii="Times New Roman" w:hAnsi="Times New Roman" w:cs="Times New Roman"/>
          <w:sz w:val="28"/>
          <w:szCs w:val="28"/>
        </w:rPr>
      </w:pPr>
    </w:p>
    <w:p w:rsidR="00DB5129" w:rsidRDefault="00DB5129" w:rsidP="00DB5129">
      <w:pPr>
        <w:spacing w:after="0"/>
        <w:jc w:val="center"/>
        <w:rPr>
          <w:rFonts w:ascii="Times New Roman" w:hAnsi="Times New Roman" w:cs="Times New Roman"/>
          <w:b/>
          <w:sz w:val="28"/>
          <w:szCs w:val="28"/>
        </w:rPr>
      </w:pPr>
      <w:r w:rsidRPr="001578C7">
        <w:rPr>
          <w:rFonts w:ascii="Times New Roman" w:hAnsi="Times New Roman" w:cs="Times New Roman"/>
          <w:b/>
          <w:sz w:val="28"/>
          <w:szCs w:val="28"/>
        </w:rPr>
        <w:t>Заключение</w:t>
      </w:r>
    </w:p>
    <w:p w:rsidR="00D14F54" w:rsidRDefault="00D14F54" w:rsidP="00DB5129">
      <w:pPr>
        <w:spacing w:after="0"/>
        <w:jc w:val="center"/>
        <w:rPr>
          <w:rFonts w:ascii="Times New Roman" w:hAnsi="Times New Roman" w:cs="Times New Roman"/>
          <w:b/>
          <w:sz w:val="28"/>
          <w:szCs w:val="28"/>
        </w:rPr>
      </w:pPr>
    </w:p>
    <w:p w:rsidR="00D2661E" w:rsidRDefault="00DB5129" w:rsidP="00DB5129">
      <w:pPr>
        <w:spacing w:after="0"/>
        <w:ind w:firstLine="709"/>
        <w:jc w:val="both"/>
        <w:rPr>
          <w:rFonts w:ascii="Times New Roman" w:hAnsi="Times New Roman" w:cs="Times New Roman"/>
          <w:sz w:val="28"/>
          <w:szCs w:val="28"/>
        </w:rPr>
      </w:pPr>
      <w:r w:rsidRPr="00DB5129">
        <w:rPr>
          <w:rFonts w:ascii="Times New Roman" w:hAnsi="Times New Roman" w:cs="Times New Roman"/>
          <w:sz w:val="28"/>
          <w:szCs w:val="28"/>
        </w:rPr>
        <w:t>Задачи первого года реализации ин</w:t>
      </w:r>
      <w:r>
        <w:rPr>
          <w:rFonts w:ascii="Times New Roman" w:hAnsi="Times New Roman" w:cs="Times New Roman"/>
          <w:sz w:val="28"/>
          <w:szCs w:val="28"/>
        </w:rPr>
        <w:t>новационного проекта выполнены, полученные результаты соответствуют ожидаемым</w:t>
      </w:r>
      <w:r w:rsidR="00D2661E">
        <w:rPr>
          <w:rFonts w:ascii="Times New Roman" w:hAnsi="Times New Roman" w:cs="Times New Roman"/>
          <w:sz w:val="28"/>
          <w:szCs w:val="28"/>
        </w:rPr>
        <w:t>, согласованы с заявленными критериями и показателями</w:t>
      </w:r>
      <w:r>
        <w:rPr>
          <w:rFonts w:ascii="Times New Roman" w:hAnsi="Times New Roman" w:cs="Times New Roman"/>
          <w:sz w:val="28"/>
          <w:szCs w:val="28"/>
        </w:rPr>
        <w:t>. Календарный план инновационной деятельности на 2021/2022 учебный год в целом реализован.</w:t>
      </w:r>
      <w:r w:rsidR="00D2661E">
        <w:rPr>
          <w:rFonts w:ascii="Times New Roman" w:hAnsi="Times New Roman" w:cs="Times New Roman"/>
          <w:sz w:val="28"/>
          <w:szCs w:val="28"/>
        </w:rPr>
        <w:t xml:space="preserve"> </w:t>
      </w:r>
    </w:p>
    <w:p w:rsidR="00DB5129" w:rsidRDefault="00D2661E" w:rsidP="00D2661E">
      <w:pPr>
        <w:spacing w:after="0"/>
        <w:ind w:firstLine="708"/>
        <w:jc w:val="both"/>
        <w:rPr>
          <w:rFonts w:ascii="Times New Roman" w:hAnsi="Times New Roman" w:cs="Times New Roman"/>
          <w:sz w:val="28"/>
          <w:szCs w:val="28"/>
        </w:rPr>
      </w:pPr>
      <w:r>
        <w:rPr>
          <w:rFonts w:ascii="Times New Roman" w:hAnsi="Times New Roman" w:cs="Times New Roman"/>
          <w:sz w:val="28"/>
          <w:szCs w:val="28"/>
        </w:rPr>
        <w:t>Считаем необходимым в 2022/2023 учебном году продолжить инновационную деятельность и рассмотреть возможность открытия</w:t>
      </w:r>
      <w:r w:rsidRPr="00D2661E">
        <w:rPr>
          <w:rFonts w:ascii="Times New Roman" w:hAnsi="Times New Roman" w:cs="Times New Roman"/>
          <w:sz w:val="28"/>
          <w:szCs w:val="28"/>
        </w:rPr>
        <w:t xml:space="preserve"> </w:t>
      </w:r>
      <w:r>
        <w:rPr>
          <w:rFonts w:ascii="Times New Roman" w:hAnsi="Times New Roman" w:cs="Times New Roman"/>
          <w:sz w:val="28"/>
          <w:szCs w:val="28"/>
        </w:rPr>
        <w:t>на базе школы с 2022/2023 учебного года объединения по интересам «Психологический интегративный театр».</w:t>
      </w:r>
    </w:p>
    <w:p w:rsidR="00D2661E" w:rsidRDefault="00D2661E" w:rsidP="00D2661E">
      <w:pPr>
        <w:spacing w:after="0"/>
        <w:ind w:firstLine="708"/>
        <w:jc w:val="both"/>
        <w:rPr>
          <w:rFonts w:ascii="Times New Roman" w:hAnsi="Times New Roman" w:cs="Times New Roman"/>
          <w:sz w:val="28"/>
          <w:szCs w:val="28"/>
        </w:rPr>
      </w:pPr>
    </w:p>
    <w:p w:rsidR="00D2661E" w:rsidRDefault="00D2661E" w:rsidP="00844346">
      <w:pPr>
        <w:tabs>
          <w:tab w:val="left" w:pos="-4678"/>
        </w:tabs>
        <w:spacing w:after="0"/>
        <w:ind w:right="-185"/>
        <w:jc w:val="center"/>
        <w:rPr>
          <w:rFonts w:ascii="Times New Roman" w:hAnsi="Times New Roman" w:cs="Times New Roman"/>
          <w:b/>
          <w:sz w:val="28"/>
          <w:szCs w:val="28"/>
        </w:rPr>
      </w:pPr>
      <w:r w:rsidRPr="00D2661E">
        <w:rPr>
          <w:rFonts w:ascii="Times New Roman" w:hAnsi="Times New Roman" w:cs="Times New Roman"/>
          <w:b/>
          <w:sz w:val="28"/>
          <w:szCs w:val="28"/>
        </w:rPr>
        <w:t>Рекомендации</w:t>
      </w:r>
    </w:p>
    <w:p w:rsidR="00D14F54" w:rsidRPr="00D2661E" w:rsidRDefault="00D14F54" w:rsidP="00844346">
      <w:pPr>
        <w:tabs>
          <w:tab w:val="left" w:pos="-4678"/>
        </w:tabs>
        <w:spacing w:after="0"/>
        <w:ind w:right="-185"/>
        <w:jc w:val="center"/>
        <w:rPr>
          <w:rFonts w:ascii="Times New Roman" w:hAnsi="Times New Roman" w:cs="Times New Roman"/>
          <w:b/>
          <w:sz w:val="28"/>
          <w:szCs w:val="28"/>
        </w:rPr>
      </w:pPr>
    </w:p>
    <w:p w:rsidR="00E62A8A" w:rsidRDefault="00D2661E" w:rsidP="00823F4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Ляховой Марине Анатольевне, заместителю директора по учебной работе, </w:t>
      </w:r>
      <w:r w:rsidR="00823F45">
        <w:rPr>
          <w:rFonts w:ascii="Times New Roman" w:hAnsi="Times New Roman" w:cs="Times New Roman"/>
          <w:sz w:val="28"/>
          <w:szCs w:val="28"/>
        </w:rPr>
        <w:t xml:space="preserve">в срок до 10.05.2022 предоставить справку о результатах реализации инновационного проекта в </w:t>
      </w:r>
      <w:r w:rsidR="00844346">
        <w:rPr>
          <w:rFonts w:ascii="Times New Roman" w:hAnsi="Times New Roman" w:cs="Times New Roman"/>
          <w:sz w:val="28"/>
          <w:szCs w:val="28"/>
        </w:rPr>
        <w:t>государственное учреждение образования «Гомельский областной институт развития образования».</w:t>
      </w:r>
    </w:p>
    <w:p w:rsidR="00E62A8A" w:rsidRDefault="00E62A8A">
      <w:pPr>
        <w:rPr>
          <w:rFonts w:ascii="Times New Roman" w:hAnsi="Times New Roman" w:cs="Times New Roman"/>
          <w:sz w:val="28"/>
          <w:szCs w:val="28"/>
        </w:rPr>
        <w:sectPr w:rsidR="00E62A8A" w:rsidSect="00053C2B">
          <w:headerReference w:type="default" r:id="rId8"/>
          <w:pgSz w:w="11906" w:h="16838"/>
          <w:pgMar w:top="1134" w:right="850" w:bottom="1134" w:left="1701" w:header="708" w:footer="708" w:gutter="0"/>
          <w:pgNumType w:start="1"/>
          <w:cols w:space="708"/>
          <w:titlePg/>
          <w:docGrid w:linePitch="360"/>
        </w:sectPr>
      </w:pPr>
    </w:p>
    <w:p w:rsidR="00E62A8A" w:rsidRPr="00E62A8A" w:rsidRDefault="00E62A8A" w:rsidP="00E62A8A">
      <w:pPr>
        <w:spacing w:after="0" w:line="240" w:lineRule="auto"/>
        <w:jc w:val="right"/>
        <w:rPr>
          <w:rFonts w:ascii="Times New Roman" w:hAnsi="Times New Roman" w:cs="Times New Roman"/>
          <w:sz w:val="28"/>
          <w:szCs w:val="30"/>
        </w:rPr>
      </w:pPr>
      <w:r w:rsidRPr="00E62A8A">
        <w:rPr>
          <w:rFonts w:ascii="Times New Roman" w:hAnsi="Times New Roman" w:cs="Times New Roman"/>
          <w:sz w:val="28"/>
          <w:szCs w:val="30"/>
        </w:rPr>
        <w:lastRenderedPageBreak/>
        <w:t>Приложение 1</w:t>
      </w:r>
    </w:p>
    <w:p w:rsidR="00E62A8A" w:rsidRPr="00E62A8A" w:rsidRDefault="00E62A8A" w:rsidP="00E62A8A">
      <w:pPr>
        <w:spacing w:after="0"/>
        <w:jc w:val="center"/>
        <w:rPr>
          <w:rFonts w:ascii="Times New Roman" w:hAnsi="Times New Roman" w:cs="Times New Roman"/>
          <w:sz w:val="30"/>
          <w:szCs w:val="30"/>
        </w:rPr>
      </w:pPr>
      <w:r w:rsidRPr="00E62A8A">
        <w:rPr>
          <w:rFonts w:ascii="Times New Roman" w:hAnsi="Times New Roman" w:cs="Times New Roman"/>
          <w:sz w:val="28"/>
          <w:szCs w:val="30"/>
        </w:rPr>
        <w:t>Информация об итогах психологической диагностики</w:t>
      </w:r>
    </w:p>
    <w:p w:rsidR="00E62A8A" w:rsidRPr="00E62A8A" w:rsidRDefault="00E62A8A" w:rsidP="00E62A8A">
      <w:pPr>
        <w:spacing w:after="0"/>
        <w:jc w:val="center"/>
        <w:rPr>
          <w:rFonts w:ascii="Times New Roman" w:hAnsi="Times New Roman" w:cs="Times New Roman"/>
          <w:sz w:val="28"/>
          <w:szCs w:val="30"/>
        </w:rPr>
      </w:pPr>
      <w:r w:rsidRPr="00E62A8A">
        <w:rPr>
          <w:rFonts w:ascii="Times New Roman" w:hAnsi="Times New Roman" w:cs="Times New Roman"/>
          <w:sz w:val="28"/>
          <w:szCs w:val="30"/>
        </w:rPr>
        <w:t>педагогов-участников инновационного проекта</w:t>
      </w:r>
    </w:p>
    <w:p w:rsidR="00E62A8A" w:rsidRPr="00E62A8A" w:rsidRDefault="00E62A8A" w:rsidP="00E62A8A">
      <w:pPr>
        <w:spacing w:after="0"/>
        <w:jc w:val="center"/>
        <w:rPr>
          <w:rFonts w:ascii="Times New Roman" w:hAnsi="Times New Roman" w:cs="Times New Roman"/>
          <w:sz w:val="28"/>
          <w:szCs w:val="30"/>
        </w:rPr>
      </w:pPr>
    </w:p>
    <w:p w:rsidR="00E62A8A" w:rsidRPr="00E62A8A" w:rsidRDefault="00E62A8A" w:rsidP="00E62A8A">
      <w:pPr>
        <w:spacing w:after="0"/>
        <w:ind w:firstLine="709"/>
        <w:jc w:val="both"/>
        <w:rPr>
          <w:rFonts w:ascii="Times New Roman" w:hAnsi="Times New Roman" w:cs="Times New Roman"/>
          <w:sz w:val="28"/>
        </w:rPr>
      </w:pPr>
      <w:r w:rsidRPr="00E62A8A">
        <w:rPr>
          <w:rFonts w:ascii="Times New Roman" w:hAnsi="Times New Roman" w:cs="Times New Roman"/>
          <w:sz w:val="28"/>
        </w:rPr>
        <w:t xml:space="preserve">Таблица 1.1 – Результаты диагностики по методике «Самооценка </w:t>
      </w:r>
      <w:r>
        <w:rPr>
          <w:rFonts w:ascii="Times New Roman" w:hAnsi="Times New Roman" w:cs="Times New Roman"/>
          <w:sz w:val="28"/>
        </w:rPr>
        <w:t>готовности педагога к участию в </w:t>
      </w:r>
      <w:r w:rsidRPr="00E62A8A">
        <w:rPr>
          <w:rFonts w:ascii="Times New Roman" w:hAnsi="Times New Roman" w:cs="Times New Roman"/>
          <w:sz w:val="28"/>
        </w:rPr>
        <w:t>инновационном проекте»</w:t>
      </w:r>
    </w:p>
    <w:p w:rsidR="00E62A8A" w:rsidRPr="00E62A8A" w:rsidRDefault="00E62A8A" w:rsidP="00E62A8A">
      <w:pPr>
        <w:spacing w:after="0"/>
        <w:ind w:firstLine="709"/>
        <w:jc w:val="both"/>
        <w:rPr>
          <w:rFonts w:ascii="Times New Roman" w:hAnsi="Times New Roman" w:cs="Times New Roman"/>
          <w:sz w:val="28"/>
        </w:rPr>
      </w:pPr>
    </w:p>
    <w:tbl>
      <w:tblPr>
        <w:tblStyle w:val="1"/>
        <w:tblW w:w="5000" w:type="pct"/>
        <w:jc w:val="center"/>
        <w:tblLook w:val="04A0" w:firstRow="1" w:lastRow="0" w:firstColumn="1" w:lastColumn="0" w:noHBand="0" w:noVBand="1"/>
      </w:tblPr>
      <w:tblGrid>
        <w:gridCol w:w="2176"/>
        <w:gridCol w:w="1541"/>
        <w:gridCol w:w="1540"/>
        <w:gridCol w:w="1540"/>
        <w:gridCol w:w="1540"/>
        <w:gridCol w:w="1540"/>
        <w:gridCol w:w="1540"/>
        <w:gridCol w:w="1540"/>
        <w:gridCol w:w="1546"/>
      </w:tblGrid>
      <w:tr w:rsidR="00E62A8A" w:rsidRPr="00E62A8A" w:rsidTr="00E62A8A">
        <w:trPr>
          <w:jc w:val="center"/>
        </w:trPr>
        <w:tc>
          <w:tcPr>
            <w:tcW w:w="750" w:type="pct"/>
            <w:vMerge w:val="restart"/>
          </w:tcPr>
          <w:p w:rsidR="00E62A8A" w:rsidRPr="00E62A8A" w:rsidRDefault="00E62A8A" w:rsidP="00E62A8A">
            <w:pPr>
              <w:ind w:firstLine="0"/>
              <w:jc w:val="center"/>
              <w:rPr>
                <w:sz w:val="26"/>
                <w:szCs w:val="26"/>
              </w:rPr>
            </w:pPr>
            <w:r w:rsidRPr="00E62A8A">
              <w:rPr>
                <w:sz w:val="26"/>
                <w:szCs w:val="26"/>
              </w:rPr>
              <w:t>Ф.И.О. педагога</w:t>
            </w:r>
          </w:p>
        </w:tc>
        <w:tc>
          <w:tcPr>
            <w:tcW w:w="1062" w:type="pct"/>
            <w:gridSpan w:val="2"/>
          </w:tcPr>
          <w:p w:rsidR="00E62A8A" w:rsidRPr="00E62A8A" w:rsidRDefault="00E62A8A" w:rsidP="00E62A8A">
            <w:pPr>
              <w:ind w:hanging="49"/>
              <w:jc w:val="center"/>
              <w:rPr>
                <w:sz w:val="26"/>
                <w:szCs w:val="26"/>
              </w:rPr>
            </w:pPr>
            <w:r w:rsidRPr="00E62A8A">
              <w:rPr>
                <w:sz w:val="26"/>
                <w:szCs w:val="26"/>
              </w:rPr>
              <w:t>Уровень</w:t>
            </w:r>
          </w:p>
          <w:p w:rsidR="00E62A8A" w:rsidRPr="00E62A8A" w:rsidRDefault="00E62A8A" w:rsidP="00E62A8A">
            <w:pPr>
              <w:ind w:left="-57" w:right="-57" w:hanging="49"/>
              <w:jc w:val="center"/>
              <w:rPr>
                <w:sz w:val="26"/>
                <w:szCs w:val="26"/>
              </w:rPr>
            </w:pPr>
            <w:r w:rsidRPr="00E62A8A">
              <w:rPr>
                <w:sz w:val="26"/>
                <w:szCs w:val="26"/>
              </w:rPr>
              <w:t>мотивационно-творческой направленности</w:t>
            </w:r>
          </w:p>
        </w:tc>
        <w:tc>
          <w:tcPr>
            <w:tcW w:w="1062" w:type="pct"/>
            <w:gridSpan w:val="2"/>
          </w:tcPr>
          <w:p w:rsidR="00E62A8A" w:rsidRPr="00E62A8A" w:rsidRDefault="00E62A8A" w:rsidP="00E62A8A">
            <w:pPr>
              <w:ind w:hanging="49"/>
              <w:jc w:val="center"/>
              <w:rPr>
                <w:sz w:val="26"/>
                <w:szCs w:val="26"/>
              </w:rPr>
            </w:pPr>
            <w:r w:rsidRPr="00E62A8A">
              <w:rPr>
                <w:sz w:val="26"/>
                <w:szCs w:val="26"/>
              </w:rPr>
              <w:t>Уровень</w:t>
            </w:r>
          </w:p>
          <w:p w:rsidR="00E62A8A" w:rsidRPr="00E62A8A" w:rsidRDefault="00E62A8A" w:rsidP="00E62A8A">
            <w:pPr>
              <w:ind w:hanging="49"/>
              <w:jc w:val="center"/>
              <w:rPr>
                <w:sz w:val="26"/>
                <w:szCs w:val="26"/>
              </w:rPr>
            </w:pPr>
            <w:r w:rsidRPr="00E62A8A">
              <w:rPr>
                <w:sz w:val="26"/>
                <w:szCs w:val="26"/>
              </w:rPr>
              <w:t>креативности</w:t>
            </w:r>
          </w:p>
        </w:tc>
        <w:tc>
          <w:tcPr>
            <w:tcW w:w="1062" w:type="pct"/>
            <w:gridSpan w:val="2"/>
          </w:tcPr>
          <w:p w:rsidR="00E62A8A" w:rsidRPr="00E62A8A" w:rsidRDefault="00E62A8A" w:rsidP="00E62A8A">
            <w:pPr>
              <w:ind w:hanging="49"/>
              <w:jc w:val="center"/>
              <w:rPr>
                <w:sz w:val="26"/>
                <w:szCs w:val="26"/>
              </w:rPr>
            </w:pPr>
            <w:r w:rsidRPr="00E62A8A">
              <w:rPr>
                <w:sz w:val="26"/>
                <w:szCs w:val="26"/>
              </w:rPr>
              <w:t>Уровень</w:t>
            </w:r>
          </w:p>
          <w:p w:rsidR="00E62A8A" w:rsidRPr="00E62A8A" w:rsidRDefault="00E62A8A" w:rsidP="00E62A8A">
            <w:pPr>
              <w:ind w:hanging="49"/>
              <w:jc w:val="center"/>
              <w:rPr>
                <w:sz w:val="26"/>
                <w:szCs w:val="26"/>
              </w:rPr>
            </w:pPr>
            <w:r w:rsidRPr="00E62A8A">
              <w:rPr>
                <w:sz w:val="26"/>
                <w:szCs w:val="26"/>
              </w:rPr>
              <w:t>профессиональных способностей педагога к осуществлению инновационной деятельности</w:t>
            </w:r>
          </w:p>
        </w:tc>
        <w:tc>
          <w:tcPr>
            <w:tcW w:w="1064" w:type="pct"/>
            <w:gridSpan w:val="2"/>
          </w:tcPr>
          <w:p w:rsidR="00E62A8A" w:rsidRPr="00E62A8A" w:rsidRDefault="00E62A8A" w:rsidP="00E62A8A">
            <w:pPr>
              <w:ind w:hanging="49"/>
              <w:jc w:val="center"/>
              <w:rPr>
                <w:sz w:val="26"/>
                <w:szCs w:val="26"/>
              </w:rPr>
            </w:pPr>
            <w:r w:rsidRPr="00E62A8A">
              <w:rPr>
                <w:sz w:val="26"/>
                <w:szCs w:val="26"/>
              </w:rPr>
              <w:t>Уровень</w:t>
            </w:r>
          </w:p>
          <w:p w:rsidR="00E62A8A" w:rsidRPr="00E62A8A" w:rsidRDefault="00E62A8A" w:rsidP="00E62A8A">
            <w:pPr>
              <w:ind w:hanging="49"/>
              <w:jc w:val="center"/>
              <w:rPr>
                <w:sz w:val="26"/>
                <w:szCs w:val="26"/>
              </w:rPr>
            </w:pPr>
            <w:r w:rsidRPr="00E62A8A">
              <w:rPr>
                <w:sz w:val="26"/>
                <w:szCs w:val="26"/>
              </w:rPr>
              <w:t>сформированности индивидуальных особенностей</w:t>
            </w:r>
          </w:p>
          <w:p w:rsidR="00E62A8A" w:rsidRPr="00E62A8A" w:rsidRDefault="00E62A8A" w:rsidP="00E62A8A">
            <w:pPr>
              <w:ind w:hanging="49"/>
              <w:jc w:val="center"/>
              <w:rPr>
                <w:sz w:val="26"/>
                <w:szCs w:val="26"/>
              </w:rPr>
            </w:pPr>
            <w:r w:rsidRPr="00E62A8A">
              <w:rPr>
                <w:sz w:val="26"/>
                <w:szCs w:val="26"/>
              </w:rPr>
              <w:t>личности</w:t>
            </w:r>
          </w:p>
        </w:tc>
      </w:tr>
      <w:tr w:rsidR="00E62A8A" w:rsidRPr="00E62A8A" w:rsidTr="00E62A8A">
        <w:trPr>
          <w:jc w:val="center"/>
        </w:trPr>
        <w:tc>
          <w:tcPr>
            <w:tcW w:w="750" w:type="pct"/>
            <w:vMerge/>
          </w:tcPr>
          <w:p w:rsidR="00E62A8A" w:rsidRPr="00E62A8A" w:rsidRDefault="00E62A8A" w:rsidP="00E62A8A">
            <w:pPr>
              <w:ind w:firstLine="0"/>
              <w:jc w:val="center"/>
              <w:rPr>
                <w:sz w:val="26"/>
                <w:szCs w:val="26"/>
              </w:rPr>
            </w:pPr>
          </w:p>
        </w:tc>
        <w:tc>
          <w:tcPr>
            <w:tcW w:w="531" w:type="pct"/>
          </w:tcPr>
          <w:p w:rsidR="00E62A8A" w:rsidRPr="00E62A8A" w:rsidRDefault="00E62A8A" w:rsidP="00E62A8A">
            <w:pPr>
              <w:ind w:firstLine="0"/>
              <w:jc w:val="center"/>
              <w:rPr>
                <w:sz w:val="26"/>
                <w:szCs w:val="26"/>
              </w:rPr>
            </w:pPr>
            <w:r w:rsidRPr="00E62A8A">
              <w:rPr>
                <w:sz w:val="26"/>
                <w:szCs w:val="26"/>
              </w:rPr>
              <w:t>На начало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конец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начало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конец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начало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конец учебного года</w:t>
            </w:r>
          </w:p>
        </w:tc>
        <w:tc>
          <w:tcPr>
            <w:tcW w:w="531" w:type="pct"/>
          </w:tcPr>
          <w:p w:rsidR="00E62A8A" w:rsidRPr="00E62A8A" w:rsidRDefault="00E62A8A" w:rsidP="00E62A8A">
            <w:pPr>
              <w:ind w:firstLine="0"/>
              <w:jc w:val="center"/>
              <w:rPr>
                <w:sz w:val="26"/>
                <w:szCs w:val="26"/>
              </w:rPr>
            </w:pPr>
            <w:r w:rsidRPr="00E62A8A">
              <w:rPr>
                <w:sz w:val="26"/>
                <w:szCs w:val="26"/>
              </w:rPr>
              <w:t>На начало учебного года</w:t>
            </w:r>
          </w:p>
        </w:tc>
        <w:tc>
          <w:tcPr>
            <w:tcW w:w="533" w:type="pct"/>
          </w:tcPr>
          <w:p w:rsidR="00E62A8A" w:rsidRPr="00E62A8A" w:rsidRDefault="00E62A8A" w:rsidP="00E62A8A">
            <w:pPr>
              <w:ind w:firstLine="0"/>
              <w:jc w:val="center"/>
              <w:rPr>
                <w:sz w:val="26"/>
                <w:szCs w:val="26"/>
              </w:rPr>
            </w:pPr>
            <w:r w:rsidRPr="00E62A8A">
              <w:rPr>
                <w:sz w:val="26"/>
                <w:szCs w:val="26"/>
              </w:rPr>
              <w:t>На конец учебного года</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Белодед А.С.</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н</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Бордак И.В.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Водяницкая Л.Н.</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н</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Ермилова И.А.</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н</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н</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Карповец Л.С.</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Лыч Л.Е.</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Ляхова М.А.</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Полосьмак О.Н.</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r w:rsidR="00E62A8A" w:rsidRPr="00E62A8A" w:rsidTr="00E62A8A">
        <w:trPr>
          <w:jc w:val="center"/>
        </w:trPr>
        <w:tc>
          <w:tcPr>
            <w:tcW w:w="750" w:type="pct"/>
          </w:tcPr>
          <w:p w:rsidR="00E62A8A" w:rsidRPr="00E62A8A" w:rsidRDefault="00E62A8A" w:rsidP="00E62A8A">
            <w:pPr>
              <w:ind w:firstLine="0"/>
              <w:rPr>
                <w:sz w:val="26"/>
                <w:szCs w:val="26"/>
              </w:rPr>
            </w:pPr>
            <w:r w:rsidRPr="00E62A8A">
              <w:rPr>
                <w:sz w:val="26"/>
                <w:szCs w:val="26"/>
              </w:rPr>
              <w:t>Средний показатель</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ср</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1" w:type="pct"/>
          </w:tcPr>
          <w:p w:rsidR="00E62A8A" w:rsidRPr="00E62A8A" w:rsidRDefault="00E62A8A" w:rsidP="00E62A8A">
            <w:pPr>
              <w:ind w:firstLine="0"/>
              <w:jc w:val="center"/>
              <w:rPr>
                <w:sz w:val="26"/>
                <w:szCs w:val="26"/>
              </w:rPr>
            </w:pPr>
            <w:r w:rsidRPr="00E62A8A">
              <w:rPr>
                <w:sz w:val="26"/>
                <w:szCs w:val="26"/>
              </w:rPr>
              <w:t>в</w:t>
            </w:r>
          </w:p>
        </w:tc>
        <w:tc>
          <w:tcPr>
            <w:tcW w:w="533" w:type="pct"/>
          </w:tcPr>
          <w:p w:rsidR="00E62A8A" w:rsidRPr="00E62A8A" w:rsidRDefault="00E62A8A" w:rsidP="00E62A8A">
            <w:pPr>
              <w:ind w:firstLine="0"/>
              <w:jc w:val="center"/>
              <w:rPr>
                <w:sz w:val="26"/>
                <w:szCs w:val="26"/>
              </w:rPr>
            </w:pPr>
            <w:r w:rsidRPr="00E62A8A">
              <w:rPr>
                <w:sz w:val="26"/>
                <w:szCs w:val="26"/>
              </w:rPr>
              <w:t>в</w:t>
            </w:r>
          </w:p>
        </w:tc>
      </w:tr>
    </w:tbl>
    <w:p w:rsidR="00E62A8A" w:rsidRPr="00E62A8A" w:rsidRDefault="00E62A8A" w:rsidP="00E62A8A">
      <w:pPr>
        <w:spacing w:after="0"/>
        <w:ind w:firstLine="709"/>
        <w:jc w:val="both"/>
        <w:rPr>
          <w:rFonts w:ascii="Times New Roman" w:hAnsi="Times New Roman" w:cs="Times New Roman"/>
          <w:sz w:val="28"/>
        </w:rPr>
      </w:pPr>
    </w:p>
    <w:p w:rsidR="00E62A8A" w:rsidRDefault="00E62A8A" w:rsidP="00E62A8A">
      <w:pPr>
        <w:spacing w:after="0"/>
        <w:ind w:hanging="142"/>
        <w:jc w:val="both"/>
        <w:rPr>
          <w:rFonts w:ascii="Times New Roman" w:hAnsi="Times New Roman" w:cs="Times New Roman"/>
          <w:i/>
          <w:sz w:val="28"/>
        </w:rPr>
      </w:pPr>
      <w:r w:rsidRPr="00E62A8A">
        <w:rPr>
          <w:rFonts w:ascii="Times New Roman" w:hAnsi="Times New Roman" w:cs="Times New Roman"/>
          <w:i/>
          <w:sz w:val="28"/>
        </w:rPr>
        <w:t>Справочно: в – высокий уровень; ср – средний уровень; н – низкий уровень.</w:t>
      </w:r>
    </w:p>
    <w:p w:rsidR="00E62A8A" w:rsidRDefault="00E62A8A">
      <w:pPr>
        <w:rPr>
          <w:rFonts w:ascii="Times New Roman" w:hAnsi="Times New Roman" w:cs="Times New Roman"/>
          <w:i/>
          <w:sz w:val="28"/>
        </w:rPr>
        <w:sectPr w:rsidR="00E62A8A" w:rsidSect="00E62A8A">
          <w:pgSz w:w="16838" w:h="11906" w:orient="landscape"/>
          <w:pgMar w:top="1134" w:right="850" w:bottom="1134" w:left="1701" w:header="708" w:footer="708" w:gutter="0"/>
          <w:pgNumType w:start="12"/>
          <w:cols w:space="708"/>
          <w:docGrid w:linePitch="360"/>
        </w:sectPr>
      </w:pPr>
    </w:p>
    <w:p w:rsidR="00E62A8A" w:rsidRPr="00E62A8A" w:rsidRDefault="00E62A8A" w:rsidP="00E62A8A">
      <w:pPr>
        <w:spacing w:after="0"/>
        <w:ind w:firstLine="709"/>
        <w:jc w:val="both"/>
        <w:rPr>
          <w:rFonts w:ascii="Times New Roman" w:hAnsi="Times New Roman" w:cs="Times New Roman"/>
          <w:sz w:val="28"/>
        </w:rPr>
      </w:pPr>
      <w:r w:rsidRPr="00E62A8A">
        <w:rPr>
          <w:rFonts w:ascii="Times New Roman" w:hAnsi="Times New Roman" w:cs="Times New Roman"/>
          <w:sz w:val="28"/>
        </w:rPr>
        <w:lastRenderedPageBreak/>
        <w:t>Таблица 1.2 – Результаты диагностики по методике «Восприимчивость педагогов к новшествам»</w:t>
      </w:r>
    </w:p>
    <w:p w:rsidR="00E62A8A" w:rsidRPr="00E62A8A" w:rsidRDefault="00E62A8A" w:rsidP="00E62A8A">
      <w:pPr>
        <w:spacing w:after="0"/>
        <w:ind w:firstLine="709"/>
        <w:jc w:val="both"/>
        <w:rPr>
          <w:rFonts w:ascii="Times New Roman" w:hAnsi="Times New Roman" w:cs="Times New Roman"/>
          <w:sz w:val="28"/>
        </w:rPr>
      </w:pPr>
    </w:p>
    <w:tbl>
      <w:tblPr>
        <w:tblStyle w:val="1"/>
        <w:tblW w:w="0" w:type="auto"/>
        <w:jc w:val="center"/>
        <w:tblLook w:val="04A0" w:firstRow="1" w:lastRow="0" w:firstColumn="1" w:lastColumn="0" w:noHBand="0" w:noVBand="1"/>
      </w:tblPr>
      <w:tblGrid>
        <w:gridCol w:w="2456"/>
        <w:gridCol w:w="2974"/>
        <w:gridCol w:w="2863"/>
      </w:tblGrid>
      <w:tr w:rsidR="00E62A8A" w:rsidRPr="00E62A8A" w:rsidTr="00E62A8A">
        <w:trPr>
          <w:jc w:val="center"/>
        </w:trPr>
        <w:tc>
          <w:tcPr>
            <w:tcW w:w="0" w:type="auto"/>
            <w:vMerge w:val="restart"/>
          </w:tcPr>
          <w:p w:rsidR="00E62A8A" w:rsidRPr="00E62A8A" w:rsidRDefault="00E62A8A" w:rsidP="00E62A8A">
            <w:pPr>
              <w:ind w:firstLine="0"/>
              <w:jc w:val="center"/>
              <w:rPr>
                <w:sz w:val="26"/>
                <w:szCs w:val="26"/>
              </w:rPr>
            </w:pPr>
            <w:r w:rsidRPr="00E62A8A">
              <w:rPr>
                <w:sz w:val="26"/>
                <w:szCs w:val="26"/>
              </w:rPr>
              <w:t>Ф.И.О. педагога</w:t>
            </w:r>
          </w:p>
        </w:tc>
        <w:tc>
          <w:tcPr>
            <w:tcW w:w="0" w:type="auto"/>
            <w:gridSpan w:val="2"/>
          </w:tcPr>
          <w:p w:rsidR="00E62A8A" w:rsidRPr="00E62A8A" w:rsidRDefault="00E62A8A" w:rsidP="00E62A8A">
            <w:pPr>
              <w:ind w:firstLine="0"/>
              <w:jc w:val="center"/>
              <w:rPr>
                <w:sz w:val="26"/>
                <w:szCs w:val="26"/>
              </w:rPr>
            </w:pPr>
            <w:r w:rsidRPr="00E62A8A">
              <w:rPr>
                <w:sz w:val="26"/>
                <w:szCs w:val="26"/>
              </w:rPr>
              <w:t>Уровень восприимчивости к новшествам</w:t>
            </w:r>
          </w:p>
        </w:tc>
      </w:tr>
      <w:tr w:rsidR="00E62A8A" w:rsidRPr="00E62A8A" w:rsidTr="00E62A8A">
        <w:trPr>
          <w:jc w:val="center"/>
        </w:trPr>
        <w:tc>
          <w:tcPr>
            <w:tcW w:w="0" w:type="auto"/>
            <w:vMerge/>
          </w:tcPr>
          <w:p w:rsidR="00E62A8A" w:rsidRPr="00E62A8A" w:rsidRDefault="00E62A8A" w:rsidP="00E62A8A">
            <w:pPr>
              <w:ind w:firstLine="0"/>
              <w:jc w:val="center"/>
              <w:rPr>
                <w:sz w:val="26"/>
                <w:szCs w:val="26"/>
              </w:rPr>
            </w:pPr>
          </w:p>
        </w:tc>
        <w:tc>
          <w:tcPr>
            <w:tcW w:w="0" w:type="auto"/>
          </w:tcPr>
          <w:p w:rsidR="00E62A8A" w:rsidRPr="00E62A8A" w:rsidRDefault="00E62A8A" w:rsidP="00E62A8A">
            <w:pPr>
              <w:ind w:firstLine="0"/>
              <w:jc w:val="center"/>
              <w:rPr>
                <w:sz w:val="26"/>
                <w:szCs w:val="26"/>
              </w:rPr>
            </w:pPr>
            <w:r w:rsidRPr="00E62A8A">
              <w:rPr>
                <w:sz w:val="26"/>
                <w:szCs w:val="26"/>
              </w:rPr>
              <w:t>На начало учебного года</w:t>
            </w:r>
          </w:p>
        </w:tc>
        <w:tc>
          <w:tcPr>
            <w:tcW w:w="0" w:type="auto"/>
          </w:tcPr>
          <w:p w:rsidR="00E62A8A" w:rsidRPr="00E62A8A" w:rsidRDefault="00E62A8A" w:rsidP="00E62A8A">
            <w:pPr>
              <w:ind w:firstLine="0"/>
              <w:jc w:val="center"/>
              <w:rPr>
                <w:sz w:val="26"/>
                <w:szCs w:val="26"/>
              </w:rPr>
            </w:pPr>
            <w:r w:rsidRPr="00E62A8A">
              <w:rPr>
                <w:sz w:val="26"/>
                <w:szCs w:val="26"/>
              </w:rPr>
              <w:t>На конец учебного года</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Белодед А.С.</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Бордак И.В.</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Водяницкая Л.Н.</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trHeight w:val="70"/>
          <w:jc w:val="center"/>
        </w:trPr>
        <w:tc>
          <w:tcPr>
            <w:tcW w:w="0" w:type="auto"/>
          </w:tcPr>
          <w:p w:rsidR="00E62A8A" w:rsidRPr="00E62A8A" w:rsidRDefault="00E62A8A" w:rsidP="00E62A8A">
            <w:pPr>
              <w:ind w:firstLine="0"/>
              <w:rPr>
                <w:sz w:val="26"/>
                <w:szCs w:val="26"/>
              </w:rPr>
            </w:pPr>
            <w:r w:rsidRPr="00E62A8A">
              <w:rPr>
                <w:sz w:val="26"/>
                <w:szCs w:val="26"/>
              </w:rPr>
              <w:t>Ермилова И.А.</w:t>
            </w:r>
          </w:p>
        </w:tc>
        <w:tc>
          <w:tcPr>
            <w:tcW w:w="0" w:type="auto"/>
          </w:tcPr>
          <w:p w:rsidR="00E62A8A" w:rsidRPr="00E62A8A" w:rsidRDefault="00E62A8A" w:rsidP="00E62A8A">
            <w:pPr>
              <w:ind w:firstLine="0"/>
              <w:jc w:val="center"/>
              <w:rPr>
                <w:sz w:val="26"/>
                <w:szCs w:val="26"/>
              </w:rPr>
            </w:pPr>
            <w:r w:rsidRPr="00E62A8A">
              <w:rPr>
                <w:sz w:val="26"/>
                <w:szCs w:val="26"/>
              </w:rPr>
              <w:t>допустимый</w:t>
            </w:r>
          </w:p>
        </w:tc>
        <w:tc>
          <w:tcPr>
            <w:tcW w:w="0" w:type="auto"/>
          </w:tcPr>
          <w:p w:rsidR="00E62A8A" w:rsidRPr="00E62A8A" w:rsidRDefault="00E62A8A" w:rsidP="00E62A8A">
            <w:pPr>
              <w:ind w:firstLine="0"/>
              <w:jc w:val="center"/>
              <w:rPr>
                <w:sz w:val="26"/>
                <w:szCs w:val="26"/>
              </w:rPr>
            </w:pPr>
            <w:r w:rsidRPr="00E62A8A">
              <w:rPr>
                <w:sz w:val="26"/>
                <w:szCs w:val="26"/>
              </w:rPr>
              <w:t>допустимый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Карповец Л.С.</w:t>
            </w:r>
          </w:p>
        </w:tc>
        <w:tc>
          <w:tcPr>
            <w:tcW w:w="0" w:type="auto"/>
          </w:tcPr>
          <w:p w:rsidR="00E62A8A" w:rsidRPr="00E62A8A" w:rsidRDefault="00E62A8A" w:rsidP="00E62A8A">
            <w:pPr>
              <w:ind w:firstLine="0"/>
              <w:jc w:val="center"/>
              <w:rPr>
                <w:sz w:val="26"/>
                <w:szCs w:val="26"/>
              </w:rPr>
            </w:pPr>
            <w:r w:rsidRPr="00E62A8A">
              <w:rPr>
                <w:sz w:val="26"/>
                <w:szCs w:val="26"/>
              </w:rPr>
              <w:t>допустимый</w:t>
            </w:r>
          </w:p>
        </w:tc>
        <w:tc>
          <w:tcPr>
            <w:tcW w:w="0" w:type="auto"/>
          </w:tcPr>
          <w:p w:rsidR="00E62A8A" w:rsidRPr="00E62A8A" w:rsidRDefault="00E62A8A" w:rsidP="00E62A8A">
            <w:pPr>
              <w:ind w:firstLine="0"/>
              <w:jc w:val="center"/>
              <w:rPr>
                <w:sz w:val="26"/>
                <w:szCs w:val="26"/>
              </w:rPr>
            </w:pPr>
            <w:r w:rsidRPr="00E62A8A">
              <w:rPr>
                <w:sz w:val="26"/>
                <w:szCs w:val="26"/>
              </w:rPr>
              <w:t>допустимый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Лыч Л.Е.</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Ляхова М.А.</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Полосьмак О.Н.</w:t>
            </w:r>
          </w:p>
        </w:tc>
        <w:tc>
          <w:tcPr>
            <w:tcW w:w="0" w:type="auto"/>
          </w:tcPr>
          <w:p w:rsidR="00E62A8A" w:rsidRPr="00E62A8A" w:rsidRDefault="00E62A8A" w:rsidP="00E62A8A">
            <w:pPr>
              <w:ind w:firstLine="0"/>
              <w:jc w:val="center"/>
              <w:rPr>
                <w:sz w:val="26"/>
                <w:szCs w:val="26"/>
              </w:rPr>
            </w:pPr>
            <w:r w:rsidRPr="00E62A8A">
              <w:rPr>
                <w:sz w:val="26"/>
                <w:szCs w:val="26"/>
              </w:rPr>
              <w:t>допустимый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r w:rsidR="00E62A8A" w:rsidRPr="00E62A8A" w:rsidTr="00E62A8A">
        <w:trPr>
          <w:jc w:val="center"/>
        </w:trPr>
        <w:tc>
          <w:tcPr>
            <w:tcW w:w="0" w:type="auto"/>
          </w:tcPr>
          <w:p w:rsidR="00E62A8A" w:rsidRPr="00E62A8A" w:rsidRDefault="00E62A8A" w:rsidP="00E62A8A">
            <w:pPr>
              <w:ind w:firstLine="0"/>
              <w:rPr>
                <w:sz w:val="26"/>
                <w:szCs w:val="26"/>
              </w:rPr>
            </w:pPr>
            <w:r w:rsidRPr="00E62A8A">
              <w:rPr>
                <w:sz w:val="26"/>
                <w:szCs w:val="26"/>
              </w:rPr>
              <w:t>Средний показатель</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c>
          <w:tcPr>
            <w:tcW w:w="0" w:type="auto"/>
          </w:tcPr>
          <w:p w:rsidR="00E62A8A" w:rsidRPr="00E62A8A" w:rsidRDefault="00E62A8A" w:rsidP="00E62A8A">
            <w:pPr>
              <w:ind w:firstLine="0"/>
              <w:jc w:val="center"/>
              <w:rPr>
                <w:sz w:val="26"/>
                <w:szCs w:val="26"/>
              </w:rPr>
            </w:pPr>
            <w:r w:rsidRPr="00E62A8A">
              <w:rPr>
                <w:sz w:val="26"/>
                <w:szCs w:val="26"/>
              </w:rPr>
              <w:t>оптимальный</w:t>
            </w:r>
          </w:p>
        </w:tc>
      </w:tr>
    </w:tbl>
    <w:p w:rsidR="00E62A8A" w:rsidRDefault="00E62A8A" w:rsidP="00E62A8A">
      <w:pPr>
        <w:spacing w:after="0"/>
        <w:jc w:val="both"/>
        <w:rPr>
          <w:rFonts w:ascii="Times New Roman" w:hAnsi="Times New Roman" w:cs="Times New Roman"/>
          <w:sz w:val="28"/>
        </w:rPr>
      </w:pPr>
    </w:p>
    <w:p w:rsidR="00E62A8A" w:rsidRDefault="00E62A8A">
      <w:pPr>
        <w:rPr>
          <w:rFonts w:ascii="Times New Roman" w:hAnsi="Times New Roman" w:cs="Times New Roman"/>
          <w:sz w:val="28"/>
        </w:rPr>
      </w:pPr>
      <w:r>
        <w:rPr>
          <w:rFonts w:ascii="Times New Roman" w:hAnsi="Times New Roman" w:cs="Times New Roman"/>
          <w:sz w:val="28"/>
        </w:rPr>
        <w:br w:type="page"/>
      </w:r>
    </w:p>
    <w:p w:rsidR="00E62A8A" w:rsidRPr="00E62A8A" w:rsidRDefault="00E62A8A" w:rsidP="00E62A8A">
      <w:pPr>
        <w:spacing w:after="0"/>
        <w:jc w:val="right"/>
        <w:rPr>
          <w:rFonts w:ascii="Times New Roman" w:hAnsi="Times New Roman" w:cs="Times New Roman"/>
          <w:sz w:val="28"/>
          <w:szCs w:val="28"/>
        </w:rPr>
      </w:pPr>
      <w:r w:rsidRPr="00E62A8A">
        <w:rPr>
          <w:rFonts w:ascii="Times New Roman" w:hAnsi="Times New Roman" w:cs="Times New Roman"/>
          <w:sz w:val="28"/>
          <w:szCs w:val="28"/>
        </w:rPr>
        <w:lastRenderedPageBreak/>
        <w:t>Приложение 2</w:t>
      </w:r>
    </w:p>
    <w:p w:rsidR="00E62A8A" w:rsidRPr="00E62A8A" w:rsidRDefault="00E62A8A" w:rsidP="00962339">
      <w:pPr>
        <w:spacing w:after="0"/>
        <w:jc w:val="center"/>
        <w:rPr>
          <w:rFonts w:ascii="Times New Roman" w:hAnsi="Times New Roman" w:cs="Times New Roman"/>
          <w:sz w:val="28"/>
          <w:szCs w:val="28"/>
        </w:rPr>
      </w:pPr>
      <w:r w:rsidRPr="00E62A8A">
        <w:rPr>
          <w:rFonts w:ascii="Times New Roman" w:hAnsi="Times New Roman" w:cs="Times New Roman"/>
          <w:sz w:val="28"/>
          <w:szCs w:val="28"/>
        </w:rPr>
        <w:t xml:space="preserve">Информация </w:t>
      </w:r>
    </w:p>
    <w:p w:rsidR="00E62A8A" w:rsidRPr="00E62A8A" w:rsidRDefault="00E62A8A" w:rsidP="00962339">
      <w:pPr>
        <w:spacing w:after="0"/>
        <w:jc w:val="center"/>
        <w:rPr>
          <w:rFonts w:ascii="Times New Roman" w:hAnsi="Times New Roman" w:cs="Times New Roman"/>
          <w:sz w:val="28"/>
          <w:szCs w:val="28"/>
        </w:rPr>
      </w:pPr>
      <w:r w:rsidRPr="00E62A8A">
        <w:rPr>
          <w:rFonts w:ascii="Times New Roman" w:hAnsi="Times New Roman" w:cs="Times New Roman"/>
          <w:sz w:val="28"/>
          <w:szCs w:val="28"/>
        </w:rPr>
        <w:t>по итогам психологической диагностики</w:t>
      </w:r>
    </w:p>
    <w:p w:rsidR="00E62A8A" w:rsidRPr="00E62A8A" w:rsidRDefault="00E62A8A" w:rsidP="00962339">
      <w:pPr>
        <w:spacing w:after="0"/>
        <w:jc w:val="center"/>
        <w:rPr>
          <w:rFonts w:ascii="Times New Roman" w:hAnsi="Times New Roman" w:cs="Times New Roman"/>
          <w:sz w:val="28"/>
          <w:szCs w:val="28"/>
        </w:rPr>
      </w:pPr>
      <w:r w:rsidRPr="00E62A8A">
        <w:rPr>
          <w:rFonts w:ascii="Times New Roman" w:hAnsi="Times New Roman" w:cs="Times New Roman"/>
          <w:sz w:val="28"/>
          <w:szCs w:val="28"/>
        </w:rPr>
        <w:t>уровня эмоционального интеллекта</w:t>
      </w:r>
    </w:p>
    <w:p w:rsidR="00E62A8A" w:rsidRPr="00E62A8A" w:rsidRDefault="00E62A8A" w:rsidP="00962339">
      <w:pPr>
        <w:spacing w:after="0"/>
        <w:jc w:val="center"/>
        <w:rPr>
          <w:rFonts w:ascii="Times New Roman" w:hAnsi="Times New Roman" w:cs="Times New Roman"/>
          <w:sz w:val="28"/>
          <w:szCs w:val="28"/>
        </w:rPr>
      </w:pPr>
      <w:r w:rsidRPr="00E62A8A">
        <w:rPr>
          <w:rFonts w:ascii="Times New Roman" w:hAnsi="Times New Roman" w:cs="Times New Roman"/>
          <w:sz w:val="28"/>
          <w:szCs w:val="28"/>
        </w:rPr>
        <w:t xml:space="preserve">учащихся государственных учреждений образования </w:t>
      </w:r>
    </w:p>
    <w:p w:rsidR="00E62A8A" w:rsidRPr="00E62A8A" w:rsidRDefault="00E62A8A" w:rsidP="00962339">
      <w:pPr>
        <w:shd w:val="clear" w:color="auto" w:fill="FFFFFF"/>
        <w:spacing w:after="0"/>
        <w:jc w:val="center"/>
        <w:rPr>
          <w:rFonts w:ascii="Times New Roman" w:hAnsi="Times New Roman" w:cs="Times New Roman"/>
          <w:sz w:val="28"/>
          <w:szCs w:val="28"/>
        </w:rPr>
      </w:pPr>
      <w:r w:rsidRPr="00E62A8A">
        <w:rPr>
          <w:rFonts w:ascii="Times New Roman" w:hAnsi="Times New Roman" w:cs="Times New Roman"/>
          <w:sz w:val="28"/>
          <w:szCs w:val="28"/>
        </w:rPr>
        <w:t>«Специальная общеобразовательная школа №70 г. Гомеля</w:t>
      </w:r>
    </w:p>
    <w:p w:rsidR="00E62A8A" w:rsidRPr="00E62A8A" w:rsidRDefault="00E62A8A" w:rsidP="00962339">
      <w:pPr>
        <w:shd w:val="clear" w:color="auto" w:fill="FFFFFF"/>
        <w:spacing w:after="0"/>
        <w:jc w:val="center"/>
        <w:rPr>
          <w:rFonts w:ascii="Times New Roman" w:hAnsi="Times New Roman" w:cs="Times New Roman"/>
          <w:sz w:val="28"/>
          <w:szCs w:val="28"/>
        </w:rPr>
      </w:pPr>
      <w:r w:rsidRPr="00E62A8A">
        <w:rPr>
          <w:rFonts w:ascii="Times New Roman" w:hAnsi="Times New Roman" w:cs="Times New Roman"/>
          <w:sz w:val="28"/>
          <w:szCs w:val="28"/>
        </w:rPr>
        <w:t>для учащихся с нарушением слуха»,</w:t>
      </w:r>
    </w:p>
    <w:p w:rsidR="00E62A8A" w:rsidRPr="00E62A8A" w:rsidRDefault="00E62A8A" w:rsidP="00962339">
      <w:pPr>
        <w:shd w:val="clear" w:color="auto" w:fill="FFFFFF"/>
        <w:spacing w:after="0"/>
        <w:jc w:val="center"/>
        <w:rPr>
          <w:rFonts w:ascii="Times New Roman" w:hAnsi="Times New Roman" w:cs="Times New Roman"/>
          <w:sz w:val="28"/>
          <w:szCs w:val="28"/>
        </w:rPr>
      </w:pPr>
      <w:r w:rsidRPr="00E62A8A">
        <w:rPr>
          <w:rFonts w:ascii="Times New Roman" w:hAnsi="Times New Roman" w:cs="Times New Roman"/>
          <w:sz w:val="28"/>
          <w:szCs w:val="28"/>
        </w:rPr>
        <w:t>«Средняя школа №67 г. Гомеля»</w:t>
      </w:r>
    </w:p>
    <w:p w:rsidR="00E62A8A" w:rsidRPr="00E62A8A" w:rsidRDefault="00E62A8A" w:rsidP="00E62A8A">
      <w:pPr>
        <w:spacing w:after="0"/>
        <w:ind w:firstLine="709"/>
        <w:jc w:val="center"/>
        <w:rPr>
          <w:rFonts w:ascii="Times New Roman" w:hAnsi="Times New Roman" w:cs="Times New Roman"/>
          <w:sz w:val="28"/>
          <w:szCs w:val="28"/>
        </w:rPr>
      </w:pPr>
    </w:p>
    <w:p w:rsidR="00E62A8A" w:rsidRPr="00E62A8A" w:rsidRDefault="00E62A8A" w:rsidP="00E62A8A">
      <w:pPr>
        <w:spacing w:after="0"/>
        <w:ind w:firstLine="709"/>
        <w:jc w:val="both"/>
        <w:rPr>
          <w:rFonts w:ascii="Times New Roman" w:hAnsi="Times New Roman" w:cs="Times New Roman"/>
          <w:sz w:val="28"/>
          <w:szCs w:val="28"/>
        </w:rPr>
      </w:pPr>
      <w:r w:rsidRPr="00E62A8A">
        <w:rPr>
          <w:rFonts w:ascii="Times New Roman" w:hAnsi="Times New Roman" w:cs="Times New Roman"/>
          <w:sz w:val="28"/>
          <w:szCs w:val="28"/>
        </w:rPr>
        <w:t>Цель: изучение уровня эмоционального интеллекта у подростков с нарушением слуха и их нормотипичных сверстников посредством использования методик</w:t>
      </w:r>
      <w:r w:rsidR="00962339">
        <w:rPr>
          <w:rFonts w:ascii="Times New Roman" w:hAnsi="Times New Roman" w:cs="Times New Roman"/>
          <w:sz w:val="28"/>
          <w:szCs w:val="28"/>
        </w:rPr>
        <w:t xml:space="preserve"> «Эмоциональный интеллект» Д.В. </w:t>
      </w:r>
      <w:r w:rsidRPr="00E62A8A">
        <w:rPr>
          <w:rFonts w:ascii="Times New Roman" w:hAnsi="Times New Roman" w:cs="Times New Roman"/>
          <w:sz w:val="28"/>
          <w:szCs w:val="28"/>
        </w:rPr>
        <w:t>Люсина и «Эмоциональный интеллект» Н. Холла.</w:t>
      </w:r>
    </w:p>
    <w:p w:rsidR="00E62A8A" w:rsidRPr="00E62A8A" w:rsidRDefault="00E62A8A" w:rsidP="00E62A8A">
      <w:pPr>
        <w:spacing w:after="0"/>
        <w:ind w:firstLine="709"/>
        <w:jc w:val="both"/>
        <w:rPr>
          <w:rFonts w:ascii="Times New Roman" w:hAnsi="Times New Roman" w:cs="Times New Roman"/>
          <w:sz w:val="28"/>
          <w:szCs w:val="28"/>
        </w:rPr>
      </w:pPr>
      <w:r w:rsidRPr="00E62A8A">
        <w:rPr>
          <w:rFonts w:ascii="Times New Roman" w:hAnsi="Times New Roman" w:cs="Times New Roman"/>
          <w:sz w:val="28"/>
          <w:szCs w:val="28"/>
        </w:rPr>
        <w:t>В исследовании приняли участие 35 учащихся 7-10 классов Государственного учреждения образования «Специальная общеобразовательная школа №70 г. Гомеля для учащихся с нарушением слуха» (далее – школа 70) в возрасте 13-17 лет и 33 учащихся 7-11 классов Государственного учреждения образования «Средняя школа №67 г. Гомеля» (далее – школа 67) в возрасте 12-17 лет.</w:t>
      </w:r>
    </w:p>
    <w:p w:rsidR="00E62A8A" w:rsidRPr="00E62A8A" w:rsidRDefault="00E62A8A" w:rsidP="00E62A8A">
      <w:pPr>
        <w:spacing w:after="0"/>
        <w:ind w:firstLine="709"/>
        <w:jc w:val="both"/>
        <w:rPr>
          <w:rFonts w:ascii="Times New Roman" w:hAnsi="Times New Roman" w:cs="Times New Roman"/>
          <w:sz w:val="28"/>
          <w:szCs w:val="28"/>
        </w:rPr>
      </w:pPr>
    </w:p>
    <w:p w:rsidR="00E62A8A" w:rsidRPr="00E62A8A" w:rsidRDefault="00E62A8A" w:rsidP="00E62A8A">
      <w:pPr>
        <w:spacing w:after="0"/>
        <w:ind w:firstLine="709"/>
        <w:jc w:val="both"/>
        <w:rPr>
          <w:rFonts w:ascii="Times New Roman" w:hAnsi="Times New Roman" w:cs="Times New Roman"/>
          <w:sz w:val="28"/>
          <w:szCs w:val="28"/>
        </w:rPr>
      </w:pPr>
      <w:r w:rsidRPr="00E62A8A">
        <w:rPr>
          <w:rFonts w:ascii="Times New Roman" w:hAnsi="Times New Roman" w:cs="Times New Roman"/>
          <w:sz w:val="28"/>
          <w:szCs w:val="28"/>
        </w:rPr>
        <w:t>Таблица 2.1 – Резуль</w:t>
      </w:r>
      <w:r w:rsidR="00962339">
        <w:rPr>
          <w:rFonts w:ascii="Times New Roman" w:hAnsi="Times New Roman" w:cs="Times New Roman"/>
          <w:sz w:val="28"/>
          <w:szCs w:val="28"/>
        </w:rPr>
        <w:t>таты диагностики учащихся школы </w:t>
      </w:r>
      <w:r w:rsidRPr="00E62A8A">
        <w:rPr>
          <w:rFonts w:ascii="Times New Roman" w:hAnsi="Times New Roman" w:cs="Times New Roman"/>
          <w:sz w:val="28"/>
          <w:szCs w:val="28"/>
        </w:rPr>
        <w:t>70 по методике «Эмоциональный интеллект» Д.В. Люсина</w:t>
      </w:r>
    </w:p>
    <w:p w:rsidR="00E62A8A" w:rsidRPr="002369F3" w:rsidRDefault="00E62A8A" w:rsidP="00E62A8A">
      <w:pPr>
        <w:rPr>
          <w:szCs w:val="28"/>
        </w:rPr>
      </w:pPr>
    </w:p>
    <w:tbl>
      <w:tblPr>
        <w:tblStyle w:val="a3"/>
        <w:tblW w:w="5000" w:type="pct"/>
        <w:tblLook w:val="04A0" w:firstRow="1" w:lastRow="0" w:firstColumn="1" w:lastColumn="0" w:noHBand="0" w:noVBand="1"/>
      </w:tblPr>
      <w:tblGrid>
        <w:gridCol w:w="3230"/>
        <w:gridCol w:w="1517"/>
        <w:gridCol w:w="965"/>
        <w:gridCol w:w="966"/>
        <w:gridCol w:w="966"/>
        <w:gridCol w:w="966"/>
        <w:gridCol w:w="961"/>
      </w:tblGrid>
      <w:tr w:rsidR="00E62A8A" w:rsidRPr="00962339" w:rsidTr="00E62A8A">
        <w:tc>
          <w:tcPr>
            <w:tcW w:w="1690"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Шкала</w:t>
            </w:r>
          </w:p>
        </w:tc>
        <w:tc>
          <w:tcPr>
            <w:tcW w:w="778"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Количество учащихся</w:t>
            </w:r>
          </w:p>
        </w:tc>
        <w:tc>
          <w:tcPr>
            <w:tcW w:w="2532" w:type="pct"/>
            <w:gridSpan w:val="5"/>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Уровень</w:t>
            </w:r>
          </w:p>
        </w:tc>
      </w:tr>
      <w:tr w:rsidR="00E62A8A" w:rsidRPr="00962339" w:rsidTr="00E62A8A">
        <w:trPr>
          <w:cantSplit/>
          <w:trHeight w:val="1264"/>
        </w:trPr>
        <w:tc>
          <w:tcPr>
            <w:tcW w:w="1690" w:type="pct"/>
            <w:vMerge/>
            <w:vAlign w:val="center"/>
          </w:tcPr>
          <w:p w:rsidR="00E62A8A" w:rsidRPr="00962339" w:rsidRDefault="00E62A8A" w:rsidP="00E62A8A">
            <w:pPr>
              <w:jc w:val="center"/>
              <w:rPr>
                <w:rFonts w:ascii="Times New Roman" w:hAnsi="Times New Roman" w:cs="Times New Roman"/>
                <w:sz w:val="26"/>
                <w:szCs w:val="26"/>
              </w:rPr>
            </w:pP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Низкий</w:t>
            </w:r>
          </w:p>
        </w:tc>
        <w:tc>
          <w:tcPr>
            <w:tcW w:w="507"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Ниже среднего</w:t>
            </w:r>
          </w:p>
        </w:tc>
        <w:tc>
          <w:tcPr>
            <w:tcW w:w="507"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Средний</w:t>
            </w:r>
          </w:p>
        </w:tc>
        <w:tc>
          <w:tcPr>
            <w:tcW w:w="507"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Выше среднего</w:t>
            </w:r>
          </w:p>
        </w:tc>
        <w:tc>
          <w:tcPr>
            <w:tcW w:w="505"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Высокий</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Понимание чужих эмоций</w:t>
            </w:r>
          </w:p>
        </w:tc>
        <w:tc>
          <w:tcPr>
            <w:tcW w:w="778"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35</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54,3%</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14,3%</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8,6%</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чужими эмоциями</w:t>
            </w: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22,9%</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37,1%</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25,7%</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8,6%</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Понимание своих эмоций</w:t>
            </w: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17,1%</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своими эмоциями</w:t>
            </w: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17,1%</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22,9%</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14,3%</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5,7%</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Контроль экспрессии</w:t>
            </w: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54,3%</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17,1%</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5,7%</w:t>
            </w:r>
          </w:p>
        </w:tc>
      </w:tr>
      <w:tr w:rsidR="00E62A8A" w:rsidRPr="00962339" w:rsidTr="00E62A8A">
        <w:tc>
          <w:tcPr>
            <w:tcW w:w="1690"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Общий уровень</w:t>
            </w:r>
          </w:p>
        </w:tc>
        <w:tc>
          <w:tcPr>
            <w:tcW w:w="778" w:type="pct"/>
            <w:vMerge/>
            <w:vAlign w:val="center"/>
          </w:tcPr>
          <w:p w:rsidR="00E62A8A" w:rsidRPr="00962339" w:rsidRDefault="00E62A8A" w:rsidP="00E62A8A">
            <w:pPr>
              <w:jc w:val="center"/>
              <w:rPr>
                <w:rFonts w:ascii="Times New Roman" w:hAnsi="Times New Roman" w:cs="Times New Roman"/>
                <w:sz w:val="26"/>
                <w:szCs w:val="26"/>
              </w:rPr>
            </w:pP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37,1%</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31,4%</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20%</w:t>
            </w:r>
          </w:p>
        </w:tc>
        <w:tc>
          <w:tcPr>
            <w:tcW w:w="50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8,6%</w:t>
            </w:r>
          </w:p>
        </w:tc>
        <w:tc>
          <w:tcPr>
            <w:tcW w:w="50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r>
    </w:tbl>
    <w:p w:rsidR="00E62A8A" w:rsidRDefault="00E62A8A" w:rsidP="00E62A8A">
      <w:pPr>
        <w:rPr>
          <w:szCs w:val="28"/>
        </w:rPr>
      </w:pPr>
    </w:p>
    <w:p w:rsidR="00E62A8A" w:rsidRDefault="00E62A8A" w:rsidP="00E62A8A">
      <w:pPr>
        <w:rPr>
          <w:szCs w:val="28"/>
        </w:rPr>
      </w:pPr>
      <w:r>
        <w:rPr>
          <w:szCs w:val="28"/>
        </w:rPr>
        <w:br w:type="page"/>
      </w:r>
    </w:p>
    <w:p w:rsidR="00E62A8A" w:rsidRPr="00962339" w:rsidRDefault="00E62A8A" w:rsidP="00962339">
      <w:pPr>
        <w:spacing w:after="0"/>
        <w:ind w:firstLine="709"/>
        <w:jc w:val="both"/>
        <w:rPr>
          <w:rFonts w:ascii="Times New Roman" w:hAnsi="Times New Roman" w:cs="Times New Roman"/>
          <w:sz w:val="28"/>
          <w:szCs w:val="28"/>
        </w:rPr>
      </w:pPr>
      <w:r w:rsidRPr="00962339">
        <w:rPr>
          <w:rFonts w:ascii="Times New Roman" w:hAnsi="Times New Roman" w:cs="Times New Roman"/>
          <w:sz w:val="28"/>
          <w:szCs w:val="28"/>
        </w:rPr>
        <w:lastRenderedPageBreak/>
        <w:t>Таблица 2.2 – Результаты диагностики учащихся школы 67 по методике «Эмоциональный интеллект» Д.В. Люсина</w:t>
      </w:r>
    </w:p>
    <w:p w:rsidR="00E62A8A" w:rsidRPr="00962339" w:rsidRDefault="00E62A8A" w:rsidP="00962339">
      <w:pPr>
        <w:spacing w:after="0"/>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2961"/>
        <w:gridCol w:w="1520"/>
        <w:gridCol w:w="1018"/>
        <w:gridCol w:w="1018"/>
        <w:gridCol w:w="1018"/>
        <w:gridCol w:w="1018"/>
        <w:gridCol w:w="1018"/>
      </w:tblGrid>
      <w:tr w:rsidR="00E62A8A" w:rsidRPr="00962339" w:rsidTr="00E62A8A">
        <w:tc>
          <w:tcPr>
            <w:tcW w:w="1547"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Шкала</w:t>
            </w:r>
          </w:p>
        </w:tc>
        <w:tc>
          <w:tcPr>
            <w:tcW w:w="794"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Количество учащихся</w:t>
            </w:r>
          </w:p>
        </w:tc>
        <w:tc>
          <w:tcPr>
            <w:tcW w:w="2659" w:type="pct"/>
            <w:gridSpan w:val="5"/>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Уровень</w:t>
            </w:r>
          </w:p>
        </w:tc>
      </w:tr>
      <w:tr w:rsidR="00E62A8A" w:rsidRPr="00962339" w:rsidTr="00E62A8A">
        <w:trPr>
          <w:cantSplit/>
          <w:trHeight w:val="1409"/>
        </w:trPr>
        <w:tc>
          <w:tcPr>
            <w:tcW w:w="1547" w:type="pct"/>
            <w:vMerge/>
            <w:vAlign w:val="center"/>
          </w:tcPr>
          <w:p w:rsidR="00E62A8A" w:rsidRPr="00962339" w:rsidRDefault="00E62A8A" w:rsidP="00E62A8A">
            <w:pPr>
              <w:jc w:val="center"/>
              <w:rPr>
                <w:rFonts w:ascii="Times New Roman" w:hAnsi="Times New Roman" w:cs="Times New Roman"/>
                <w:sz w:val="26"/>
                <w:szCs w:val="26"/>
              </w:rPr>
            </w:pP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Низкий</w:t>
            </w:r>
          </w:p>
        </w:tc>
        <w:tc>
          <w:tcPr>
            <w:tcW w:w="532"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Ниже среднего</w:t>
            </w:r>
          </w:p>
        </w:tc>
        <w:tc>
          <w:tcPr>
            <w:tcW w:w="532"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Средний</w:t>
            </w:r>
          </w:p>
        </w:tc>
        <w:tc>
          <w:tcPr>
            <w:tcW w:w="532"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Выше среднего</w:t>
            </w:r>
          </w:p>
        </w:tc>
        <w:tc>
          <w:tcPr>
            <w:tcW w:w="532"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Высокий</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Понимание чужих эмоций</w:t>
            </w:r>
          </w:p>
        </w:tc>
        <w:tc>
          <w:tcPr>
            <w:tcW w:w="794"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45,45%</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15,15%</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33,33%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чужими эмоциями</w:t>
            </w: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21,21%</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45,45%</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18,18%</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12,12%</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Понимание своих эмоций</w:t>
            </w: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12,12%</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27,27%</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33,33%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24,24%</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своими эмоциями</w:t>
            </w: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21,21%</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45,45%</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21,21%</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9,09%</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Контроль экспрессии</w:t>
            </w: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9,09%</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36,36%</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27,27%</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27,27%</w:t>
            </w:r>
          </w:p>
        </w:tc>
      </w:tr>
      <w:tr w:rsidR="00E62A8A" w:rsidRPr="00962339" w:rsidTr="00962339">
        <w:trPr>
          <w:trHeight w:val="598"/>
        </w:trPr>
        <w:tc>
          <w:tcPr>
            <w:tcW w:w="1547"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Общий уровень</w:t>
            </w:r>
          </w:p>
        </w:tc>
        <w:tc>
          <w:tcPr>
            <w:tcW w:w="794" w:type="pct"/>
            <w:vMerge/>
            <w:vAlign w:val="center"/>
          </w:tcPr>
          <w:p w:rsidR="00E62A8A" w:rsidRPr="00962339" w:rsidRDefault="00E62A8A" w:rsidP="00E62A8A">
            <w:pPr>
              <w:jc w:val="center"/>
              <w:rPr>
                <w:rFonts w:ascii="Times New Roman" w:hAnsi="Times New Roman" w:cs="Times New Roman"/>
                <w:sz w:val="26"/>
                <w:szCs w:val="26"/>
              </w:rPr>
            </w:pP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12,12%</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51,52%</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c>
          <w:tcPr>
            <w:tcW w:w="532"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6,06%</w:t>
            </w:r>
          </w:p>
        </w:tc>
      </w:tr>
    </w:tbl>
    <w:p w:rsidR="00E62A8A" w:rsidRPr="00962339" w:rsidRDefault="00E62A8A" w:rsidP="00962339">
      <w:pPr>
        <w:spacing w:after="0"/>
        <w:rPr>
          <w:rFonts w:ascii="Times New Roman" w:hAnsi="Times New Roman" w:cs="Times New Roman"/>
          <w:sz w:val="28"/>
          <w:szCs w:val="28"/>
        </w:rPr>
      </w:pPr>
    </w:p>
    <w:p w:rsidR="00E62A8A" w:rsidRPr="00962339" w:rsidRDefault="00E62A8A" w:rsidP="00962339">
      <w:pPr>
        <w:spacing w:after="0"/>
        <w:ind w:firstLine="709"/>
        <w:jc w:val="both"/>
        <w:rPr>
          <w:rFonts w:ascii="Times New Roman" w:hAnsi="Times New Roman" w:cs="Times New Roman"/>
          <w:sz w:val="28"/>
          <w:szCs w:val="28"/>
        </w:rPr>
      </w:pPr>
      <w:r w:rsidRPr="00962339">
        <w:rPr>
          <w:rFonts w:ascii="Times New Roman" w:hAnsi="Times New Roman" w:cs="Times New Roman"/>
          <w:sz w:val="28"/>
          <w:szCs w:val="28"/>
        </w:rPr>
        <w:t>Диаграмма 2.1-2.3 – Результаты диагностики учащихся по методике «Эмоциональный интеллект» Д.В. Люсина</w:t>
      </w:r>
    </w:p>
    <w:p w:rsidR="00962339" w:rsidRDefault="00962339" w:rsidP="00962339">
      <w:pPr>
        <w:spacing w:after="0"/>
        <w:rPr>
          <w:rFonts w:ascii="Times New Roman" w:hAnsi="Times New Roman" w:cs="Times New Roman"/>
          <w:sz w:val="28"/>
          <w:szCs w:val="28"/>
        </w:rPr>
      </w:pPr>
    </w:p>
    <w:p w:rsidR="00E62A8A" w:rsidRDefault="00E62A8A" w:rsidP="00E62A8A">
      <w:pPr>
        <w:jc w:val="center"/>
        <w:rPr>
          <w:szCs w:val="28"/>
        </w:rPr>
      </w:pPr>
      <w:r>
        <w:rPr>
          <w:noProof/>
          <w:szCs w:val="28"/>
          <w:lang w:eastAsia="ru-RU"/>
        </w:rPr>
        <w:drawing>
          <wp:inline distT="0" distB="0" distL="0" distR="0" wp14:anchorId="2217B98A" wp14:editId="0335A1B4">
            <wp:extent cx="5791200" cy="39814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2A8A" w:rsidRPr="002369F3" w:rsidRDefault="00E62A8A" w:rsidP="00E62A8A">
      <w:pPr>
        <w:jc w:val="center"/>
        <w:rPr>
          <w:szCs w:val="28"/>
        </w:rPr>
      </w:pPr>
      <w:r>
        <w:rPr>
          <w:noProof/>
          <w:szCs w:val="28"/>
          <w:lang w:eastAsia="ru-RU"/>
        </w:rPr>
        <w:lastRenderedPageBreak/>
        <w:drawing>
          <wp:inline distT="0" distB="0" distL="0" distR="0" wp14:anchorId="3B891D34" wp14:editId="1632312E">
            <wp:extent cx="5854535" cy="5058888"/>
            <wp:effectExtent l="0" t="0" r="0" b="88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2A8A" w:rsidRDefault="00E62A8A" w:rsidP="00E62A8A">
      <w:pPr>
        <w:rPr>
          <w:szCs w:val="28"/>
        </w:rPr>
      </w:pPr>
      <w:r>
        <w:rPr>
          <w:noProof/>
          <w:szCs w:val="28"/>
          <w:lang w:eastAsia="ru-RU"/>
        </w:rPr>
        <w:drawing>
          <wp:inline distT="0" distB="0" distL="0" distR="0" wp14:anchorId="1E9581A9" wp14:editId="689C02F7">
            <wp:extent cx="5880538" cy="3846786"/>
            <wp:effectExtent l="0" t="0" r="6350" b="19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2A8A" w:rsidRPr="00962339" w:rsidRDefault="00E62A8A" w:rsidP="00962339">
      <w:pPr>
        <w:spacing w:after="0"/>
        <w:ind w:firstLine="709"/>
        <w:jc w:val="both"/>
        <w:rPr>
          <w:rFonts w:ascii="Times New Roman" w:hAnsi="Times New Roman" w:cs="Times New Roman"/>
          <w:sz w:val="28"/>
          <w:szCs w:val="28"/>
        </w:rPr>
      </w:pPr>
      <w:r w:rsidRPr="00962339">
        <w:rPr>
          <w:rFonts w:ascii="Times New Roman" w:hAnsi="Times New Roman" w:cs="Times New Roman"/>
          <w:sz w:val="28"/>
          <w:szCs w:val="28"/>
        </w:rPr>
        <w:lastRenderedPageBreak/>
        <w:t xml:space="preserve">Таблица 2.3 – Результаты </w:t>
      </w:r>
      <w:r w:rsidR="00962339">
        <w:rPr>
          <w:rFonts w:ascii="Times New Roman" w:hAnsi="Times New Roman" w:cs="Times New Roman"/>
          <w:sz w:val="28"/>
          <w:szCs w:val="28"/>
        </w:rPr>
        <w:t>диагностики учащихся школы </w:t>
      </w:r>
      <w:r w:rsidRPr="00962339">
        <w:rPr>
          <w:rFonts w:ascii="Times New Roman" w:hAnsi="Times New Roman" w:cs="Times New Roman"/>
          <w:sz w:val="28"/>
          <w:szCs w:val="28"/>
        </w:rPr>
        <w:t>70 по методике «Эмоциональный интеллект» Н. Холла</w:t>
      </w:r>
    </w:p>
    <w:p w:rsidR="00E62A8A" w:rsidRPr="00962339" w:rsidRDefault="00E62A8A" w:rsidP="00962339">
      <w:pPr>
        <w:spacing w:after="0"/>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7"/>
        <w:gridCol w:w="1203"/>
        <w:gridCol w:w="1203"/>
        <w:gridCol w:w="1199"/>
      </w:tblGrid>
      <w:tr w:rsidR="00E62A8A" w:rsidRPr="00962339" w:rsidTr="00E62A8A">
        <w:tc>
          <w:tcPr>
            <w:tcW w:w="2331"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Шкала</w:t>
            </w:r>
          </w:p>
        </w:tc>
        <w:tc>
          <w:tcPr>
            <w:tcW w:w="766"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Количество учащихся</w:t>
            </w:r>
          </w:p>
        </w:tc>
        <w:tc>
          <w:tcPr>
            <w:tcW w:w="1903" w:type="pct"/>
            <w:gridSpan w:val="3"/>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Уровень</w:t>
            </w:r>
          </w:p>
        </w:tc>
      </w:tr>
      <w:tr w:rsidR="00E62A8A" w:rsidRPr="00962339" w:rsidTr="00E62A8A">
        <w:trPr>
          <w:cantSplit/>
          <w:trHeight w:val="1342"/>
        </w:trPr>
        <w:tc>
          <w:tcPr>
            <w:tcW w:w="2331" w:type="pct"/>
            <w:vMerge/>
            <w:vAlign w:val="center"/>
          </w:tcPr>
          <w:p w:rsidR="00E62A8A" w:rsidRPr="00962339" w:rsidRDefault="00E62A8A" w:rsidP="00E62A8A">
            <w:pPr>
              <w:jc w:val="center"/>
              <w:rPr>
                <w:rFonts w:ascii="Times New Roman" w:hAnsi="Times New Roman" w:cs="Times New Roman"/>
                <w:sz w:val="26"/>
                <w:szCs w:val="26"/>
              </w:rPr>
            </w:pP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Низкий</w:t>
            </w:r>
          </w:p>
        </w:tc>
        <w:tc>
          <w:tcPr>
            <w:tcW w:w="635"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Средний</w:t>
            </w:r>
          </w:p>
        </w:tc>
        <w:tc>
          <w:tcPr>
            <w:tcW w:w="633"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Высокий</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Эмоциональная осведомленность</w:t>
            </w:r>
          </w:p>
        </w:tc>
        <w:tc>
          <w:tcPr>
            <w:tcW w:w="766"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35</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48,6%</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42,8%</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8,6%</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своими эмоциями</w:t>
            </w: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54,3%</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34,3%</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11,4%</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Самомотивация</w:t>
            </w: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62,8%</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24,7%</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11,4%</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Эмпатия</w:t>
            </w: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45,7%</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45,7%</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8,6%</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Распознавание эмоций других людей</w:t>
            </w: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60%</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25,7%</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14,3%</w:t>
            </w:r>
          </w:p>
        </w:tc>
      </w:tr>
      <w:tr w:rsidR="00E62A8A" w:rsidRPr="00962339" w:rsidTr="00E62A8A">
        <w:tc>
          <w:tcPr>
            <w:tcW w:w="2331"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Общий уровень</w:t>
            </w:r>
          </w:p>
        </w:tc>
        <w:tc>
          <w:tcPr>
            <w:tcW w:w="766" w:type="pct"/>
            <w:vMerge/>
            <w:vAlign w:val="center"/>
          </w:tcPr>
          <w:p w:rsidR="00E62A8A" w:rsidRPr="00962339" w:rsidRDefault="00E62A8A" w:rsidP="00E62A8A">
            <w:pPr>
              <w:jc w:val="center"/>
              <w:rPr>
                <w:rFonts w:ascii="Times New Roman" w:hAnsi="Times New Roman" w:cs="Times New Roman"/>
                <w:sz w:val="26"/>
                <w:szCs w:val="26"/>
              </w:rPr>
            </w:pP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60%</w:t>
            </w:r>
          </w:p>
        </w:tc>
        <w:tc>
          <w:tcPr>
            <w:tcW w:w="635"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37,1%</w:t>
            </w:r>
          </w:p>
        </w:tc>
        <w:tc>
          <w:tcPr>
            <w:tcW w:w="633"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2,8%</w:t>
            </w:r>
          </w:p>
        </w:tc>
      </w:tr>
    </w:tbl>
    <w:p w:rsidR="00E62A8A" w:rsidRPr="00962339" w:rsidRDefault="00E62A8A" w:rsidP="00962339">
      <w:pPr>
        <w:spacing w:after="0"/>
        <w:rPr>
          <w:rFonts w:ascii="Times New Roman" w:hAnsi="Times New Roman" w:cs="Times New Roman"/>
          <w:sz w:val="28"/>
          <w:szCs w:val="28"/>
        </w:rPr>
      </w:pPr>
    </w:p>
    <w:p w:rsidR="00E62A8A" w:rsidRPr="00962339" w:rsidRDefault="00E62A8A" w:rsidP="00962339">
      <w:pPr>
        <w:spacing w:after="0"/>
        <w:ind w:firstLine="709"/>
        <w:jc w:val="both"/>
        <w:rPr>
          <w:rFonts w:ascii="Times New Roman" w:hAnsi="Times New Roman" w:cs="Times New Roman"/>
          <w:sz w:val="28"/>
          <w:szCs w:val="28"/>
        </w:rPr>
      </w:pPr>
      <w:r w:rsidRPr="00962339">
        <w:rPr>
          <w:rFonts w:ascii="Times New Roman" w:hAnsi="Times New Roman" w:cs="Times New Roman"/>
          <w:sz w:val="28"/>
          <w:szCs w:val="28"/>
        </w:rPr>
        <w:t>Таблица 2.4 – Результаты д</w:t>
      </w:r>
      <w:r w:rsidR="00962339">
        <w:rPr>
          <w:rFonts w:ascii="Times New Roman" w:hAnsi="Times New Roman" w:cs="Times New Roman"/>
          <w:sz w:val="28"/>
          <w:szCs w:val="28"/>
        </w:rPr>
        <w:t>иагностики учащихся школы 67 по </w:t>
      </w:r>
      <w:r w:rsidRPr="00962339">
        <w:rPr>
          <w:rFonts w:ascii="Times New Roman" w:hAnsi="Times New Roman" w:cs="Times New Roman"/>
          <w:sz w:val="28"/>
          <w:szCs w:val="28"/>
        </w:rPr>
        <w:t>методике «Эмоциональный интеллект» Н. Холла</w:t>
      </w:r>
    </w:p>
    <w:p w:rsidR="00E62A8A" w:rsidRPr="00962339" w:rsidRDefault="00E62A8A" w:rsidP="00E62A8A">
      <w:pPr>
        <w:rPr>
          <w:rFonts w:ascii="Times New Roman" w:hAnsi="Times New Roman" w:cs="Times New Roman"/>
          <w:sz w:val="28"/>
          <w:szCs w:val="28"/>
        </w:rPr>
      </w:pPr>
    </w:p>
    <w:tbl>
      <w:tblPr>
        <w:tblStyle w:val="a3"/>
        <w:tblW w:w="5000" w:type="pct"/>
        <w:tblLook w:val="04A0" w:firstRow="1" w:lastRow="0" w:firstColumn="1" w:lastColumn="0" w:noHBand="0" w:noVBand="1"/>
      </w:tblPr>
      <w:tblGrid>
        <w:gridCol w:w="4449"/>
        <w:gridCol w:w="1518"/>
        <w:gridCol w:w="1202"/>
        <w:gridCol w:w="1202"/>
        <w:gridCol w:w="1200"/>
      </w:tblGrid>
      <w:tr w:rsidR="00E62A8A" w:rsidRPr="00962339" w:rsidTr="00E62A8A">
        <w:tc>
          <w:tcPr>
            <w:tcW w:w="2324"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Шкала</w:t>
            </w:r>
          </w:p>
        </w:tc>
        <w:tc>
          <w:tcPr>
            <w:tcW w:w="793"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Количество учащихся</w:t>
            </w:r>
          </w:p>
        </w:tc>
        <w:tc>
          <w:tcPr>
            <w:tcW w:w="1883" w:type="pct"/>
            <w:gridSpan w:val="3"/>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Уровень</w:t>
            </w:r>
          </w:p>
        </w:tc>
      </w:tr>
      <w:tr w:rsidR="00E62A8A" w:rsidRPr="00962339" w:rsidTr="00E62A8A">
        <w:trPr>
          <w:cantSplit/>
          <w:trHeight w:val="1342"/>
        </w:trPr>
        <w:tc>
          <w:tcPr>
            <w:tcW w:w="2324" w:type="pct"/>
            <w:vMerge/>
            <w:vAlign w:val="center"/>
          </w:tcPr>
          <w:p w:rsidR="00E62A8A" w:rsidRPr="00962339" w:rsidRDefault="00E62A8A" w:rsidP="00E62A8A">
            <w:pPr>
              <w:jc w:val="center"/>
              <w:rPr>
                <w:rFonts w:ascii="Times New Roman" w:hAnsi="Times New Roman" w:cs="Times New Roman"/>
                <w:sz w:val="26"/>
                <w:szCs w:val="26"/>
              </w:rPr>
            </w:pP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Низкий</w:t>
            </w:r>
          </w:p>
        </w:tc>
        <w:tc>
          <w:tcPr>
            <w:tcW w:w="628"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Средний</w:t>
            </w:r>
          </w:p>
        </w:tc>
        <w:tc>
          <w:tcPr>
            <w:tcW w:w="627" w:type="pct"/>
            <w:textDirection w:val="btLr"/>
            <w:vAlign w:val="center"/>
          </w:tcPr>
          <w:p w:rsidR="00E62A8A" w:rsidRPr="00962339" w:rsidRDefault="00E62A8A" w:rsidP="00E62A8A">
            <w:pPr>
              <w:ind w:left="113" w:right="113"/>
              <w:jc w:val="center"/>
              <w:rPr>
                <w:rFonts w:ascii="Times New Roman" w:hAnsi="Times New Roman" w:cs="Times New Roman"/>
                <w:sz w:val="26"/>
                <w:szCs w:val="26"/>
              </w:rPr>
            </w:pPr>
            <w:r w:rsidRPr="00962339">
              <w:rPr>
                <w:rFonts w:ascii="Times New Roman" w:hAnsi="Times New Roman" w:cs="Times New Roman"/>
                <w:sz w:val="26"/>
                <w:szCs w:val="26"/>
              </w:rPr>
              <w:t>Высокий</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Эмоциональная осведомленность</w:t>
            </w:r>
          </w:p>
        </w:tc>
        <w:tc>
          <w:tcPr>
            <w:tcW w:w="793" w:type="pct"/>
            <w:vMerge w:val="restar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33</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48,48%</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21,21%</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Управление своими эмоциями</w:t>
            </w: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21,21%</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54,55%</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24,24%</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Самомотивация</w:t>
            </w: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12,12%</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57,58%</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30,3%</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Эмпатия</w:t>
            </w: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9,09%</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51,52%</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39,39%</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Распознавание эмоций других людей</w:t>
            </w: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15,15%</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48,48%</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36,36%</w:t>
            </w:r>
          </w:p>
        </w:tc>
      </w:tr>
      <w:tr w:rsidR="00E62A8A" w:rsidRPr="00962339" w:rsidTr="00E62A8A">
        <w:tc>
          <w:tcPr>
            <w:tcW w:w="2324" w:type="pct"/>
            <w:vAlign w:val="center"/>
          </w:tcPr>
          <w:p w:rsidR="00E62A8A" w:rsidRPr="00962339" w:rsidRDefault="00E62A8A" w:rsidP="00E62A8A">
            <w:pPr>
              <w:rPr>
                <w:rFonts w:ascii="Times New Roman" w:hAnsi="Times New Roman" w:cs="Times New Roman"/>
                <w:sz w:val="26"/>
                <w:szCs w:val="26"/>
              </w:rPr>
            </w:pPr>
            <w:r w:rsidRPr="00962339">
              <w:rPr>
                <w:rFonts w:ascii="Times New Roman" w:hAnsi="Times New Roman" w:cs="Times New Roman"/>
                <w:sz w:val="26"/>
                <w:szCs w:val="26"/>
              </w:rPr>
              <w:t>Общий уровень</w:t>
            </w:r>
          </w:p>
        </w:tc>
        <w:tc>
          <w:tcPr>
            <w:tcW w:w="793" w:type="pct"/>
            <w:vMerge/>
            <w:vAlign w:val="center"/>
          </w:tcPr>
          <w:p w:rsidR="00E62A8A" w:rsidRPr="00962339" w:rsidRDefault="00E62A8A" w:rsidP="00E62A8A">
            <w:pPr>
              <w:jc w:val="center"/>
              <w:rPr>
                <w:rFonts w:ascii="Times New Roman" w:hAnsi="Times New Roman" w:cs="Times New Roman"/>
                <w:sz w:val="26"/>
                <w:szCs w:val="26"/>
              </w:rPr>
            </w:pP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12,12%</w:t>
            </w:r>
          </w:p>
        </w:tc>
        <w:tc>
          <w:tcPr>
            <w:tcW w:w="628"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69,7%</w:t>
            </w:r>
          </w:p>
        </w:tc>
        <w:tc>
          <w:tcPr>
            <w:tcW w:w="627" w:type="pct"/>
            <w:vAlign w:val="center"/>
          </w:tcPr>
          <w:p w:rsidR="00E62A8A" w:rsidRPr="00962339" w:rsidRDefault="00E62A8A" w:rsidP="00E62A8A">
            <w:pPr>
              <w:jc w:val="center"/>
              <w:rPr>
                <w:rFonts w:ascii="Times New Roman" w:hAnsi="Times New Roman" w:cs="Times New Roman"/>
                <w:sz w:val="26"/>
                <w:szCs w:val="26"/>
              </w:rPr>
            </w:pPr>
            <w:r w:rsidRPr="00962339">
              <w:rPr>
                <w:rFonts w:ascii="Times New Roman" w:hAnsi="Times New Roman" w:cs="Times New Roman"/>
                <w:sz w:val="26"/>
                <w:szCs w:val="26"/>
              </w:rPr>
              <w:t>18,18%</w:t>
            </w:r>
          </w:p>
        </w:tc>
      </w:tr>
    </w:tbl>
    <w:p w:rsidR="00E62A8A" w:rsidRDefault="00E62A8A" w:rsidP="00E62A8A">
      <w:pPr>
        <w:rPr>
          <w:szCs w:val="28"/>
        </w:rPr>
      </w:pPr>
    </w:p>
    <w:p w:rsidR="00E62A8A" w:rsidRDefault="00E62A8A" w:rsidP="00E62A8A">
      <w:pPr>
        <w:rPr>
          <w:szCs w:val="28"/>
        </w:rPr>
      </w:pPr>
      <w:r>
        <w:rPr>
          <w:szCs w:val="28"/>
        </w:rPr>
        <w:br w:type="page"/>
      </w:r>
    </w:p>
    <w:p w:rsidR="00E62A8A" w:rsidRPr="00962339" w:rsidRDefault="00E62A8A" w:rsidP="00962339">
      <w:pPr>
        <w:spacing w:after="0"/>
        <w:jc w:val="both"/>
        <w:rPr>
          <w:rFonts w:ascii="Times New Roman" w:hAnsi="Times New Roman" w:cs="Times New Roman"/>
          <w:sz w:val="28"/>
          <w:szCs w:val="28"/>
        </w:rPr>
      </w:pPr>
      <w:r w:rsidRPr="00962339">
        <w:rPr>
          <w:rFonts w:ascii="Times New Roman" w:hAnsi="Times New Roman" w:cs="Times New Roman"/>
          <w:sz w:val="28"/>
          <w:szCs w:val="28"/>
        </w:rPr>
        <w:lastRenderedPageBreak/>
        <w:t>Диаграммы 2.4-2.6 – Результаты диагностики учащихся по методике «Эмоциональный интеллект» Н. Холла</w:t>
      </w:r>
    </w:p>
    <w:p w:rsidR="00E62A8A" w:rsidRPr="00962339" w:rsidRDefault="00E62A8A" w:rsidP="00E62A8A">
      <w:pPr>
        <w:rPr>
          <w:rFonts w:ascii="Times New Roman" w:hAnsi="Times New Roman" w:cs="Times New Roman"/>
          <w:sz w:val="28"/>
          <w:szCs w:val="28"/>
        </w:rPr>
      </w:pPr>
    </w:p>
    <w:p w:rsidR="00E62A8A" w:rsidRDefault="00E62A8A" w:rsidP="00E62A8A">
      <w:pPr>
        <w:rPr>
          <w:szCs w:val="28"/>
        </w:rPr>
      </w:pPr>
      <w:r>
        <w:rPr>
          <w:noProof/>
          <w:szCs w:val="28"/>
          <w:lang w:eastAsia="ru-RU"/>
        </w:rPr>
        <w:drawing>
          <wp:inline distT="0" distB="0" distL="0" distR="0" wp14:anchorId="3F4B3BA4" wp14:editId="443BC8B6">
            <wp:extent cx="6127845" cy="3794077"/>
            <wp:effectExtent l="0" t="0" r="63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2A8A" w:rsidRDefault="00E62A8A" w:rsidP="00E62A8A">
      <w:pPr>
        <w:rPr>
          <w:noProof/>
          <w:szCs w:val="28"/>
          <w:lang w:eastAsia="ru-RU"/>
        </w:rPr>
      </w:pPr>
      <w:r>
        <w:rPr>
          <w:noProof/>
          <w:szCs w:val="28"/>
          <w:lang w:eastAsia="ru-RU"/>
        </w:rPr>
        <w:drawing>
          <wp:inline distT="0" distB="0" distL="0" distR="0" wp14:anchorId="448FC88E" wp14:editId="5B0DD2A4">
            <wp:extent cx="6045958" cy="4394579"/>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2A8A" w:rsidRDefault="00E62A8A" w:rsidP="00E62A8A">
      <w:pPr>
        <w:rPr>
          <w:noProof/>
          <w:szCs w:val="28"/>
          <w:lang w:eastAsia="ru-RU"/>
        </w:rPr>
      </w:pPr>
      <w:r>
        <w:rPr>
          <w:noProof/>
          <w:szCs w:val="28"/>
          <w:lang w:eastAsia="ru-RU"/>
        </w:rPr>
        <w:lastRenderedPageBreak/>
        <w:drawing>
          <wp:inline distT="0" distB="0" distL="0" distR="0" wp14:anchorId="3C56BC5D" wp14:editId="66850D01">
            <wp:extent cx="5486400" cy="3466531"/>
            <wp:effectExtent l="0" t="0" r="0"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2339" w:rsidRDefault="00962339">
      <w:pPr>
        <w:rPr>
          <w:rFonts w:ascii="Times New Roman" w:hAnsi="Times New Roman" w:cs="Times New Roman"/>
          <w:sz w:val="28"/>
        </w:rPr>
      </w:pPr>
      <w:r>
        <w:rPr>
          <w:rFonts w:ascii="Times New Roman" w:hAnsi="Times New Roman" w:cs="Times New Roman"/>
          <w:sz w:val="28"/>
        </w:rPr>
        <w:br w:type="page"/>
      </w:r>
    </w:p>
    <w:p w:rsidR="00B75A16" w:rsidRPr="00B75A16" w:rsidRDefault="00B75A16" w:rsidP="00B75A16">
      <w:pPr>
        <w:spacing w:after="0"/>
        <w:jc w:val="right"/>
        <w:rPr>
          <w:rFonts w:ascii="Times New Roman" w:hAnsi="Times New Roman" w:cs="Times New Roman"/>
          <w:sz w:val="28"/>
          <w:szCs w:val="28"/>
        </w:rPr>
      </w:pPr>
      <w:r w:rsidRPr="00B75A16">
        <w:rPr>
          <w:rFonts w:ascii="Times New Roman" w:hAnsi="Times New Roman" w:cs="Times New Roman"/>
          <w:sz w:val="28"/>
          <w:szCs w:val="28"/>
        </w:rPr>
        <w:lastRenderedPageBreak/>
        <w:t>Приложение 3</w:t>
      </w:r>
    </w:p>
    <w:p w:rsidR="00B75A16" w:rsidRPr="00B75A16" w:rsidRDefault="00B75A16" w:rsidP="00B75A16">
      <w:pPr>
        <w:spacing w:after="0"/>
        <w:jc w:val="center"/>
        <w:rPr>
          <w:rFonts w:ascii="Times New Roman" w:hAnsi="Times New Roman" w:cs="Times New Roman"/>
          <w:sz w:val="28"/>
          <w:szCs w:val="28"/>
        </w:rPr>
      </w:pPr>
      <w:r w:rsidRPr="00B75A16">
        <w:rPr>
          <w:rFonts w:ascii="Times New Roman" w:hAnsi="Times New Roman" w:cs="Times New Roman"/>
          <w:sz w:val="28"/>
          <w:szCs w:val="28"/>
        </w:rPr>
        <w:t xml:space="preserve">Информация </w:t>
      </w:r>
    </w:p>
    <w:p w:rsidR="00B75A16" w:rsidRPr="00B75A16" w:rsidRDefault="00B75A16" w:rsidP="00B75A16">
      <w:pPr>
        <w:spacing w:after="0"/>
        <w:jc w:val="center"/>
        <w:rPr>
          <w:rFonts w:ascii="Times New Roman" w:hAnsi="Times New Roman" w:cs="Times New Roman"/>
          <w:sz w:val="28"/>
          <w:szCs w:val="28"/>
        </w:rPr>
      </w:pPr>
      <w:r w:rsidRPr="00B75A16">
        <w:rPr>
          <w:rFonts w:ascii="Times New Roman" w:hAnsi="Times New Roman" w:cs="Times New Roman"/>
          <w:sz w:val="28"/>
          <w:szCs w:val="28"/>
        </w:rPr>
        <w:t>по итогам психологической диагностики</w:t>
      </w:r>
    </w:p>
    <w:p w:rsidR="00B75A16" w:rsidRPr="00B75A16" w:rsidRDefault="00B75A16" w:rsidP="00B75A16">
      <w:pPr>
        <w:spacing w:after="0"/>
        <w:jc w:val="center"/>
        <w:rPr>
          <w:rFonts w:ascii="Times New Roman" w:hAnsi="Times New Roman" w:cs="Times New Roman"/>
          <w:sz w:val="28"/>
          <w:szCs w:val="28"/>
        </w:rPr>
      </w:pPr>
      <w:r w:rsidRPr="00B75A16">
        <w:rPr>
          <w:rFonts w:ascii="Times New Roman" w:hAnsi="Times New Roman" w:cs="Times New Roman"/>
          <w:sz w:val="28"/>
          <w:szCs w:val="28"/>
        </w:rPr>
        <w:t>уровня социального интеллекта</w:t>
      </w:r>
    </w:p>
    <w:p w:rsidR="00B75A16" w:rsidRPr="00B75A16" w:rsidRDefault="00B75A16" w:rsidP="00B75A16">
      <w:pPr>
        <w:spacing w:after="0"/>
        <w:jc w:val="center"/>
        <w:rPr>
          <w:rFonts w:ascii="Times New Roman" w:hAnsi="Times New Roman" w:cs="Times New Roman"/>
          <w:sz w:val="28"/>
          <w:szCs w:val="28"/>
        </w:rPr>
      </w:pPr>
      <w:r w:rsidRPr="00B75A16">
        <w:rPr>
          <w:rFonts w:ascii="Times New Roman" w:hAnsi="Times New Roman" w:cs="Times New Roman"/>
          <w:sz w:val="28"/>
          <w:szCs w:val="28"/>
        </w:rPr>
        <w:t xml:space="preserve">учащихся государственных учреждений образования </w:t>
      </w:r>
    </w:p>
    <w:p w:rsidR="00B75A16" w:rsidRPr="00B75A16" w:rsidRDefault="00B75A16" w:rsidP="00B75A16">
      <w:pPr>
        <w:shd w:val="clear" w:color="auto" w:fill="FFFFFF"/>
        <w:spacing w:after="0"/>
        <w:jc w:val="center"/>
        <w:rPr>
          <w:rFonts w:ascii="Times New Roman" w:hAnsi="Times New Roman" w:cs="Times New Roman"/>
          <w:sz w:val="28"/>
          <w:szCs w:val="28"/>
        </w:rPr>
      </w:pPr>
      <w:r w:rsidRPr="00B75A16">
        <w:rPr>
          <w:rFonts w:ascii="Times New Roman" w:hAnsi="Times New Roman" w:cs="Times New Roman"/>
          <w:sz w:val="28"/>
          <w:szCs w:val="28"/>
        </w:rPr>
        <w:t>«Специальная общеобразовательная школа №70 г. Гомеля</w:t>
      </w:r>
    </w:p>
    <w:p w:rsidR="00B75A16" w:rsidRPr="00B75A16" w:rsidRDefault="00B75A16" w:rsidP="00B75A16">
      <w:pPr>
        <w:shd w:val="clear" w:color="auto" w:fill="FFFFFF"/>
        <w:spacing w:after="0"/>
        <w:jc w:val="center"/>
        <w:rPr>
          <w:rFonts w:ascii="Times New Roman" w:hAnsi="Times New Roman" w:cs="Times New Roman"/>
          <w:sz w:val="28"/>
          <w:szCs w:val="28"/>
        </w:rPr>
      </w:pPr>
      <w:r w:rsidRPr="00B75A16">
        <w:rPr>
          <w:rFonts w:ascii="Times New Roman" w:hAnsi="Times New Roman" w:cs="Times New Roman"/>
          <w:sz w:val="28"/>
          <w:szCs w:val="28"/>
        </w:rPr>
        <w:t>для учащихся с нарушением слуха»,</w:t>
      </w:r>
    </w:p>
    <w:p w:rsidR="00B75A16" w:rsidRPr="00B75A16" w:rsidRDefault="00B75A16" w:rsidP="00B75A16">
      <w:pPr>
        <w:shd w:val="clear" w:color="auto" w:fill="FFFFFF"/>
        <w:spacing w:after="0"/>
        <w:jc w:val="center"/>
        <w:rPr>
          <w:rFonts w:ascii="Times New Roman" w:hAnsi="Times New Roman" w:cs="Times New Roman"/>
          <w:sz w:val="28"/>
          <w:szCs w:val="28"/>
        </w:rPr>
      </w:pPr>
      <w:r w:rsidRPr="00B75A16">
        <w:rPr>
          <w:rFonts w:ascii="Times New Roman" w:hAnsi="Times New Roman" w:cs="Times New Roman"/>
          <w:sz w:val="28"/>
          <w:szCs w:val="28"/>
        </w:rPr>
        <w:t>«Средняя школа №67 г. Гомеля»</w:t>
      </w:r>
    </w:p>
    <w:p w:rsidR="00B75A16" w:rsidRPr="00B75A16" w:rsidRDefault="00B75A16" w:rsidP="00B75A16">
      <w:pPr>
        <w:spacing w:after="0"/>
        <w:jc w:val="center"/>
        <w:rPr>
          <w:rFonts w:ascii="Times New Roman" w:hAnsi="Times New Roman" w:cs="Times New Roman"/>
          <w:sz w:val="28"/>
          <w:szCs w:val="28"/>
        </w:rPr>
      </w:pPr>
    </w:p>
    <w:p w:rsidR="00B75A16" w:rsidRPr="00B75A16" w:rsidRDefault="00B75A16" w:rsidP="00B75A16">
      <w:pPr>
        <w:spacing w:after="0"/>
        <w:ind w:firstLine="709"/>
        <w:jc w:val="both"/>
        <w:rPr>
          <w:rFonts w:ascii="Times New Roman" w:hAnsi="Times New Roman" w:cs="Times New Roman"/>
          <w:sz w:val="28"/>
          <w:szCs w:val="28"/>
        </w:rPr>
      </w:pPr>
      <w:r w:rsidRPr="00B75A16">
        <w:rPr>
          <w:rFonts w:ascii="Times New Roman" w:hAnsi="Times New Roman" w:cs="Times New Roman"/>
          <w:sz w:val="28"/>
          <w:szCs w:val="28"/>
        </w:rPr>
        <w:t>Цель: изучение уровня социального интеллекта у подростков с нарушением слуха и их нормотипичных сверстников посредством использования методики «Социальный интеллект» Дж. Гилфорда.</w:t>
      </w:r>
    </w:p>
    <w:p w:rsidR="00B75A16" w:rsidRPr="00B75A16" w:rsidRDefault="00B75A16" w:rsidP="00B75A16">
      <w:pPr>
        <w:spacing w:after="0"/>
        <w:ind w:firstLine="709"/>
        <w:jc w:val="both"/>
        <w:rPr>
          <w:rFonts w:ascii="Times New Roman" w:hAnsi="Times New Roman" w:cs="Times New Roman"/>
          <w:sz w:val="28"/>
          <w:szCs w:val="28"/>
        </w:rPr>
      </w:pPr>
      <w:r w:rsidRPr="00B75A16">
        <w:rPr>
          <w:rFonts w:ascii="Times New Roman" w:hAnsi="Times New Roman" w:cs="Times New Roman"/>
          <w:sz w:val="28"/>
          <w:szCs w:val="28"/>
        </w:rPr>
        <w:t>В исследовании приняли участие 35 учащихся 7-10 классов Государственного учреждения образования «Специальная общеобразовательная школа №70 г. Гомеля для учащихся с нарушением слуха» (далее – школа 70) в возрасте 13-17 лет и 33 учащихся 7-11 классов Государственного учреждения образования «Средняя школа №67 г. Гомеля» (далее – школа 67) в возрасте 12-17 лет.</w:t>
      </w:r>
    </w:p>
    <w:p w:rsidR="00B75A16" w:rsidRPr="00B75A16" w:rsidRDefault="00B75A16" w:rsidP="00B75A16">
      <w:pPr>
        <w:spacing w:after="0" w:line="240" w:lineRule="auto"/>
        <w:ind w:firstLine="709"/>
        <w:jc w:val="both"/>
        <w:rPr>
          <w:rFonts w:ascii="Times New Roman" w:hAnsi="Times New Roman" w:cs="Times New Roman"/>
          <w:sz w:val="28"/>
          <w:szCs w:val="28"/>
        </w:rPr>
      </w:pPr>
    </w:p>
    <w:p w:rsidR="00B75A16" w:rsidRPr="00B75A16" w:rsidRDefault="00B75A16" w:rsidP="00B75A16">
      <w:pPr>
        <w:spacing w:after="0"/>
        <w:ind w:firstLine="709"/>
        <w:jc w:val="both"/>
        <w:rPr>
          <w:rFonts w:ascii="Times New Roman" w:hAnsi="Times New Roman" w:cs="Times New Roman"/>
          <w:sz w:val="28"/>
          <w:szCs w:val="26"/>
        </w:rPr>
      </w:pPr>
      <w:r w:rsidRPr="00B75A16">
        <w:rPr>
          <w:rFonts w:ascii="Times New Roman" w:hAnsi="Times New Roman" w:cs="Times New Roman"/>
          <w:sz w:val="28"/>
          <w:szCs w:val="26"/>
        </w:rPr>
        <w:t xml:space="preserve">Таблица 3.1 – Результаты </w:t>
      </w:r>
      <w:r>
        <w:rPr>
          <w:rFonts w:ascii="Times New Roman" w:hAnsi="Times New Roman" w:cs="Times New Roman"/>
          <w:sz w:val="28"/>
          <w:szCs w:val="26"/>
        </w:rPr>
        <w:t>диагностики учащихся школы </w:t>
      </w:r>
      <w:r w:rsidRPr="00B75A16">
        <w:rPr>
          <w:rFonts w:ascii="Times New Roman" w:hAnsi="Times New Roman" w:cs="Times New Roman"/>
          <w:sz w:val="28"/>
          <w:szCs w:val="26"/>
        </w:rPr>
        <w:t>70 по методике «Социальный интеллект» Дж. Гилфорда</w:t>
      </w:r>
    </w:p>
    <w:p w:rsidR="00B75A16" w:rsidRPr="00B75A16" w:rsidRDefault="00B75A16" w:rsidP="00B75A16">
      <w:pPr>
        <w:spacing w:after="0" w:line="240" w:lineRule="auto"/>
        <w:ind w:firstLine="709"/>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222"/>
        <w:gridCol w:w="1517"/>
        <w:gridCol w:w="966"/>
        <w:gridCol w:w="966"/>
        <w:gridCol w:w="966"/>
        <w:gridCol w:w="966"/>
        <w:gridCol w:w="968"/>
      </w:tblGrid>
      <w:tr w:rsidR="00B75A16" w:rsidRPr="00B75A16" w:rsidTr="001578C7">
        <w:tc>
          <w:tcPr>
            <w:tcW w:w="1686" w:type="pct"/>
            <w:vMerge w:val="restart"/>
            <w:vAlign w:val="center"/>
          </w:tcPr>
          <w:p w:rsidR="00B75A16" w:rsidRPr="00B75A16" w:rsidRDefault="00B75A16" w:rsidP="00B75A16">
            <w:pPr>
              <w:ind w:firstLine="0"/>
              <w:jc w:val="center"/>
              <w:rPr>
                <w:sz w:val="26"/>
                <w:szCs w:val="26"/>
              </w:rPr>
            </w:pPr>
            <w:r w:rsidRPr="00B75A16">
              <w:rPr>
                <w:sz w:val="26"/>
                <w:szCs w:val="26"/>
              </w:rPr>
              <w:t>Шкала</w:t>
            </w:r>
          </w:p>
        </w:tc>
        <w:tc>
          <w:tcPr>
            <w:tcW w:w="778" w:type="pct"/>
            <w:vMerge w:val="restart"/>
            <w:vAlign w:val="center"/>
          </w:tcPr>
          <w:p w:rsidR="00B75A16" w:rsidRPr="00B75A16" w:rsidRDefault="00B75A16" w:rsidP="00B75A16">
            <w:pPr>
              <w:ind w:firstLine="0"/>
              <w:jc w:val="center"/>
              <w:rPr>
                <w:sz w:val="26"/>
                <w:szCs w:val="26"/>
              </w:rPr>
            </w:pPr>
            <w:r w:rsidRPr="00B75A16">
              <w:rPr>
                <w:sz w:val="26"/>
                <w:szCs w:val="26"/>
              </w:rPr>
              <w:t>Количество учащихся</w:t>
            </w:r>
          </w:p>
        </w:tc>
        <w:tc>
          <w:tcPr>
            <w:tcW w:w="2536" w:type="pct"/>
            <w:gridSpan w:val="5"/>
            <w:vAlign w:val="center"/>
          </w:tcPr>
          <w:p w:rsidR="00B75A16" w:rsidRPr="00B75A16" w:rsidRDefault="00B75A16" w:rsidP="00B75A16">
            <w:pPr>
              <w:ind w:firstLine="0"/>
              <w:jc w:val="center"/>
              <w:rPr>
                <w:sz w:val="26"/>
                <w:szCs w:val="26"/>
              </w:rPr>
            </w:pPr>
            <w:r w:rsidRPr="00B75A16">
              <w:rPr>
                <w:sz w:val="26"/>
                <w:szCs w:val="26"/>
              </w:rPr>
              <w:t>Уровень</w:t>
            </w:r>
          </w:p>
        </w:tc>
      </w:tr>
      <w:tr w:rsidR="00B75A16" w:rsidRPr="00B75A16" w:rsidTr="001578C7">
        <w:trPr>
          <w:cantSplit/>
          <w:trHeight w:val="1244"/>
        </w:trPr>
        <w:tc>
          <w:tcPr>
            <w:tcW w:w="1686" w:type="pct"/>
            <w:vMerge/>
            <w:vAlign w:val="center"/>
          </w:tcPr>
          <w:p w:rsidR="00B75A16" w:rsidRPr="00B75A16" w:rsidRDefault="00B75A16" w:rsidP="00B75A16">
            <w:pPr>
              <w:ind w:firstLine="0"/>
              <w:jc w:val="center"/>
              <w:rPr>
                <w:sz w:val="26"/>
                <w:szCs w:val="26"/>
              </w:rPr>
            </w:pPr>
          </w:p>
        </w:tc>
        <w:tc>
          <w:tcPr>
            <w:tcW w:w="778" w:type="pct"/>
            <w:vMerge/>
            <w:vAlign w:val="center"/>
          </w:tcPr>
          <w:p w:rsidR="00B75A16" w:rsidRPr="00B75A16" w:rsidRDefault="00B75A16" w:rsidP="00B75A16">
            <w:pPr>
              <w:ind w:firstLine="0"/>
              <w:jc w:val="center"/>
              <w:rPr>
                <w:sz w:val="26"/>
                <w:szCs w:val="26"/>
              </w:rPr>
            </w:pPr>
          </w:p>
        </w:tc>
        <w:tc>
          <w:tcPr>
            <w:tcW w:w="507" w:type="pct"/>
            <w:textDirection w:val="btLr"/>
            <w:vAlign w:val="center"/>
          </w:tcPr>
          <w:p w:rsidR="00B75A16" w:rsidRPr="00B75A16" w:rsidRDefault="00B75A16" w:rsidP="00B75A16">
            <w:pPr>
              <w:ind w:left="113" w:right="113" w:firstLine="0"/>
              <w:jc w:val="center"/>
              <w:rPr>
                <w:sz w:val="26"/>
                <w:szCs w:val="26"/>
              </w:rPr>
            </w:pPr>
            <w:r w:rsidRPr="00B75A16">
              <w:rPr>
                <w:sz w:val="26"/>
                <w:szCs w:val="26"/>
              </w:rPr>
              <w:t>Низкий</w:t>
            </w:r>
          </w:p>
        </w:tc>
        <w:tc>
          <w:tcPr>
            <w:tcW w:w="507" w:type="pct"/>
            <w:textDirection w:val="btLr"/>
            <w:vAlign w:val="center"/>
          </w:tcPr>
          <w:p w:rsidR="00B75A16" w:rsidRPr="00B75A16" w:rsidRDefault="00B75A16" w:rsidP="00B75A16">
            <w:pPr>
              <w:ind w:left="113" w:right="113" w:firstLine="0"/>
              <w:jc w:val="center"/>
              <w:rPr>
                <w:sz w:val="26"/>
                <w:szCs w:val="26"/>
              </w:rPr>
            </w:pPr>
            <w:r w:rsidRPr="00B75A16">
              <w:rPr>
                <w:sz w:val="26"/>
                <w:szCs w:val="26"/>
              </w:rPr>
              <w:t>Ниже среднего</w:t>
            </w:r>
          </w:p>
        </w:tc>
        <w:tc>
          <w:tcPr>
            <w:tcW w:w="507" w:type="pct"/>
            <w:textDirection w:val="btLr"/>
            <w:vAlign w:val="center"/>
          </w:tcPr>
          <w:p w:rsidR="00B75A16" w:rsidRPr="00B75A16" w:rsidRDefault="00B75A16" w:rsidP="00B75A16">
            <w:pPr>
              <w:ind w:left="113" w:right="113" w:firstLine="0"/>
              <w:jc w:val="center"/>
              <w:rPr>
                <w:sz w:val="26"/>
                <w:szCs w:val="26"/>
              </w:rPr>
            </w:pPr>
            <w:r w:rsidRPr="00B75A16">
              <w:rPr>
                <w:sz w:val="26"/>
                <w:szCs w:val="26"/>
              </w:rPr>
              <w:t>Средний</w:t>
            </w:r>
          </w:p>
        </w:tc>
        <w:tc>
          <w:tcPr>
            <w:tcW w:w="507" w:type="pct"/>
            <w:textDirection w:val="btLr"/>
            <w:vAlign w:val="center"/>
          </w:tcPr>
          <w:p w:rsidR="00B75A16" w:rsidRPr="00B75A16" w:rsidRDefault="00B75A16" w:rsidP="00B75A16">
            <w:pPr>
              <w:ind w:left="113" w:right="113" w:firstLine="0"/>
              <w:jc w:val="center"/>
              <w:rPr>
                <w:sz w:val="26"/>
                <w:szCs w:val="26"/>
              </w:rPr>
            </w:pPr>
            <w:r w:rsidRPr="00B75A16">
              <w:rPr>
                <w:sz w:val="26"/>
                <w:szCs w:val="26"/>
              </w:rPr>
              <w:t>Выше среднего</w:t>
            </w:r>
          </w:p>
        </w:tc>
        <w:tc>
          <w:tcPr>
            <w:tcW w:w="509" w:type="pct"/>
            <w:textDirection w:val="btLr"/>
            <w:vAlign w:val="center"/>
          </w:tcPr>
          <w:p w:rsidR="00B75A16" w:rsidRPr="00B75A16" w:rsidRDefault="00B75A16" w:rsidP="00B75A16">
            <w:pPr>
              <w:ind w:left="113" w:right="113" w:firstLine="0"/>
              <w:jc w:val="center"/>
              <w:rPr>
                <w:sz w:val="26"/>
                <w:szCs w:val="26"/>
              </w:rPr>
            </w:pPr>
            <w:r w:rsidRPr="00B75A16">
              <w:rPr>
                <w:sz w:val="26"/>
                <w:szCs w:val="26"/>
              </w:rPr>
              <w:t>Высокий</w:t>
            </w:r>
          </w:p>
        </w:tc>
      </w:tr>
      <w:tr w:rsidR="00B75A16" w:rsidRPr="00B75A16" w:rsidTr="001578C7">
        <w:tc>
          <w:tcPr>
            <w:tcW w:w="1686" w:type="pct"/>
            <w:vAlign w:val="center"/>
          </w:tcPr>
          <w:p w:rsidR="00B75A16" w:rsidRPr="00B75A16" w:rsidRDefault="00B75A16" w:rsidP="00B75A16">
            <w:pPr>
              <w:ind w:firstLine="0"/>
              <w:rPr>
                <w:sz w:val="26"/>
                <w:szCs w:val="26"/>
              </w:rPr>
            </w:pPr>
            <w:r w:rsidRPr="00B75A16">
              <w:rPr>
                <w:sz w:val="26"/>
                <w:szCs w:val="26"/>
              </w:rPr>
              <w:t>1 субтест</w:t>
            </w:r>
          </w:p>
          <w:p w:rsidR="00B75A16" w:rsidRPr="00B75A16" w:rsidRDefault="00B75A16" w:rsidP="00B75A16">
            <w:pPr>
              <w:ind w:firstLine="0"/>
              <w:rPr>
                <w:sz w:val="26"/>
                <w:szCs w:val="26"/>
              </w:rPr>
            </w:pPr>
            <w:r w:rsidRPr="00B75A16">
              <w:rPr>
                <w:sz w:val="26"/>
                <w:szCs w:val="26"/>
              </w:rPr>
              <w:t>«Истории с завершением»</w:t>
            </w:r>
          </w:p>
        </w:tc>
        <w:tc>
          <w:tcPr>
            <w:tcW w:w="778" w:type="pct"/>
            <w:vMerge w:val="restart"/>
            <w:vAlign w:val="center"/>
          </w:tcPr>
          <w:p w:rsidR="00B75A16" w:rsidRPr="00B75A16" w:rsidRDefault="00B75A16" w:rsidP="00B75A16">
            <w:pPr>
              <w:ind w:firstLine="0"/>
              <w:jc w:val="center"/>
              <w:rPr>
                <w:sz w:val="26"/>
                <w:szCs w:val="26"/>
              </w:rPr>
            </w:pPr>
            <w:r w:rsidRPr="00B75A16">
              <w:rPr>
                <w:sz w:val="26"/>
                <w:szCs w:val="26"/>
              </w:rPr>
              <w:t>35</w:t>
            </w:r>
          </w:p>
        </w:tc>
        <w:tc>
          <w:tcPr>
            <w:tcW w:w="507" w:type="pct"/>
            <w:vAlign w:val="center"/>
          </w:tcPr>
          <w:p w:rsidR="00B75A16" w:rsidRPr="00B75A16" w:rsidRDefault="00B75A16" w:rsidP="00B75A16">
            <w:pPr>
              <w:ind w:firstLine="0"/>
              <w:jc w:val="center"/>
              <w:rPr>
                <w:sz w:val="26"/>
                <w:szCs w:val="26"/>
              </w:rPr>
            </w:pPr>
            <w:r w:rsidRPr="00B75A16">
              <w:rPr>
                <w:sz w:val="26"/>
                <w:szCs w:val="26"/>
              </w:rPr>
              <w:t>2,8%</w:t>
            </w:r>
          </w:p>
        </w:tc>
        <w:tc>
          <w:tcPr>
            <w:tcW w:w="507" w:type="pct"/>
            <w:vAlign w:val="center"/>
          </w:tcPr>
          <w:p w:rsidR="00B75A16" w:rsidRPr="00B75A16" w:rsidRDefault="00B75A16" w:rsidP="00B75A16">
            <w:pPr>
              <w:ind w:firstLine="0"/>
              <w:jc w:val="center"/>
              <w:rPr>
                <w:sz w:val="26"/>
                <w:szCs w:val="26"/>
              </w:rPr>
            </w:pPr>
            <w:r w:rsidRPr="00B75A16">
              <w:rPr>
                <w:sz w:val="26"/>
                <w:szCs w:val="26"/>
              </w:rPr>
              <w:t>57,1%</w:t>
            </w:r>
          </w:p>
        </w:tc>
        <w:tc>
          <w:tcPr>
            <w:tcW w:w="507" w:type="pct"/>
            <w:vAlign w:val="center"/>
          </w:tcPr>
          <w:p w:rsidR="00B75A16" w:rsidRPr="00B75A16" w:rsidRDefault="00B75A16" w:rsidP="00B75A16">
            <w:pPr>
              <w:ind w:firstLine="0"/>
              <w:jc w:val="center"/>
              <w:rPr>
                <w:sz w:val="26"/>
                <w:szCs w:val="26"/>
              </w:rPr>
            </w:pPr>
            <w:r w:rsidRPr="00B75A16">
              <w:rPr>
                <w:sz w:val="26"/>
                <w:szCs w:val="26"/>
              </w:rPr>
              <w:t>40%</w:t>
            </w:r>
          </w:p>
        </w:tc>
        <w:tc>
          <w:tcPr>
            <w:tcW w:w="507" w:type="pct"/>
            <w:vAlign w:val="center"/>
          </w:tcPr>
          <w:p w:rsidR="00B75A16" w:rsidRPr="00B75A16" w:rsidRDefault="00B75A16" w:rsidP="00B75A16">
            <w:pPr>
              <w:ind w:firstLine="0"/>
              <w:jc w:val="center"/>
              <w:rPr>
                <w:sz w:val="26"/>
                <w:szCs w:val="26"/>
              </w:rPr>
            </w:pPr>
            <w:r w:rsidRPr="00B75A16">
              <w:rPr>
                <w:sz w:val="26"/>
                <w:szCs w:val="26"/>
              </w:rPr>
              <w:t>–</w:t>
            </w:r>
          </w:p>
        </w:tc>
        <w:tc>
          <w:tcPr>
            <w:tcW w:w="509" w:type="pct"/>
            <w:vAlign w:val="center"/>
          </w:tcPr>
          <w:p w:rsidR="00B75A16" w:rsidRPr="00B75A16" w:rsidRDefault="00B75A16" w:rsidP="00B75A16">
            <w:pPr>
              <w:ind w:firstLine="0"/>
              <w:jc w:val="center"/>
              <w:rPr>
                <w:sz w:val="26"/>
                <w:szCs w:val="26"/>
              </w:rPr>
            </w:pPr>
            <w:r w:rsidRPr="00B75A16">
              <w:rPr>
                <w:sz w:val="26"/>
                <w:szCs w:val="26"/>
              </w:rPr>
              <w:t>–</w:t>
            </w:r>
          </w:p>
        </w:tc>
      </w:tr>
      <w:tr w:rsidR="00B75A16" w:rsidRPr="00B75A16" w:rsidTr="001578C7">
        <w:tc>
          <w:tcPr>
            <w:tcW w:w="1686" w:type="pct"/>
            <w:vAlign w:val="center"/>
          </w:tcPr>
          <w:p w:rsidR="00B75A16" w:rsidRPr="00B75A16" w:rsidRDefault="00B75A16" w:rsidP="00B75A16">
            <w:pPr>
              <w:ind w:firstLine="0"/>
              <w:rPr>
                <w:sz w:val="26"/>
                <w:szCs w:val="26"/>
              </w:rPr>
            </w:pPr>
            <w:r w:rsidRPr="00B75A16">
              <w:rPr>
                <w:sz w:val="26"/>
                <w:szCs w:val="26"/>
              </w:rPr>
              <w:t>2 субтест</w:t>
            </w:r>
          </w:p>
          <w:p w:rsidR="00B75A16" w:rsidRPr="00B75A16" w:rsidRDefault="00B75A16" w:rsidP="00B75A16">
            <w:pPr>
              <w:ind w:firstLine="0"/>
              <w:rPr>
                <w:sz w:val="26"/>
                <w:szCs w:val="26"/>
              </w:rPr>
            </w:pPr>
            <w:r w:rsidRPr="00B75A16">
              <w:rPr>
                <w:sz w:val="26"/>
                <w:szCs w:val="26"/>
              </w:rPr>
              <w:t>«Группы экспрессии»</w:t>
            </w:r>
          </w:p>
        </w:tc>
        <w:tc>
          <w:tcPr>
            <w:tcW w:w="778" w:type="pct"/>
            <w:vMerge/>
            <w:vAlign w:val="center"/>
          </w:tcPr>
          <w:p w:rsidR="00B75A16" w:rsidRPr="00B75A16" w:rsidRDefault="00B75A16" w:rsidP="00B75A16">
            <w:pPr>
              <w:ind w:firstLine="0"/>
              <w:jc w:val="center"/>
              <w:rPr>
                <w:sz w:val="26"/>
                <w:szCs w:val="26"/>
              </w:rPr>
            </w:pPr>
          </w:p>
        </w:tc>
        <w:tc>
          <w:tcPr>
            <w:tcW w:w="507" w:type="pct"/>
            <w:vAlign w:val="center"/>
          </w:tcPr>
          <w:p w:rsidR="00B75A16" w:rsidRPr="00B75A16" w:rsidRDefault="00B75A16" w:rsidP="00B75A16">
            <w:pPr>
              <w:ind w:firstLine="0"/>
              <w:jc w:val="center"/>
              <w:rPr>
                <w:sz w:val="26"/>
                <w:szCs w:val="26"/>
              </w:rPr>
            </w:pPr>
            <w:r w:rsidRPr="00B75A16">
              <w:rPr>
                <w:sz w:val="26"/>
                <w:szCs w:val="26"/>
              </w:rPr>
              <w:t>14,3%</w:t>
            </w:r>
          </w:p>
        </w:tc>
        <w:tc>
          <w:tcPr>
            <w:tcW w:w="507" w:type="pct"/>
            <w:vAlign w:val="center"/>
          </w:tcPr>
          <w:p w:rsidR="00B75A16" w:rsidRPr="00B75A16" w:rsidRDefault="00B75A16" w:rsidP="00B75A16">
            <w:pPr>
              <w:ind w:firstLine="0"/>
              <w:jc w:val="center"/>
              <w:rPr>
                <w:sz w:val="26"/>
                <w:szCs w:val="26"/>
              </w:rPr>
            </w:pPr>
            <w:r w:rsidRPr="00B75A16">
              <w:rPr>
                <w:sz w:val="26"/>
                <w:szCs w:val="26"/>
              </w:rPr>
              <w:t>62,8%</w:t>
            </w:r>
          </w:p>
        </w:tc>
        <w:tc>
          <w:tcPr>
            <w:tcW w:w="507" w:type="pct"/>
            <w:vAlign w:val="center"/>
          </w:tcPr>
          <w:p w:rsidR="00B75A16" w:rsidRPr="00B75A16" w:rsidRDefault="00B75A16" w:rsidP="00B75A16">
            <w:pPr>
              <w:ind w:firstLine="0"/>
              <w:jc w:val="center"/>
              <w:rPr>
                <w:sz w:val="26"/>
                <w:szCs w:val="26"/>
              </w:rPr>
            </w:pPr>
            <w:r w:rsidRPr="00B75A16">
              <w:rPr>
                <w:sz w:val="26"/>
                <w:szCs w:val="26"/>
              </w:rPr>
              <w:t>20%</w:t>
            </w:r>
          </w:p>
        </w:tc>
        <w:tc>
          <w:tcPr>
            <w:tcW w:w="507" w:type="pct"/>
            <w:vAlign w:val="center"/>
          </w:tcPr>
          <w:p w:rsidR="00B75A16" w:rsidRPr="00B75A16" w:rsidRDefault="00B75A16" w:rsidP="00B75A16">
            <w:pPr>
              <w:ind w:firstLine="0"/>
              <w:jc w:val="center"/>
              <w:rPr>
                <w:sz w:val="26"/>
                <w:szCs w:val="26"/>
              </w:rPr>
            </w:pPr>
            <w:r w:rsidRPr="00B75A16">
              <w:rPr>
                <w:sz w:val="26"/>
                <w:szCs w:val="26"/>
              </w:rPr>
              <w:t>2,8%</w:t>
            </w:r>
          </w:p>
        </w:tc>
        <w:tc>
          <w:tcPr>
            <w:tcW w:w="509" w:type="pct"/>
            <w:vAlign w:val="center"/>
          </w:tcPr>
          <w:p w:rsidR="00B75A16" w:rsidRPr="00B75A16" w:rsidRDefault="00B75A16" w:rsidP="00B75A16">
            <w:pPr>
              <w:ind w:firstLine="0"/>
              <w:jc w:val="center"/>
              <w:rPr>
                <w:sz w:val="26"/>
                <w:szCs w:val="26"/>
              </w:rPr>
            </w:pPr>
            <w:r w:rsidRPr="00B75A16">
              <w:rPr>
                <w:sz w:val="26"/>
                <w:szCs w:val="26"/>
              </w:rPr>
              <w:t>–</w:t>
            </w:r>
          </w:p>
        </w:tc>
      </w:tr>
      <w:tr w:rsidR="00B75A16" w:rsidRPr="00B75A16" w:rsidTr="001578C7">
        <w:tc>
          <w:tcPr>
            <w:tcW w:w="1686" w:type="pct"/>
            <w:vAlign w:val="center"/>
          </w:tcPr>
          <w:p w:rsidR="00B75A16" w:rsidRPr="00B75A16" w:rsidRDefault="00B75A16" w:rsidP="00B75A16">
            <w:pPr>
              <w:ind w:firstLine="0"/>
              <w:rPr>
                <w:sz w:val="26"/>
                <w:szCs w:val="26"/>
              </w:rPr>
            </w:pPr>
            <w:r w:rsidRPr="00B75A16">
              <w:rPr>
                <w:sz w:val="26"/>
                <w:szCs w:val="26"/>
              </w:rPr>
              <w:t>3 субтест</w:t>
            </w:r>
          </w:p>
          <w:p w:rsidR="00B75A16" w:rsidRPr="00B75A16" w:rsidRDefault="00B75A16" w:rsidP="00B75A16">
            <w:pPr>
              <w:ind w:firstLine="0"/>
              <w:rPr>
                <w:sz w:val="26"/>
                <w:szCs w:val="26"/>
              </w:rPr>
            </w:pPr>
            <w:r w:rsidRPr="00B75A16">
              <w:rPr>
                <w:sz w:val="26"/>
                <w:szCs w:val="26"/>
              </w:rPr>
              <w:t>«Вербальная экспрессия»</w:t>
            </w:r>
          </w:p>
        </w:tc>
        <w:tc>
          <w:tcPr>
            <w:tcW w:w="778" w:type="pct"/>
            <w:vMerge/>
            <w:vAlign w:val="center"/>
          </w:tcPr>
          <w:p w:rsidR="00B75A16" w:rsidRPr="00B75A16" w:rsidRDefault="00B75A16" w:rsidP="00B75A16">
            <w:pPr>
              <w:ind w:firstLine="0"/>
              <w:jc w:val="center"/>
              <w:rPr>
                <w:sz w:val="26"/>
                <w:szCs w:val="26"/>
              </w:rPr>
            </w:pPr>
          </w:p>
        </w:tc>
        <w:tc>
          <w:tcPr>
            <w:tcW w:w="507" w:type="pct"/>
            <w:vAlign w:val="center"/>
          </w:tcPr>
          <w:p w:rsidR="00B75A16" w:rsidRPr="00B75A16" w:rsidRDefault="00B75A16" w:rsidP="00B75A16">
            <w:pPr>
              <w:ind w:firstLine="0"/>
              <w:jc w:val="center"/>
              <w:rPr>
                <w:sz w:val="26"/>
                <w:szCs w:val="26"/>
              </w:rPr>
            </w:pPr>
            <w:r w:rsidRPr="00B75A16">
              <w:rPr>
                <w:sz w:val="26"/>
                <w:szCs w:val="26"/>
              </w:rPr>
              <w:t>42,8%</w:t>
            </w:r>
          </w:p>
        </w:tc>
        <w:tc>
          <w:tcPr>
            <w:tcW w:w="507" w:type="pct"/>
            <w:vAlign w:val="center"/>
          </w:tcPr>
          <w:p w:rsidR="00B75A16" w:rsidRPr="00B75A16" w:rsidRDefault="00B75A16" w:rsidP="00B75A16">
            <w:pPr>
              <w:ind w:firstLine="0"/>
              <w:jc w:val="center"/>
              <w:rPr>
                <w:sz w:val="26"/>
                <w:szCs w:val="26"/>
              </w:rPr>
            </w:pPr>
            <w:r w:rsidRPr="00B75A16">
              <w:rPr>
                <w:sz w:val="26"/>
                <w:szCs w:val="26"/>
              </w:rPr>
              <w:t>42,8%</w:t>
            </w:r>
          </w:p>
        </w:tc>
        <w:tc>
          <w:tcPr>
            <w:tcW w:w="507" w:type="pct"/>
            <w:vAlign w:val="center"/>
          </w:tcPr>
          <w:p w:rsidR="00B75A16" w:rsidRPr="00B75A16" w:rsidRDefault="00B75A16" w:rsidP="00B75A16">
            <w:pPr>
              <w:ind w:firstLine="0"/>
              <w:jc w:val="center"/>
              <w:rPr>
                <w:sz w:val="26"/>
                <w:szCs w:val="26"/>
              </w:rPr>
            </w:pPr>
            <w:r w:rsidRPr="00B75A16">
              <w:rPr>
                <w:sz w:val="26"/>
                <w:szCs w:val="26"/>
              </w:rPr>
              <w:t>14,3%</w:t>
            </w:r>
          </w:p>
        </w:tc>
        <w:tc>
          <w:tcPr>
            <w:tcW w:w="507" w:type="pct"/>
            <w:vAlign w:val="center"/>
          </w:tcPr>
          <w:p w:rsidR="00B75A16" w:rsidRPr="00B75A16" w:rsidRDefault="00B75A16" w:rsidP="00B75A16">
            <w:pPr>
              <w:ind w:firstLine="0"/>
              <w:jc w:val="center"/>
              <w:rPr>
                <w:sz w:val="26"/>
                <w:szCs w:val="26"/>
              </w:rPr>
            </w:pPr>
            <w:r w:rsidRPr="00B75A16">
              <w:rPr>
                <w:sz w:val="26"/>
                <w:szCs w:val="26"/>
              </w:rPr>
              <w:t>–</w:t>
            </w:r>
          </w:p>
        </w:tc>
        <w:tc>
          <w:tcPr>
            <w:tcW w:w="509" w:type="pct"/>
            <w:vAlign w:val="center"/>
          </w:tcPr>
          <w:p w:rsidR="00B75A16" w:rsidRPr="00B75A16" w:rsidRDefault="00B75A16" w:rsidP="00B75A16">
            <w:pPr>
              <w:ind w:firstLine="0"/>
              <w:jc w:val="center"/>
              <w:rPr>
                <w:sz w:val="26"/>
                <w:szCs w:val="26"/>
              </w:rPr>
            </w:pPr>
            <w:r w:rsidRPr="00B75A16">
              <w:rPr>
                <w:sz w:val="26"/>
                <w:szCs w:val="26"/>
              </w:rPr>
              <w:t>–</w:t>
            </w:r>
          </w:p>
        </w:tc>
      </w:tr>
      <w:tr w:rsidR="00B75A16" w:rsidRPr="00B75A16" w:rsidTr="001578C7">
        <w:tc>
          <w:tcPr>
            <w:tcW w:w="1686" w:type="pct"/>
            <w:vAlign w:val="center"/>
          </w:tcPr>
          <w:p w:rsidR="00B75A16" w:rsidRPr="00B75A16" w:rsidRDefault="00B75A16" w:rsidP="00B75A16">
            <w:pPr>
              <w:ind w:firstLine="0"/>
              <w:rPr>
                <w:sz w:val="26"/>
                <w:szCs w:val="26"/>
              </w:rPr>
            </w:pPr>
            <w:r w:rsidRPr="00B75A16">
              <w:rPr>
                <w:sz w:val="26"/>
                <w:szCs w:val="26"/>
              </w:rPr>
              <w:t>4 субтест</w:t>
            </w:r>
          </w:p>
          <w:p w:rsidR="00B75A16" w:rsidRPr="00B75A16" w:rsidRDefault="00B75A16" w:rsidP="00B75A16">
            <w:pPr>
              <w:ind w:firstLine="0"/>
              <w:rPr>
                <w:sz w:val="26"/>
                <w:szCs w:val="26"/>
              </w:rPr>
            </w:pPr>
            <w:r w:rsidRPr="00B75A16">
              <w:rPr>
                <w:sz w:val="26"/>
                <w:szCs w:val="26"/>
              </w:rPr>
              <w:t>«Истории с дополнениями»</w:t>
            </w:r>
          </w:p>
        </w:tc>
        <w:tc>
          <w:tcPr>
            <w:tcW w:w="778" w:type="pct"/>
            <w:vMerge/>
            <w:vAlign w:val="center"/>
          </w:tcPr>
          <w:p w:rsidR="00B75A16" w:rsidRPr="00B75A16" w:rsidRDefault="00B75A16" w:rsidP="00B75A16">
            <w:pPr>
              <w:ind w:firstLine="0"/>
              <w:jc w:val="center"/>
              <w:rPr>
                <w:sz w:val="26"/>
                <w:szCs w:val="26"/>
              </w:rPr>
            </w:pPr>
          </w:p>
        </w:tc>
        <w:tc>
          <w:tcPr>
            <w:tcW w:w="507" w:type="pct"/>
            <w:vAlign w:val="center"/>
          </w:tcPr>
          <w:p w:rsidR="00B75A16" w:rsidRPr="00B75A16" w:rsidRDefault="00B75A16" w:rsidP="00B75A16">
            <w:pPr>
              <w:ind w:firstLine="0"/>
              <w:jc w:val="center"/>
              <w:rPr>
                <w:sz w:val="26"/>
                <w:szCs w:val="26"/>
              </w:rPr>
            </w:pPr>
            <w:r w:rsidRPr="00B75A16">
              <w:rPr>
                <w:sz w:val="26"/>
                <w:szCs w:val="26"/>
              </w:rPr>
              <w:t>5,7%</w:t>
            </w:r>
          </w:p>
        </w:tc>
        <w:tc>
          <w:tcPr>
            <w:tcW w:w="507" w:type="pct"/>
            <w:vAlign w:val="center"/>
          </w:tcPr>
          <w:p w:rsidR="00B75A16" w:rsidRPr="00B75A16" w:rsidRDefault="00B75A16" w:rsidP="00B75A16">
            <w:pPr>
              <w:ind w:firstLine="0"/>
              <w:jc w:val="center"/>
              <w:rPr>
                <w:sz w:val="26"/>
                <w:szCs w:val="26"/>
              </w:rPr>
            </w:pPr>
            <w:r w:rsidRPr="00B75A16">
              <w:rPr>
                <w:sz w:val="26"/>
                <w:szCs w:val="26"/>
              </w:rPr>
              <w:t>65,7%</w:t>
            </w:r>
          </w:p>
        </w:tc>
        <w:tc>
          <w:tcPr>
            <w:tcW w:w="507" w:type="pct"/>
            <w:vAlign w:val="center"/>
          </w:tcPr>
          <w:p w:rsidR="00B75A16" w:rsidRPr="00B75A16" w:rsidRDefault="00B75A16" w:rsidP="00B75A16">
            <w:pPr>
              <w:ind w:firstLine="0"/>
              <w:jc w:val="center"/>
              <w:rPr>
                <w:sz w:val="26"/>
                <w:szCs w:val="26"/>
              </w:rPr>
            </w:pPr>
            <w:r w:rsidRPr="00B75A16">
              <w:rPr>
                <w:sz w:val="26"/>
                <w:szCs w:val="26"/>
              </w:rPr>
              <w:t>28,6%</w:t>
            </w:r>
          </w:p>
        </w:tc>
        <w:tc>
          <w:tcPr>
            <w:tcW w:w="507" w:type="pct"/>
            <w:vAlign w:val="center"/>
          </w:tcPr>
          <w:p w:rsidR="00B75A16" w:rsidRPr="00B75A16" w:rsidRDefault="00B75A16" w:rsidP="00B75A16">
            <w:pPr>
              <w:ind w:firstLine="0"/>
              <w:jc w:val="center"/>
              <w:rPr>
                <w:sz w:val="26"/>
                <w:szCs w:val="26"/>
              </w:rPr>
            </w:pPr>
            <w:r w:rsidRPr="00B75A16">
              <w:rPr>
                <w:sz w:val="26"/>
                <w:szCs w:val="26"/>
              </w:rPr>
              <w:t>–</w:t>
            </w:r>
          </w:p>
        </w:tc>
        <w:tc>
          <w:tcPr>
            <w:tcW w:w="509" w:type="pct"/>
            <w:vAlign w:val="center"/>
          </w:tcPr>
          <w:p w:rsidR="00B75A16" w:rsidRPr="00B75A16" w:rsidRDefault="00B75A16" w:rsidP="00B75A16">
            <w:pPr>
              <w:ind w:firstLine="0"/>
              <w:jc w:val="center"/>
              <w:rPr>
                <w:sz w:val="26"/>
                <w:szCs w:val="26"/>
              </w:rPr>
            </w:pPr>
            <w:r w:rsidRPr="00B75A16">
              <w:rPr>
                <w:sz w:val="26"/>
                <w:szCs w:val="26"/>
              </w:rPr>
              <w:t>–</w:t>
            </w:r>
          </w:p>
        </w:tc>
      </w:tr>
      <w:tr w:rsidR="00B75A16" w:rsidRPr="00B75A16" w:rsidTr="001578C7">
        <w:tc>
          <w:tcPr>
            <w:tcW w:w="1686" w:type="pct"/>
            <w:vAlign w:val="center"/>
          </w:tcPr>
          <w:p w:rsidR="00B75A16" w:rsidRPr="00B75A16" w:rsidRDefault="00B75A16" w:rsidP="00B75A16">
            <w:pPr>
              <w:ind w:firstLine="0"/>
              <w:rPr>
                <w:sz w:val="26"/>
                <w:szCs w:val="26"/>
              </w:rPr>
            </w:pPr>
            <w:r w:rsidRPr="00B75A16">
              <w:rPr>
                <w:sz w:val="26"/>
                <w:szCs w:val="26"/>
              </w:rPr>
              <w:t>Общий показатель</w:t>
            </w:r>
          </w:p>
        </w:tc>
        <w:tc>
          <w:tcPr>
            <w:tcW w:w="778" w:type="pct"/>
            <w:vMerge/>
            <w:vAlign w:val="center"/>
          </w:tcPr>
          <w:p w:rsidR="00B75A16" w:rsidRPr="00B75A16" w:rsidRDefault="00B75A16" w:rsidP="00B75A16">
            <w:pPr>
              <w:ind w:firstLine="0"/>
              <w:jc w:val="center"/>
              <w:rPr>
                <w:sz w:val="26"/>
                <w:szCs w:val="26"/>
              </w:rPr>
            </w:pPr>
          </w:p>
        </w:tc>
        <w:tc>
          <w:tcPr>
            <w:tcW w:w="507" w:type="pct"/>
            <w:vAlign w:val="center"/>
          </w:tcPr>
          <w:p w:rsidR="00B75A16" w:rsidRPr="00B75A16" w:rsidRDefault="00B75A16" w:rsidP="00B75A16">
            <w:pPr>
              <w:ind w:firstLine="0"/>
              <w:jc w:val="center"/>
              <w:rPr>
                <w:sz w:val="26"/>
                <w:szCs w:val="26"/>
              </w:rPr>
            </w:pPr>
            <w:r w:rsidRPr="00B75A16">
              <w:rPr>
                <w:sz w:val="26"/>
                <w:szCs w:val="26"/>
              </w:rPr>
              <w:t>8,6%</w:t>
            </w:r>
          </w:p>
        </w:tc>
        <w:tc>
          <w:tcPr>
            <w:tcW w:w="507" w:type="pct"/>
            <w:vAlign w:val="center"/>
          </w:tcPr>
          <w:p w:rsidR="00B75A16" w:rsidRPr="00B75A16" w:rsidRDefault="00B75A16" w:rsidP="00B75A16">
            <w:pPr>
              <w:ind w:firstLine="0"/>
              <w:jc w:val="center"/>
              <w:rPr>
                <w:sz w:val="26"/>
                <w:szCs w:val="26"/>
              </w:rPr>
            </w:pPr>
            <w:r w:rsidRPr="00B75A16">
              <w:rPr>
                <w:sz w:val="26"/>
                <w:szCs w:val="26"/>
              </w:rPr>
              <w:t>91,4%</w:t>
            </w:r>
          </w:p>
        </w:tc>
        <w:tc>
          <w:tcPr>
            <w:tcW w:w="507" w:type="pct"/>
            <w:vAlign w:val="center"/>
          </w:tcPr>
          <w:p w:rsidR="00B75A16" w:rsidRPr="00B75A16" w:rsidRDefault="00B75A16" w:rsidP="00B75A16">
            <w:pPr>
              <w:ind w:firstLine="0"/>
              <w:jc w:val="center"/>
              <w:rPr>
                <w:sz w:val="26"/>
                <w:szCs w:val="26"/>
              </w:rPr>
            </w:pPr>
            <w:r w:rsidRPr="00B75A16">
              <w:rPr>
                <w:sz w:val="26"/>
                <w:szCs w:val="26"/>
              </w:rPr>
              <w:t>–</w:t>
            </w:r>
          </w:p>
        </w:tc>
        <w:tc>
          <w:tcPr>
            <w:tcW w:w="507" w:type="pct"/>
            <w:vAlign w:val="center"/>
          </w:tcPr>
          <w:p w:rsidR="00B75A16" w:rsidRPr="00B75A16" w:rsidRDefault="00B75A16" w:rsidP="00B75A16">
            <w:pPr>
              <w:ind w:firstLine="0"/>
              <w:jc w:val="center"/>
              <w:rPr>
                <w:sz w:val="26"/>
                <w:szCs w:val="26"/>
              </w:rPr>
            </w:pPr>
            <w:r w:rsidRPr="00B75A16">
              <w:rPr>
                <w:sz w:val="26"/>
                <w:szCs w:val="26"/>
              </w:rPr>
              <w:t>–</w:t>
            </w:r>
          </w:p>
        </w:tc>
        <w:tc>
          <w:tcPr>
            <w:tcW w:w="509" w:type="pct"/>
            <w:vAlign w:val="center"/>
          </w:tcPr>
          <w:p w:rsidR="00B75A16" w:rsidRPr="00B75A16" w:rsidRDefault="00B75A16" w:rsidP="00B75A16">
            <w:pPr>
              <w:ind w:firstLine="0"/>
              <w:jc w:val="center"/>
              <w:rPr>
                <w:sz w:val="26"/>
                <w:szCs w:val="26"/>
              </w:rPr>
            </w:pPr>
            <w:r w:rsidRPr="00B75A16">
              <w:rPr>
                <w:sz w:val="26"/>
                <w:szCs w:val="26"/>
              </w:rPr>
              <w:t>–</w:t>
            </w:r>
          </w:p>
        </w:tc>
      </w:tr>
    </w:tbl>
    <w:p w:rsidR="00B75A16" w:rsidRPr="00B75A16" w:rsidRDefault="00B75A16" w:rsidP="00B75A16">
      <w:pPr>
        <w:spacing w:after="0" w:line="240" w:lineRule="auto"/>
        <w:contextualSpacing/>
        <w:jc w:val="both"/>
        <w:rPr>
          <w:rFonts w:ascii="Times New Roman" w:hAnsi="Times New Roman" w:cs="Times New Roman"/>
          <w:sz w:val="28"/>
          <w:szCs w:val="28"/>
        </w:rPr>
      </w:pPr>
    </w:p>
    <w:p w:rsidR="00B75A16" w:rsidRPr="00B75A16" w:rsidRDefault="00B75A16" w:rsidP="00B75A16">
      <w:pPr>
        <w:spacing w:after="0" w:line="240" w:lineRule="auto"/>
        <w:ind w:firstLine="709"/>
        <w:jc w:val="both"/>
        <w:rPr>
          <w:rFonts w:ascii="Times New Roman" w:hAnsi="Times New Roman" w:cs="Times New Roman"/>
          <w:sz w:val="28"/>
          <w:szCs w:val="28"/>
        </w:rPr>
      </w:pPr>
      <w:r w:rsidRPr="00B75A16">
        <w:rPr>
          <w:rFonts w:ascii="Times New Roman" w:hAnsi="Times New Roman" w:cs="Times New Roman"/>
          <w:sz w:val="28"/>
          <w:szCs w:val="28"/>
        </w:rPr>
        <w:br w:type="page"/>
      </w:r>
    </w:p>
    <w:p w:rsidR="00B75A16" w:rsidRPr="00B75A16" w:rsidRDefault="00B75A16" w:rsidP="00C521E0">
      <w:pPr>
        <w:spacing w:after="0"/>
        <w:ind w:firstLine="709"/>
        <w:jc w:val="both"/>
        <w:rPr>
          <w:rFonts w:ascii="Times New Roman" w:hAnsi="Times New Roman" w:cs="Times New Roman"/>
          <w:sz w:val="28"/>
          <w:szCs w:val="26"/>
        </w:rPr>
      </w:pPr>
      <w:r w:rsidRPr="00B75A16">
        <w:rPr>
          <w:rFonts w:ascii="Times New Roman" w:hAnsi="Times New Roman" w:cs="Times New Roman"/>
          <w:sz w:val="28"/>
          <w:szCs w:val="26"/>
        </w:rPr>
        <w:lastRenderedPageBreak/>
        <w:t xml:space="preserve">Таблица 3.2 – Результаты </w:t>
      </w:r>
      <w:r w:rsidR="00C521E0">
        <w:rPr>
          <w:rFonts w:ascii="Times New Roman" w:hAnsi="Times New Roman" w:cs="Times New Roman"/>
          <w:sz w:val="28"/>
          <w:szCs w:val="26"/>
        </w:rPr>
        <w:t>диагностики учащихся школы </w:t>
      </w:r>
      <w:r w:rsidRPr="00B75A16">
        <w:rPr>
          <w:rFonts w:ascii="Times New Roman" w:hAnsi="Times New Roman" w:cs="Times New Roman"/>
          <w:sz w:val="28"/>
          <w:szCs w:val="26"/>
        </w:rPr>
        <w:t>67 по методике «Социальный интеллект» Дж. Гилфорда</w:t>
      </w:r>
    </w:p>
    <w:p w:rsidR="00B75A16" w:rsidRPr="00B75A16" w:rsidRDefault="00B75A16" w:rsidP="00B75A16">
      <w:pPr>
        <w:spacing w:after="0" w:line="240" w:lineRule="auto"/>
        <w:jc w:val="both"/>
        <w:rPr>
          <w:rFonts w:ascii="Times New Roman" w:hAnsi="Times New Roman" w:cs="Times New Roman"/>
          <w:sz w:val="28"/>
          <w:szCs w:val="26"/>
        </w:rPr>
      </w:pPr>
    </w:p>
    <w:tbl>
      <w:tblPr>
        <w:tblStyle w:val="2"/>
        <w:tblW w:w="5000" w:type="pct"/>
        <w:tblLook w:val="04A0" w:firstRow="1" w:lastRow="0" w:firstColumn="1" w:lastColumn="0" w:noHBand="0" w:noVBand="1"/>
      </w:tblPr>
      <w:tblGrid>
        <w:gridCol w:w="3093"/>
        <w:gridCol w:w="1518"/>
        <w:gridCol w:w="1018"/>
        <w:gridCol w:w="1018"/>
        <w:gridCol w:w="1018"/>
        <w:gridCol w:w="1018"/>
        <w:gridCol w:w="888"/>
      </w:tblGrid>
      <w:tr w:rsidR="00B75A16" w:rsidRPr="00B75A16" w:rsidTr="001578C7">
        <w:tc>
          <w:tcPr>
            <w:tcW w:w="1616" w:type="pct"/>
            <w:vMerge w:val="restart"/>
            <w:vAlign w:val="center"/>
          </w:tcPr>
          <w:p w:rsidR="00B75A16" w:rsidRPr="00B75A16" w:rsidRDefault="00B75A16" w:rsidP="00C521E0">
            <w:pPr>
              <w:ind w:firstLine="0"/>
              <w:jc w:val="center"/>
              <w:rPr>
                <w:sz w:val="26"/>
                <w:szCs w:val="26"/>
              </w:rPr>
            </w:pPr>
            <w:r w:rsidRPr="00B75A16">
              <w:rPr>
                <w:sz w:val="26"/>
                <w:szCs w:val="26"/>
              </w:rPr>
              <w:t>Шкала</w:t>
            </w:r>
          </w:p>
        </w:tc>
        <w:tc>
          <w:tcPr>
            <w:tcW w:w="793" w:type="pct"/>
            <w:vMerge w:val="restart"/>
            <w:vAlign w:val="center"/>
          </w:tcPr>
          <w:p w:rsidR="00B75A16" w:rsidRPr="00B75A16" w:rsidRDefault="00B75A16" w:rsidP="00C521E0">
            <w:pPr>
              <w:ind w:firstLine="0"/>
              <w:jc w:val="center"/>
              <w:rPr>
                <w:sz w:val="26"/>
                <w:szCs w:val="26"/>
              </w:rPr>
            </w:pPr>
            <w:r w:rsidRPr="00B75A16">
              <w:rPr>
                <w:sz w:val="26"/>
                <w:szCs w:val="26"/>
              </w:rPr>
              <w:t>Количество учащихся</w:t>
            </w:r>
          </w:p>
        </w:tc>
        <w:tc>
          <w:tcPr>
            <w:tcW w:w="2591" w:type="pct"/>
            <w:gridSpan w:val="5"/>
            <w:vAlign w:val="center"/>
          </w:tcPr>
          <w:p w:rsidR="00B75A16" w:rsidRPr="00B75A16" w:rsidRDefault="00B75A16" w:rsidP="00C521E0">
            <w:pPr>
              <w:ind w:firstLine="0"/>
              <w:jc w:val="center"/>
              <w:rPr>
                <w:sz w:val="26"/>
                <w:szCs w:val="26"/>
              </w:rPr>
            </w:pPr>
            <w:r w:rsidRPr="00B75A16">
              <w:rPr>
                <w:sz w:val="26"/>
                <w:szCs w:val="26"/>
              </w:rPr>
              <w:t>Уровень</w:t>
            </w:r>
          </w:p>
        </w:tc>
      </w:tr>
      <w:tr w:rsidR="00B75A16" w:rsidRPr="00B75A16" w:rsidTr="001578C7">
        <w:trPr>
          <w:cantSplit/>
          <w:trHeight w:val="1244"/>
        </w:trPr>
        <w:tc>
          <w:tcPr>
            <w:tcW w:w="1616" w:type="pct"/>
            <w:vMerge/>
            <w:vAlign w:val="center"/>
          </w:tcPr>
          <w:p w:rsidR="00B75A16" w:rsidRPr="00B75A16" w:rsidRDefault="00B75A16" w:rsidP="00C521E0">
            <w:pPr>
              <w:ind w:firstLine="0"/>
              <w:jc w:val="center"/>
              <w:rPr>
                <w:sz w:val="26"/>
                <w:szCs w:val="26"/>
              </w:rPr>
            </w:pPr>
          </w:p>
        </w:tc>
        <w:tc>
          <w:tcPr>
            <w:tcW w:w="793" w:type="pct"/>
            <w:vMerge/>
            <w:vAlign w:val="center"/>
          </w:tcPr>
          <w:p w:rsidR="00B75A16" w:rsidRPr="00B75A16" w:rsidRDefault="00B75A16" w:rsidP="00C521E0">
            <w:pPr>
              <w:ind w:firstLine="0"/>
              <w:jc w:val="center"/>
              <w:rPr>
                <w:sz w:val="26"/>
                <w:szCs w:val="26"/>
              </w:rPr>
            </w:pPr>
          </w:p>
        </w:tc>
        <w:tc>
          <w:tcPr>
            <w:tcW w:w="532" w:type="pct"/>
            <w:textDirection w:val="btLr"/>
            <w:vAlign w:val="center"/>
          </w:tcPr>
          <w:p w:rsidR="00B75A16" w:rsidRPr="00B75A16" w:rsidRDefault="00B75A16" w:rsidP="00C521E0">
            <w:pPr>
              <w:ind w:left="113" w:right="113" w:firstLine="0"/>
              <w:jc w:val="center"/>
              <w:rPr>
                <w:sz w:val="26"/>
                <w:szCs w:val="26"/>
              </w:rPr>
            </w:pPr>
            <w:r w:rsidRPr="00B75A16">
              <w:rPr>
                <w:sz w:val="26"/>
                <w:szCs w:val="26"/>
              </w:rPr>
              <w:t>Низкий</w:t>
            </w:r>
          </w:p>
        </w:tc>
        <w:tc>
          <w:tcPr>
            <w:tcW w:w="532" w:type="pct"/>
            <w:textDirection w:val="btLr"/>
            <w:vAlign w:val="center"/>
          </w:tcPr>
          <w:p w:rsidR="00B75A16" w:rsidRPr="00B75A16" w:rsidRDefault="00B75A16" w:rsidP="00C521E0">
            <w:pPr>
              <w:ind w:left="113" w:right="113" w:firstLine="0"/>
              <w:jc w:val="center"/>
              <w:rPr>
                <w:sz w:val="26"/>
                <w:szCs w:val="26"/>
              </w:rPr>
            </w:pPr>
            <w:r w:rsidRPr="00B75A16">
              <w:rPr>
                <w:sz w:val="26"/>
                <w:szCs w:val="26"/>
              </w:rPr>
              <w:t>Ниже среднего</w:t>
            </w:r>
          </w:p>
        </w:tc>
        <w:tc>
          <w:tcPr>
            <w:tcW w:w="532" w:type="pct"/>
            <w:textDirection w:val="btLr"/>
            <w:vAlign w:val="center"/>
          </w:tcPr>
          <w:p w:rsidR="00B75A16" w:rsidRPr="00B75A16" w:rsidRDefault="00B75A16" w:rsidP="00C521E0">
            <w:pPr>
              <w:ind w:left="113" w:right="113" w:firstLine="0"/>
              <w:jc w:val="center"/>
              <w:rPr>
                <w:sz w:val="26"/>
                <w:szCs w:val="26"/>
              </w:rPr>
            </w:pPr>
            <w:r w:rsidRPr="00B75A16">
              <w:rPr>
                <w:sz w:val="26"/>
                <w:szCs w:val="26"/>
              </w:rPr>
              <w:t>Средний</w:t>
            </w:r>
          </w:p>
        </w:tc>
        <w:tc>
          <w:tcPr>
            <w:tcW w:w="532" w:type="pct"/>
            <w:textDirection w:val="btLr"/>
            <w:vAlign w:val="center"/>
          </w:tcPr>
          <w:p w:rsidR="00B75A16" w:rsidRPr="00B75A16" w:rsidRDefault="00B75A16" w:rsidP="00C521E0">
            <w:pPr>
              <w:ind w:left="113" w:right="113" w:firstLine="0"/>
              <w:jc w:val="center"/>
              <w:rPr>
                <w:sz w:val="26"/>
                <w:szCs w:val="26"/>
              </w:rPr>
            </w:pPr>
            <w:r w:rsidRPr="00B75A16">
              <w:rPr>
                <w:sz w:val="26"/>
                <w:szCs w:val="26"/>
              </w:rPr>
              <w:t>Выше среднего</w:t>
            </w:r>
          </w:p>
        </w:tc>
        <w:tc>
          <w:tcPr>
            <w:tcW w:w="464" w:type="pct"/>
            <w:textDirection w:val="btLr"/>
            <w:vAlign w:val="center"/>
          </w:tcPr>
          <w:p w:rsidR="00B75A16" w:rsidRPr="00B75A16" w:rsidRDefault="00B75A16" w:rsidP="00C521E0">
            <w:pPr>
              <w:ind w:left="113" w:right="113" w:firstLine="0"/>
              <w:jc w:val="center"/>
              <w:rPr>
                <w:sz w:val="26"/>
                <w:szCs w:val="26"/>
              </w:rPr>
            </w:pPr>
            <w:r w:rsidRPr="00B75A16">
              <w:rPr>
                <w:sz w:val="26"/>
                <w:szCs w:val="26"/>
              </w:rPr>
              <w:t>Высокий</w:t>
            </w:r>
          </w:p>
        </w:tc>
      </w:tr>
      <w:tr w:rsidR="00B75A16" w:rsidRPr="00B75A16" w:rsidTr="001578C7">
        <w:tc>
          <w:tcPr>
            <w:tcW w:w="1616" w:type="pct"/>
            <w:vAlign w:val="center"/>
          </w:tcPr>
          <w:p w:rsidR="00B75A16" w:rsidRPr="00B75A16" w:rsidRDefault="00B75A16" w:rsidP="00C521E0">
            <w:pPr>
              <w:ind w:firstLine="0"/>
              <w:rPr>
                <w:sz w:val="26"/>
                <w:szCs w:val="26"/>
              </w:rPr>
            </w:pPr>
            <w:r w:rsidRPr="00B75A16">
              <w:rPr>
                <w:sz w:val="26"/>
                <w:szCs w:val="26"/>
              </w:rPr>
              <w:t>1 субтест</w:t>
            </w:r>
          </w:p>
          <w:p w:rsidR="00B75A16" w:rsidRPr="00B75A16" w:rsidRDefault="00B75A16" w:rsidP="00C521E0">
            <w:pPr>
              <w:ind w:firstLine="0"/>
              <w:rPr>
                <w:sz w:val="26"/>
                <w:szCs w:val="26"/>
              </w:rPr>
            </w:pPr>
            <w:r w:rsidRPr="00B75A16">
              <w:rPr>
                <w:sz w:val="26"/>
                <w:szCs w:val="26"/>
              </w:rPr>
              <w:t>«Истории с завершением»</w:t>
            </w:r>
          </w:p>
        </w:tc>
        <w:tc>
          <w:tcPr>
            <w:tcW w:w="793" w:type="pct"/>
            <w:vMerge w:val="restart"/>
            <w:vAlign w:val="center"/>
          </w:tcPr>
          <w:p w:rsidR="00B75A16" w:rsidRPr="00B75A16" w:rsidRDefault="00B75A16" w:rsidP="00C521E0">
            <w:pPr>
              <w:ind w:firstLine="0"/>
              <w:jc w:val="center"/>
              <w:rPr>
                <w:sz w:val="26"/>
                <w:szCs w:val="26"/>
              </w:rPr>
            </w:pPr>
            <w:r w:rsidRPr="00B75A16">
              <w:rPr>
                <w:sz w:val="26"/>
                <w:szCs w:val="26"/>
              </w:rPr>
              <w:t>33</w:t>
            </w:r>
          </w:p>
        </w:tc>
        <w:tc>
          <w:tcPr>
            <w:tcW w:w="532" w:type="pct"/>
            <w:vAlign w:val="center"/>
          </w:tcPr>
          <w:p w:rsidR="00B75A16" w:rsidRPr="00B75A16" w:rsidRDefault="00B75A16" w:rsidP="00C521E0">
            <w:pPr>
              <w:ind w:firstLine="0"/>
              <w:jc w:val="center"/>
              <w:rPr>
                <w:sz w:val="26"/>
                <w:szCs w:val="26"/>
              </w:rPr>
            </w:pPr>
            <w:r w:rsidRPr="00B75A16">
              <w:rPr>
                <w:sz w:val="26"/>
                <w:szCs w:val="26"/>
              </w:rPr>
              <w:t>–</w:t>
            </w:r>
          </w:p>
        </w:tc>
        <w:tc>
          <w:tcPr>
            <w:tcW w:w="532" w:type="pct"/>
            <w:vAlign w:val="center"/>
          </w:tcPr>
          <w:p w:rsidR="00B75A16" w:rsidRPr="00B75A16" w:rsidRDefault="00B75A16" w:rsidP="00C521E0">
            <w:pPr>
              <w:ind w:firstLine="0"/>
              <w:jc w:val="center"/>
              <w:rPr>
                <w:sz w:val="26"/>
                <w:szCs w:val="26"/>
              </w:rPr>
            </w:pPr>
            <w:r w:rsidRPr="00B75A16">
              <w:rPr>
                <w:sz w:val="26"/>
                <w:szCs w:val="26"/>
              </w:rPr>
              <w:t>33,33%</w:t>
            </w:r>
          </w:p>
        </w:tc>
        <w:tc>
          <w:tcPr>
            <w:tcW w:w="532" w:type="pct"/>
            <w:vAlign w:val="center"/>
          </w:tcPr>
          <w:p w:rsidR="00B75A16" w:rsidRPr="00B75A16" w:rsidRDefault="00B75A16" w:rsidP="00C521E0">
            <w:pPr>
              <w:ind w:firstLine="0"/>
              <w:jc w:val="center"/>
              <w:rPr>
                <w:sz w:val="26"/>
                <w:szCs w:val="26"/>
              </w:rPr>
            </w:pPr>
            <w:r w:rsidRPr="00B75A16">
              <w:rPr>
                <w:sz w:val="26"/>
                <w:szCs w:val="26"/>
              </w:rPr>
              <w:t>51,51%</w:t>
            </w:r>
          </w:p>
        </w:tc>
        <w:tc>
          <w:tcPr>
            <w:tcW w:w="532" w:type="pct"/>
            <w:vAlign w:val="center"/>
          </w:tcPr>
          <w:p w:rsidR="00B75A16" w:rsidRPr="00B75A16" w:rsidRDefault="00B75A16" w:rsidP="00C521E0">
            <w:pPr>
              <w:ind w:firstLine="0"/>
              <w:jc w:val="center"/>
              <w:rPr>
                <w:sz w:val="26"/>
                <w:szCs w:val="26"/>
              </w:rPr>
            </w:pPr>
            <w:r w:rsidRPr="00B75A16">
              <w:rPr>
                <w:sz w:val="26"/>
                <w:szCs w:val="26"/>
              </w:rPr>
              <w:t>15,15%</w:t>
            </w:r>
          </w:p>
        </w:tc>
        <w:tc>
          <w:tcPr>
            <w:tcW w:w="464" w:type="pct"/>
            <w:vAlign w:val="center"/>
          </w:tcPr>
          <w:p w:rsidR="00B75A16" w:rsidRPr="00B75A16" w:rsidRDefault="00B75A16" w:rsidP="00C521E0">
            <w:pPr>
              <w:ind w:firstLine="0"/>
              <w:jc w:val="center"/>
              <w:rPr>
                <w:sz w:val="26"/>
                <w:szCs w:val="26"/>
              </w:rPr>
            </w:pPr>
            <w:r w:rsidRPr="00B75A16">
              <w:rPr>
                <w:sz w:val="26"/>
                <w:szCs w:val="26"/>
              </w:rPr>
              <w:t>–</w:t>
            </w:r>
          </w:p>
        </w:tc>
      </w:tr>
      <w:tr w:rsidR="00B75A16" w:rsidRPr="00B75A16" w:rsidTr="001578C7">
        <w:tc>
          <w:tcPr>
            <w:tcW w:w="1616" w:type="pct"/>
            <w:vAlign w:val="center"/>
          </w:tcPr>
          <w:p w:rsidR="00B75A16" w:rsidRPr="00B75A16" w:rsidRDefault="00B75A16" w:rsidP="00C521E0">
            <w:pPr>
              <w:ind w:firstLine="0"/>
              <w:rPr>
                <w:sz w:val="26"/>
                <w:szCs w:val="26"/>
              </w:rPr>
            </w:pPr>
            <w:r w:rsidRPr="00B75A16">
              <w:rPr>
                <w:sz w:val="26"/>
                <w:szCs w:val="26"/>
              </w:rPr>
              <w:t>2 субтест</w:t>
            </w:r>
          </w:p>
          <w:p w:rsidR="00B75A16" w:rsidRPr="00B75A16" w:rsidRDefault="00B75A16" w:rsidP="00C521E0">
            <w:pPr>
              <w:ind w:firstLine="0"/>
              <w:rPr>
                <w:sz w:val="26"/>
                <w:szCs w:val="26"/>
              </w:rPr>
            </w:pPr>
            <w:r w:rsidRPr="00B75A16">
              <w:rPr>
                <w:sz w:val="26"/>
                <w:szCs w:val="26"/>
              </w:rPr>
              <w:t>«Группы экспрессии»</w:t>
            </w:r>
          </w:p>
        </w:tc>
        <w:tc>
          <w:tcPr>
            <w:tcW w:w="793" w:type="pct"/>
            <w:vMerge/>
            <w:vAlign w:val="center"/>
          </w:tcPr>
          <w:p w:rsidR="00B75A16" w:rsidRPr="00B75A16" w:rsidRDefault="00B75A16" w:rsidP="00C521E0">
            <w:pPr>
              <w:ind w:firstLine="0"/>
              <w:jc w:val="center"/>
              <w:rPr>
                <w:sz w:val="26"/>
                <w:szCs w:val="26"/>
              </w:rPr>
            </w:pPr>
          </w:p>
        </w:tc>
        <w:tc>
          <w:tcPr>
            <w:tcW w:w="532" w:type="pct"/>
            <w:vAlign w:val="center"/>
          </w:tcPr>
          <w:p w:rsidR="00B75A16" w:rsidRPr="00B75A16" w:rsidRDefault="00B75A16" w:rsidP="00C521E0">
            <w:pPr>
              <w:ind w:firstLine="0"/>
              <w:jc w:val="center"/>
              <w:rPr>
                <w:sz w:val="26"/>
                <w:szCs w:val="26"/>
              </w:rPr>
            </w:pPr>
            <w:r w:rsidRPr="00B75A16">
              <w:rPr>
                <w:sz w:val="26"/>
                <w:szCs w:val="26"/>
              </w:rPr>
              <w:t>3,03%</w:t>
            </w:r>
          </w:p>
        </w:tc>
        <w:tc>
          <w:tcPr>
            <w:tcW w:w="532" w:type="pct"/>
            <w:vAlign w:val="center"/>
          </w:tcPr>
          <w:p w:rsidR="00B75A16" w:rsidRPr="00B75A16" w:rsidRDefault="00B75A16" w:rsidP="00C521E0">
            <w:pPr>
              <w:ind w:firstLine="0"/>
              <w:jc w:val="center"/>
              <w:rPr>
                <w:sz w:val="26"/>
                <w:szCs w:val="26"/>
              </w:rPr>
            </w:pPr>
            <w:r w:rsidRPr="00B75A16">
              <w:rPr>
                <w:sz w:val="26"/>
                <w:szCs w:val="26"/>
              </w:rPr>
              <w:t>33,33%</w:t>
            </w:r>
          </w:p>
        </w:tc>
        <w:tc>
          <w:tcPr>
            <w:tcW w:w="532" w:type="pct"/>
            <w:vAlign w:val="center"/>
          </w:tcPr>
          <w:p w:rsidR="00B75A16" w:rsidRPr="00B75A16" w:rsidRDefault="00B75A16" w:rsidP="00C521E0">
            <w:pPr>
              <w:ind w:firstLine="0"/>
              <w:jc w:val="center"/>
              <w:rPr>
                <w:sz w:val="26"/>
                <w:szCs w:val="26"/>
              </w:rPr>
            </w:pPr>
            <w:r w:rsidRPr="00B75A16">
              <w:rPr>
                <w:sz w:val="26"/>
                <w:szCs w:val="26"/>
              </w:rPr>
              <w:t>60,61%</w:t>
            </w:r>
          </w:p>
        </w:tc>
        <w:tc>
          <w:tcPr>
            <w:tcW w:w="532" w:type="pct"/>
            <w:vAlign w:val="center"/>
          </w:tcPr>
          <w:p w:rsidR="00B75A16" w:rsidRPr="00B75A16" w:rsidRDefault="00B75A16" w:rsidP="00C521E0">
            <w:pPr>
              <w:ind w:firstLine="0"/>
              <w:jc w:val="center"/>
              <w:rPr>
                <w:sz w:val="26"/>
                <w:szCs w:val="26"/>
              </w:rPr>
            </w:pPr>
            <w:r w:rsidRPr="00B75A16">
              <w:rPr>
                <w:sz w:val="26"/>
                <w:szCs w:val="26"/>
              </w:rPr>
              <w:t>3,03%</w:t>
            </w:r>
          </w:p>
        </w:tc>
        <w:tc>
          <w:tcPr>
            <w:tcW w:w="464" w:type="pct"/>
            <w:vAlign w:val="center"/>
          </w:tcPr>
          <w:p w:rsidR="00B75A16" w:rsidRPr="00B75A16" w:rsidRDefault="00B75A16" w:rsidP="00C521E0">
            <w:pPr>
              <w:ind w:firstLine="0"/>
              <w:jc w:val="center"/>
              <w:rPr>
                <w:sz w:val="26"/>
                <w:szCs w:val="26"/>
              </w:rPr>
            </w:pPr>
            <w:r w:rsidRPr="00B75A16">
              <w:rPr>
                <w:sz w:val="26"/>
                <w:szCs w:val="26"/>
              </w:rPr>
              <w:t>–</w:t>
            </w:r>
          </w:p>
        </w:tc>
      </w:tr>
      <w:tr w:rsidR="00B75A16" w:rsidRPr="00B75A16" w:rsidTr="001578C7">
        <w:tc>
          <w:tcPr>
            <w:tcW w:w="1616" w:type="pct"/>
            <w:vAlign w:val="center"/>
          </w:tcPr>
          <w:p w:rsidR="00B75A16" w:rsidRPr="00B75A16" w:rsidRDefault="00B75A16" w:rsidP="00C521E0">
            <w:pPr>
              <w:ind w:firstLine="0"/>
              <w:rPr>
                <w:sz w:val="26"/>
                <w:szCs w:val="26"/>
              </w:rPr>
            </w:pPr>
            <w:r w:rsidRPr="00B75A16">
              <w:rPr>
                <w:sz w:val="26"/>
                <w:szCs w:val="26"/>
              </w:rPr>
              <w:t>3 субтест</w:t>
            </w:r>
          </w:p>
          <w:p w:rsidR="00B75A16" w:rsidRPr="00B75A16" w:rsidRDefault="00B75A16" w:rsidP="00C521E0">
            <w:pPr>
              <w:ind w:firstLine="0"/>
              <w:rPr>
                <w:sz w:val="26"/>
                <w:szCs w:val="26"/>
              </w:rPr>
            </w:pPr>
            <w:r w:rsidRPr="00B75A16">
              <w:rPr>
                <w:sz w:val="26"/>
                <w:szCs w:val="26"/>
              </w:rPr>
              <w:t>«Вербальная экспрессия»</w:t>
            </w:r>
          </w:p>
        </w:tc>
        <w:tc>
          <w:tcPr>
            <w:tcW w:w="793" w:type="pct"/>
            <w:vMerge/>
            <w:vAlign w:val="center"/>
          </w:tcPr>
          <w:p w:rsidR="00B75A16" w:rsidRPr="00B75A16" w:rsidRDefault="00B75A16" w:rsidP="00C521E0">
            <w:pPr>
              <w:ind w:firstLine="0"/>
              <w:jc w:val="center"/>
              <w:rPr>
                <w:sz w:val="26"/>
                <w:szCs w:val="26"/>
              </w:rPr>
            </w:pPr>
          </w:p>
        </w:tc>
        <w:tc>
          <w:tcPr>
            <w:tcW w:w="532" w:type="pct"/>
            <w:vAlign w:val="center"/>
          </w:tcPr>
          <w:p w:rsidR="00B75A16" w:rsidRPr="00B75A16" w:rsidRDefault="00B75A16" w:rsidP="00C521E0">
            <w:pPr>
              <w:ind w:firstLine="0"/>
              <w:jc w:val="center"/>
              <w:rPr>
                <w:sz w:val="26"/>
                <w:szCs w:val="26"/>
              </w:rPr>
            </w:pPr>
            <w:r w:rsidRPr="00B75A16">
              <w:rPr>
                <w:sz w:val="26"/>
                <w:szCs w:val="26"/>
              </w:rPr>
              <w:t>18,18%</w:t>
            </w:r>
          </w:p>
        </w:tc>
        <w:tc>
          <w:tcPr>
            <w:tcW w:w="532" w:type="pct"/>
            <w:vAlign w:val="center"/>
          </w:tcPr>
          <w:p w:rsidR="00B75A16" w:rsidRPr="00B75A16" w:rsidRDefault="00B75A16" w:rsidP="00C521E0">
            <w:pPr>
              <w:ind w:firstLine="0"/>
              <w:jc w:val="center"/>
              <w:rPr>
                <w:sz w:val="26"/>
                <w:szCs w:val="26"/>
              </w:rPr>
            </w:pPr>
            <w:r w:rsidRPr="00B75A16">
              <w:rPr>
                <w:sz w:val="26"/>
                <w:szCs w:val="26"/>
              </w:rPr>
              <w:t>24,24%</w:t>
            </w:r>
          </w:p>
        </w:tc>
        <w:tc>
          <w:tcPr>
            <w:tcW w:w="532" w:type="pct"/>
            <w:vAlign w:val="center"/>
          </w:tcPr>
          <w:p w:rsidR="00B75A16" w:rsidRPr="00B75A16" w:rsidRDefault="00B75A16" w:rsidP="00C521E0">
            <w:pPr>
              <w:ind w:firstLine="0"/>
              <w:jc w:val="center"/>
              <w:rPr>
                <w:sz w:val="26"/>
                <w:szCs w:val="26"/>
              </w:rPr>
            </w:pPr>
            <w:r w:rsidRPr="00B75A16">
              <w:rPr>
                <w:sz w:val="26"/>
                <w:szCs w:val="26"/>
              </w:rPr>
              <w:t>39,39%</w:t>
            </w:r>
          </w:p>
        </w:tc>
        <w:tc>
          <w:tcPr>
            <w:tcW w:w="532" w:type="pct"/>
            <w:vAlign w:val="center"/>
          </w:tcPr>
          <w:p w:rsidR="00B75A16" w:rsidRPr="00B75A16" w:rsidRDefault="00B75A16" w:rsidP="00C521E0">
            <w:pPr>
              <w:ind w:firstLine="0"/>
              <w:jc w:val="center"/>
              <w:rPr>
                <w:sz w:val="26"/>
                <w:szCs w:val="26"/>
              </w:rPr>
            </w:pPr>
            <w:r w:rsidRPr="00B75A16">
              <w:rPr>
                <w:sz w:val="26"/>
                <w:szCs w:val="26"/>
              </w:rPr>
              <w:t>15,15%</w:t>
            </w:r>
          </w:p>
        </w:tc>
        <w:tc>
          <w:tcPr>
            <w:tcW w:w="464" w:type="pct"/>
            <w:vAlign w:val="center"/>
          </w:tcPr>
          <w:p w:rsidR="00B75A16" w:rsidRPr="00B75A16" w:rsidRDefault="00B75A16" w:rsidP="00C521E0">
            <w:pPr>
              <w:ind w:firstLine="0"/>
              <w:jc w:val="center"/>
              <w:rPr>
                <w:sz w:val="26"/>
                <w:szCs w:val="26"/>
              </w:rPr>
            </w:pPr>
            <w:r w:rsidRPr="00B75A16">
              <w:rPr>
                <w:sz w:val="26"/>
                <w:szCs w:val="26"/>
              </w:rPr>
              <w:t>3,03%</w:t>
            </w:r>
          </w:p>
        </w:tc>
      </w:tr>
      <w:tr w:rsidR="00B75A16" w:rsidRPr="00B75A16" w:rsidTr="001578C7">
        <w:tc>
          <w:tcPr>
            <w:tcW w:w="1616" w:type="pct"/>
            <w:vAlign w:val="center"/>
          </w:tcPr>
          <w:p w:rsidR="00B75A16" w:rsidRPr="00B75A16" w:rsidRDefault="00B75A16" w:rsidP="00C521E0">
            <w:pPr>
              <w:ind w:firstLine="0"/>
              <w:rPr>
                <w:sz w:val="26"/>
                <w:szCs w:val="26"/>
              </w:rPr>
            </w:pPr>
            <w:r w:rsidRPr="00B75A16">
              <w:rPr>
                <w:sz w:val="26"/>
                <w:szCs w:val="26"/>
              </w:rPr>
              <w:t>4 субтест</w:t>
            </w:r>
          </w:p>
          <w:p w:rsidR="00B75A16" w:rsidRPr="00B75A16" w:rsidRDefault="00B75A16" w:rsidP="00C521E0">
            <w:pPr>
              <w:ind w:firstLine="0"/>
              <w:rPr>
                <w:sz w:val="26"/>
                <w:szCs w:val="26"/>
              </w:rPr>
            </w:pPr>
            <w:r w:rsidRPr="00B75A16">
              <w:rPr>
                <w:sz w:val="26"/>
                <w:szCs w:val="26"/>
              </w:rPr>
              <w:t>«Истории с дополнениями»</w:t>
            </w:r>
          </w:p>
        </w:tc>
        <w:tc>
          <w:tcPr>
            <w:tcW w:w="793" w:type="pct"/>
            <w:vMerge/>
            <w:vAlign w:val="center"/>
          </w:tcPr>
          <w:p w:rsidR="00B75A16" w:rsidRPr="00B75A16" w:rsidRDefault="00B75A16" w:rsidP="00C521E0">
            <w:pPr>
              <w:ind w:firstLine="0"/>
              <w:jc w:val="center"/>
              <w:rPr>
                <w:sz w:val="26"/>
                <w:szCs w:val="26"/>
              </w:rPr>
            </w:pPr>
          </w:p>
        </w:tc>
        <w:tc>
          <w:tcPr>
            <w:tcW w:w="532" w:type="pct"/>
            <w:vAlign w:val="center"/>
          </w:tcPr>
          <w:p w:rsidR="00B75A16" w:rsidRPr="00B75A16" w:rsidRDefault="00B75A16" w:rsidP="00C521E0">
            <w:pPr>
              <w:ind w:firstLine="0"/>
              <w:jc w:val="center"/>
              <w:rPr>
                <w:sz w:val="26"/>
                <w:szCs w:val="26"/>
              </w:rPr>
            </w:pPr>
            <w:r w:rsidRPr="00B75A16">
              <w:rPr>
                <w:sz w:val="26"/>
                <w:szCs w:val="26"/>
              </w:rPr>
              <w:t>–</w:t>
            </w:r>
          </w:p>
        </w:tc>
        <w:tc>
          <w:tcPr>
            <w:tcW w:w="532" w:type="pct"/>
            <w:vAlign w:val="center"/>
          </w:tcPr>
          <w:p w:rsidR="00B75A16" w:rsidRPr="00B75A16" w:rsidRDefault="00B75A16" w:rsidP="00C521E0">
            <w:pPr>
              <w:ind w:firstLine="0"/>
              <w:jc w:val="center"/>
              <w:rPr>
                <w:sz w:val="26"/>
                <w:szCs w:val="26"/>
              </w:rPr>
            </w:pPr>
            <w:r w:rsidRPr="00B75A16">
              <w:rPr>
                <w:sz w:val="26"/>
                <w:szCs w:val="26"/>
              </w:rPr>
              <w:t>36,36%</w:t>
            </w:r>
          </w:p>
        </w:tc>
        <w:tc>
          <w:tcPr>
            <w:tcW w:w="532" w:type="pct"/>
            <w:vAlign w:val="center"/>
          </w:tcPr>
          <w:p w:rsidR="00B75A16" w:rsidRPr="00B75A16" w:rsidRDefault="00B75A16" w:rsidP="00C521E0">
            <w:pPr>
              <w:ind w:firstLine="0"/>
              <w:jc w:val="center"/>
              <w:rPr>
                <w:sz w:val="26"/>
                <w:szCs w:val="26"/>
              </w:rPr>
            </w:pPr>
            <w:r w:rsidRPr="00B75A16">
              <w:rPr>
                <w:sz w:val="26"/>
                <w:szCs w:val="26"/>
              </w:rPr>
              <w:t>42,42%</w:t>
            </w:r>
          </w:p>
        </w:tc>
        <w:tc>
          <w:tcPr>
            <w:tcW w:w="532" w:type="pct"/>
            <w:vAlign w:val="center"/>
          </w:tcPr>
          <w:p w:rsidR="00B75A16" w:rsidRPr="00B75A16" w:rsidRDefault="00B75A16" w:rsidP="00C521E0">
            <w:pPr>
              <w:ind w:firstLine="0"/>
              <w:jc w:val="center"/>
              <w:rPr>
                <w:sz w:val="26"/>
                <w:szCs w:val="26"/>
              </w:rPr>
            </w:pPr>
            <w:r w:rsidRPr="00B75A16">
              <w:rPr>
                <w:sz w:val="26"/>
                <w:szCs w:val="26"/>
              </w:rPr>
              <w:t>21,21%</w:t>
            </w:r>
          </w:p>
        </w:tc>
        <w:tc>
          <w:tcPr>
            <w:tcW w:w="464" w:type="pct"/>
            <w:vAlign w:val="center"/>
          </w:tcPr>
          <w:p w:rsidR="00B75A16" w:rsidRPr="00B75A16" w:rsidRDefault="00B75A16" w:rsidP="00C521E0">
            <w:pPr>
              <w:ind w:firstLine="0"/>
              <w:jc w:val="center"/>
              <w:rPr>
                <w:sz w:val="26"/>
                <w:szCs w:val="26"/>
              </w:rPr>
            </w:pPr>
            <w:r w:rsidRPr="00B75A16">
              <w:rPr>
                <w:sz w:val="26"/>
                <w:szCs w:val="26"/>
              </w:rPr>
              <w:t>–</w:t>
            </w:r>
          </w:p>
        </w:tc>
      </w:tr>
      <w:tr w:rsidR="00B75A16" w:rsidRPr="00B75A16" w:rsidTr="001578C7">
        <w:tc>
          <w:tcPr>
            <w:tcW w:w="1616" w:type="pct"/>
            <w:vAlign w:val="center"/>
          </w:tcPr>
          <w:p w:rsidR="00B75A16" w:rsidRPr="00B75A16" w:rsidRDefault="00B75A16" w:rsidP="00C521E0">
            <w:pPr>
              <w:ind w:firstLine="0"/>
              <w:rPr>
                <w:sz w:val="26"/>
                <w:szCs w:val="26"/>
              </w:rPr>
            </w:pPr>
            <w:r w:rsidRPr="00B75A16">
              <w:rPr>
                <w:sz w:val="26"/>
                <w:szCs w:val="26"/>
              </w:rPr>
              <w:t>Общий показатель</w:t>
            </w:r>
          </w:p>
        </w:tc>
        <w:tc>
          <w:tcPr>
            <w:tcW w:w="793" w:type="pct"/>
            <w:vMerge/>
            <w:vAlign w:val="center"/>
          </w:tcPr>
          <w:p w:rsidR="00B75A16" w:rsidRPr="00B75A16" w:rsidRDefault="00B75A16" w:rsidP="00C521E0">
            <w:pPr>
              <w:ind w:firstLine="0"/>
              <w:jc w:val="center"/>
              <w:rPr>
                <w:sz w:val="26"/>
                <w:szCs w:val="26"/>
              </w:rPr>
            </w:pPr>
          </w:p>
        </w:tc>
        <w:tc>
          <w:tcPr>
            <w:tcW w:w="532" w:type="pct"/>
            <w:vAlign w:val="center"/>
          </w:tcPr>
          <w:p w:rsidR="00B75A16" w:rsidRPr="00B75A16" w:rsidRDefault="00B75A16" w:rsidP="00C521E0">
            <w:pPr>
              <w:ind w:firstLine="0"/>
              <w:jc w:val="center"/>
              <w:rPr>
                <w:sz w:val="26"/>
                <w:szCs w:val="26"/>
              </w:rPr>
            </w:pPr>
            <w:r w:rsidRPr="00B75A16">
              <w:rPr>
                <w:sz w:val="26"/>
                <w:szCs w:val="26"/>
              </w:rPr>
              <w:t>–</w:t>
            </w:r>
          </w:p>
        </w:tc>
        <w:tc>
          <w:tcPr>
            <w:tcW w:w="532" w:type="pct"/>
            <w:vAlign w:val="center"/>
          </w:tcPr>
          <w:p w:rsidR="00B75A16" w:rsidRPr="00B75A16" w:rsidRDefault="00B75A16" w:rsidP="00C521E0">
            <w:pPr>
              <w:ind w:firstLine="0"/>
              <w:jc w:val="center"/>
              <w:rPr>
                <w:sz w:val="26"/>
                <w:szCs w:val="26"/>
              </w:rPr>
            </w:pPr>
            <w:r w:rsidRPr="00B75A16">
              <w:rPr>
                <w:sz w:val="26"/>
                <w:szCs w:val="26"/>
              </w:rPr>
              <w:t>57,58%</w:t>
            </w:r>
          </w:p>
        </w:tc>
        <w:tc>
          <w:tcPr>
            <w:tcW w:w="532" w:type="pct"/>
            <w:vAlign w:val="center"/>
          </w:tcPr>
          <w:p w:rsidR="00B75A16" w:rsidRPr="00B75A16" w:rsidRDefault="00B75A16" w:rsidP="00C521E0">
            <w:pPr>
              <w:ind w:firstLine="0"/>
              <w:jc w:val="center"/>
              <w:rPr>
                <w:sz w:val="26"/>
                <w:szCs w:val="26"/>
              </w:rPr>
            </w:pPr>
            <w:r w:rsidRPr="00B75A16">
              <w:rPr>
                <w:sz w:val="26"/>
                <w:szCs w:val="26"/>
              </w:rPr>
              <w:t>42,42%</w:t>
            </w:r>
          </w:p>
        </w:tc>
        <w:tc>
          <w:tcPr>
            <w:tcW w:w="532" w:type="pct"/>
            <w:vAlign w:val="center"/>
          </w:tcPr>
          <w:p w:rsidR="00B75A16" w:rsidRPr="00B75A16" w:rsidRDefault="00B75A16" w:rsidP="00C521E0">
            <w:pPr>
              <w:ind w:firstLine="0"/>
              <w:jc w:val="center"/>
              <w:rPr>
                <w:sz w:val="26"/>
                <w:szCs w:val="26"/>
              </w:rPr>
            </w:pPr>
            <w:r w:rsidRPr="00B75A16">
              <w:rPr>
                <w:sz w:val="26"/>
                <w:szCs w:val="26"/>
              </w:rPr>
              <w:t>–</w:t>
            </w:r>
          </w:p>
        </w:tc>
        <w:tc>
          <w:tcPr>
            <w:tcW w:w="464" w:type="pct"/>
            <w:vAlign w:val="center"/>
          </w:tcPr>
          <w:p w:rsidR="00B75A16" w:rsidRPr="00B75A16" w:rsidRDefault="00B75A16" w:rsidP="00C521E0">
            <w:pPr>
              <w:ind w:firstLine="0"/>
              <w:jc w:val="center"/>
              <w:rPr>
                <w:sz w:val="26"/>
                <w:szCs w:val="26"/>
              </w:rPr>
            </w:pPr>
            <w:r w:rsidRPr="00B75A16">
              <w:rPr>
                <w:sz w:val="26"/>
                <w:szCs w:val="26"/>
              </w:rPr>
              <w:t>–</w:t>
            </w:r>
          </w:p>
        </w:tc>
      </w:tr>
    </w:tbl>
    <w:p w:rsidR="00B75A16" w:rsidRPr="00B75A16" w:rsidRDefault="00B75A16" w:rsidP="00B75A16">
      <w:pPr>
        <w:spacing w:after="0" w:line="240" w:lineRule="auto"/>
        <w:contextualSpacing/>
        <w:jc w:val="both"/>
        <w:rPr>
          <w:rFonts w:ascii="Times New Roman" w:hAnsi="Times New Roman" w:cs="Times New Roman"/>
          <w:sz w:val="28"/>
          <w:szCs w:val="28"/>
        </w:rPr>
      </w:pPr>
    </w:p>
    <w:p w:rsidR="00B75A16" w:rsidRPr="00B75A16" w:rsidRDefault="00B75A16" w:rsidP="00C521E0">
      <w:pPr>
        <w:spacing w:after="0"/>
        <w:ind w:firstLine="709"/>
        <w:contextualSpacing/>
        <w:jc w:val="both"/>
        <w:rPr>
          <w:rFonts w:ascii="Times New Roman" w:hAnsi="Times New Roman" w:cs="Times New Roman"/>
          <w:sz w:val="28"/>
          <w:szCs w:val="26"/>
        </w:rPr>
      </w:pPr>
      <w:r w:rsidRPr="00B75A16">
        <w:rPr>
          <w:rFonts w:ascii="Times New Roman" w:hAnsi="Times New Roman" w:cs="Times New Roman"/>
          <w:sz w:val="28"/>
          <w:szCs w:val="28"/>
        </w:rPr>
        <w:t xml:space="preserve">Диаграммы 3.1-3.3 – </w:t>
      </w:r>
      <w:r w:rsidRPr="00B75A16">
        <w:rPr>
          <w:rFonts w:ascii="Times New Roman" w:hAnsi="Times New Roman" w:cs="Times New Roman"/>
          <w:sz w:val="28"/>
          <w:szCs w:val="26"/>
        </w:rPr>
        <w:t>Результаты диагностики учащихся по методике «Социальный интеллект» Дж. Гилфорда</w:t>
      </w:r>
    </w:p>
    <w:p w:rsidR="00B75A16" w:rsidRPr="00B75A16" w:rsidRDefault="00B75A16" w:rsidP="00B75A16">
      <w:pPr>
        <w:spacing w:after="0" w:line="240" w:lineRule="auto"/>
        <w:contextualSpacing/>
        <w:jc w:val="both"/>
        <w:rPr>
          <w:rFonts w:ascii="Times New Roman" w:hAnsi="Times New Roman" w:cs="Times New Roman"/>
          <w:sz w:val="28"/>
          <w:szCs w:val="26"/>
        </w:rPr>
      </w:pPr>
    </w:p>
    <w:p w:rsidR="00B75A16" w:rsidRPr="00B75A16" w:rsidRDefault="00B75A16" w:rsidP="00B75A16">
      <w:pPr>
        <w:spacing w:after="0" w:line="240" w:lineRule="auto"/>
        <w:contextualSpacing/>
        <w:jc w:val="both"/>
        <w:rPr>
          <w:rFonts w:ascii="Times New Roman" w:hAnsi="Times New Roman" w:cs="Times New Roman"/>
          <w:sz w:val="28"/>
          <w:szCs w:val="26"/>
        </w:rPr>
      </w:pPr>
      <w:r w:rsidRPr="00B75A16">
        <w:rPr>
          <w:rFonts w:ascii="Times New Roman" w:hAnsi="Times New Roman" w:cs="Times New Roman"/>
          <w:noProof/>
          <w:sz w:val="28"/>
          <w:szCs w:val="26"/>
          <w:lang w:eastAsia="ru-RU"/>
        </w:rPr>
        <w:drawing>
          <wp:inline distT="0" distB="0" distL="0" distR="0" wp14:anchorId="02CAC659" wp14:editId="3827F077">
            <wp:extent cx="6038193" cy="4445876"/>
            <wp:effectExtent l="0" t="0" r="127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5A16" w:rsidRPr="00B75A16" w:rsidRDefault="00B75A16" w:rsidP="00B75A16">
      <w:pPr>
        <w:spacing w:after="0" w:line="240" w:lineRule="auto"/>
        <w:contextualSpacing/>
        <w:jc w:val="center"/>
        <w:rPr>
          <w:rFonts w:ascii="Times New Roman" w:hAnsi="Times New Roman" w:cs="Times New Roman"/>
          <w:sz w:val="28"/>
          <w:szCs w:val="26"/>
        </w:rPr>
      </w:pPr>
      <w:r w:rsidRPr="00B75A16">
        <w:rPr>
          <w:rFonts w:ascii="Times New Roman" w:hAnsi="Times New Roman" w:cs="Times New Roman"/>
          <w:noProof/>
          <w:sz w:val="28"/>
          <w:szCs w:val="26"/>
          <w:lang w:eastAsia="ru-RU"/>
        </w:rPr>
        <w:lastRenderedPageBreak/>
        <w:drawing>
          <wp:inline distT="0" distB="0" distL="0" distR="0" wp14:anchorId="6F40DE8B" wp14:editId="26A67F1F">
            <wp:extent cx="5565228" cy="4303986"/>
            <wp:effectExtent l="0" t="0" r="0" b="19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75A16" w:rsidRPr="00B75A16" w:rsidRDefault="00B75A16" w:rsidP="00B75A16">
      <w:pPr>
        <w:spacing w:after="0" w:line="240" w:lineRule="auto"/>
        <w:contextualSpacing/>
        <w:jc w:val="center"/>
        <w:rPr>
          <w:rFonts w:ascii="Times New Roman" w:hAnsi="Times New Roman" w:cs="Times New Roman"/>
          <w:sz w:val="28"/>
          <w:szCs w:val="28"/>
        </w:rPr>
      </w:pPr>
      <w:r w:rsidRPr="00B75A16">
        <w:rPr>
          <w:rFonts w:ascii="Times New Roman" w:hAnsi="Times New Roman" w:cs="Times New Roman"/>
          <w:noProof/>
          <w:sz w:val="28"/>
          <w:szCs w:val="28"/>
          <w:lang w:eastAsia="ru-RU"/>
        </w:rPr>
        <w:drawing>
          <wp:inline distT="0" distB="0" distL="0" distR="0" wp14:anchorId="5C678F11" wp14:editId="0BE871F8">
            <wp:extent cx="5596759" cy="3200400"/>
            <wp:effectExtent l="0" t="0" r="444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21E0" w:rsidRDefault="00C521E0">
      <w:pPr>
        <w:rPr>
          <w:rFonts w:ascii="Times New Roman" w:hAnsi="Times New Roman" w:cs="Times New Roman"/>
          <w:sz w:val="28"/>
        </w:rPr>
      </w:pPr>
      <w:r>
        <w:rPr>
          <w:rFonts w:ascii="Times New Roman" w:hAnsi="Times New Roman" w:cs="Times New Roman"/>
          <w:sz w:val="28"/>
        </w:rPr>
        <w:br w:type="page"/>
      </w:r>
    </w:p>
    <w:p w:rsidR="00C521E0" w:rsidRPr="00C521E0" w:rsidRDefault="00C521E0" w:rsidP="00C521E0">
      <w:pPr>
        <w:spacing w:after="0"/>
        <w:jc w:val="right"/>
        <w:rPr>
          <w:rFonts w:ascii="Times New Roman" w:hAnsi="Times New Roman" w:cs="Times New Roman"/>
          <w:sz w:val="28"/>
          <w:szCs w:val="28"/>
        </w:rPr>
      </w:pPr>
      <w:r w:rsidRPr="00C521E0">
        <w:rPr>
          <w:rFonts w:ascii="Times New Roman" w:hAnsi="Times New Roman" w:cs="Times New Roman"/>
          <w:sz w:val="28"/>
          <w:szCs w:val="28"/>
        </w:rPr>
        <w:lastRenderedPageBreak/>
        <w:t>Приложение 4</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 xml:space="preserve">Информация </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по итогам психологической диагностики</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уровня социализированности</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 xml:space="preserve">учащихся государственных учреждений образования </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«Специальная общеобразовательная школа №70 г. Гомеля</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для учащихся с нарушением слуха»,</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«Средняя школа №67 г. Гомеля»</w:t>
      </w:r>
    </w:p>
    <w:p w:rsidR="00C521E0" w:rsidRPr="00C521E0" w:rsidRDefault="00C521E0" w:rsidP="00C521E0">
      <w:pPr>
        <w:spacing w:after="0"/>
        <w:jc w:val="center"/>
        <w:rPr>
          <w:rFonts w:ascii="Times New Roman" w:hAnsi="Times New Roman" w:cs="Times New Roman"/>
          <w:sz w:val="28"/>
          <w:szCs w:val="28"/>
        </w:rPr>
      </w:pPr>
    </w:p>
    <w:p w:rsidR="00C521E0" w:rsidRPr="00C521E0" w:rsidRDefault="00C521E0" w:rsidP="00C521E0">
      <w:pPr>
        <w:spacing w:after="0"/>
        <w:ind w:firstLine="709"/>
        <w:jc w:val="both"/>
        <w:rPr>
          <w:rFonts w:ascii="Times New Roman" w:hAnsi="Times New Roman" w:cs="Times New Roman"/>
          <w:sz w:val="28"/>
          <w:szCs w:val="28"/>
        </w:rPr>
      </w:pPr>
      <w:r w:rsidRPr="00C521E0">
        <w:rPr>
          <w:rFonts w:ascii="Times New Roman" w:hAnsi="Times New Roman" w:cs="Times New Roman"/>
          <w:sz w:val="28"/>
          <w:szCs w:val="28"/>
        </w:rPr>
        <w:t xml:space="preserve">Цель: изучение уровня социализированности личности подростков с нарушением слуха и их нормотипичных сверстников посредством использования методики «Социализированность личности учащегося» </w:t>
      </w:r>
      <w:r>
        <w:rPr>
          <w:rFonts w:ascii="Times New Roman" w:hAnsi="Times New Roman" w:cs="Times New Roman"/>
          <w:sz w:val="28"/>
          <w:szCs w:val="28"/>
        </w:rPr>
        <w:t>М.И. </w:t>
      </w:r>
      <w:r w:rsidRPr="00C521E0">
        <w:rPr>
          <w:rFonts w:ascii="Times New Roman" w:hAnsi="Times New Roman" w:cs="Times New Roman"/>
          <w:sz w:val="28"/>
          <w:szCs w:val="28"/>
        </w:rPr>
        <w:t>Рожкова.</w:t>
      </w:r>
    </w:p>
    <w:p w:rsidR="00C521E0" w:rsidRPr="00C521E0" w:rsidRDefault="00C521E0" w:rsidP="00C521E0">
      <w:pPr>
        <w:spacing w:after="0"/>
        <w:ind w:firstLine="709"/>
        <w:jc w:val="both"/>
        <w:rPr>
          <w:rFonts w:ascii="Times New Roman" w:hAnsi="Times New Roman" w:cs="Times New Roman"/>
          <w:sz w:val="28"/>
          <w:szCs w:val="28"/>
        </w:rPr>
      </w:pPr>
      <w:r w:rsidRPr="00C521E0">
        <w:rPr>
          <w:rFonts w:ascii="Times New Roman" w:hAnsi="Times New Roman" w:cs="Times New Roman"/>
          <w:sz w:val="28"/>
          <w:szCs w:val="28"/>
        </w:rPr>
        <w:t>В исследовании приняли участие 35 учащихся 7-10 классов Государственного учреждения образования «Специальная общеобразовательная школа №70 г. Гомеля для учащихся с нарушением слуха» (далее – школа 70) в возрасте 13-17 лет и 33 учащихся 7-11 классов Государственного учреждения образования «Средняя школа №67 г. Гомеля» (далее – школа 67) в возрасте 12-17 лет.</w:t>
      </w:r>
    </w:p>
    <w:p w:rsidR="00C521E0" w:rsidRPr="00C521E0" w:rsidRDefault="00C521E0" w:rsidP="00C521E0">
      <w:pPr>
        <w:spacing w:after="0"/>
        <w:ind w:firstLine="709"/>
        <w:jc w:val="both"/>
        <w:rPr>
          <w:rFonts w:ascii="Times New Roman" w:hAnsi="Times New Roman" w:cs="Times New Roman"/>
          <w:sz w:val="28"/>
          <w:szCs w:val="28"/>
        </w:rPr>
      </w:pPr>
    </w:p>
    <w:p w:rsidR="00C521E0" w:rsidRPr="00C521E0" w:rsidRDefault="00C521E0" w:rsidP="00C521E0">
      <w:pPr>
        <w:spacing w:after="0"/>
        <w:ind w:firstLine="709"/>
        <w:jc w:val="both"/>
        <w:rPr>
          <w:rFonts w:ascii="Times New Roman" w:hAnsi="Times New Roman" w:cs="Times New Roman"/>
          <w:sz w:val="28"/>
          <w:szCs w:val="26"/>
        </w:rPr>
      </w:pPr>
      <w:r w:rsidRPr="00C521E0">
        <w:rPr>
          <w:rFonts w:ascii="Times New Roman" w:hAnsi="Times New Roman" w:cs="Times New Roman"/>
          <w:sz w:val="28"/>
          <w:szCs w:val="26"/>
        </w:rPr>
        <w:t xml:space="preserve">Таблица 4.1 – Результаты </w:t>
      </w:r>
      <w:r>
        <w:rPr>
          <w:rFonts w:ascii="Times New Roman" w:hAnsi="Times New Roman" w:cs="Times New Roman"/>
          <w:sz w:val="28"/>
          <w:szCs w:val="26"/>
        </w:rPr>
        <w:t>диагностики учащихся школы </w:t>
      </w:r>
      <w:r w:rsidRPr="00C521E0">
        <w:rPr>
          <w:rFonts w:ascii="Times New Roman" w:hAnsi="Times New Roman" w:cs="Times New Roman"/>
          <w:sz w:val="28"/>
          <w:szCs w:val="26"/>
        </w:rPr>
        <w:t xml:space="preserve">70 по методике </w:t>
      </w:r>
      <w:r w:rsidRPr="00C521E0">
        <w:rPr>
          <w:rFonts w:ascii="Times New Roman" w:hAnsi="Times New Roman" w:cs="Times New Roman"/>
          <w:sz w:val="28"/>
          <w:szCs w:val="28"/>
        </w:rPr>
        <w:t>«Социализированность личности учащегося» М.И. Рожкова</w:t>
      </w:r>
    </w:p>
    <w:p w:rsidR="00C521E0" w:rsidRPr="00C521E0" w:rsidRDefault="00C521E0" w:rsidP="00C521E0">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C521E0" w:rsidRPr="00C521E0" w:rsidTr="001578C7">
        <w:tc>
          <w:tcPr>
            <w:tcW w:w="2324" w:type="pct"/>
            <w:vMerge w:val="restart"/>
            <w:vAlign w:val="center"/>
          </w:tcPr>
          <w:p w:rsidR="00C521E0" w:rsidRPr="00C521E0" w:rsidRDefault="00C521E0" w:rsidP="00C521E0">
            <w:pPr>
              <w:ind w:firstLine="0"/>
              <w:jc w:val="center"/>
              <w:rPr>
                <w:sz w:val="26"/>
                <w:szCs w:val="26"/>
              </w:rPr>
            </w:pPr>
            <w:r w:rsidRPr="00C521E0">
              <w:rPr>
                <w:sz w:val="26"/>
                <w:szCs w:val="26"/>
              </w:rPr>
              <w:t>Шкала</w:t>
            </w:r>
          </w:p>
        </w:tc>
        <w:tc>
          <w:tcPr>
            <w:tcW w:w="793" w:type="pct"/>
            <w:vMerge w:val="restart"/>
            <w:vAlign w:val="center"/>
          </w:tcPr>
          <w:p w:rsidR="00C521E0" w:rsidRPr="00C521E0" w:rsidRDefault="00C521E0" w:rsidP="00C521E0">
            <w:pPr>
              <w:ind w:firstLine="0"/>
              <w:jc w:val="center"/>
              <w:rPr>
                <w:sz w:val="26"/>
                <w:szCs w:val="26"/>
              </w:rPr>
            </w:pPr>
            <w:r w:rsidRPr="00C521E0">
              <w:rPr>
                <w:sz w:val="26"/>
                <w:szCs w:val="26"/>
              </w:rPr>
              <w:t>Количество учащихся</w:t>
            </w:r>
          </w:p>
        </w:tc>
        <w:tc>
          <w:tcPr>
            <w:tcW w:w="1883" w:type="pct"/>
            <w:gridSpan w:val="3"/>
            <w:vAlign w:val="center"/>
          </w:tcPr>
          <w:p w:rsidR="00C521E0" w:rsidRPr="00C521E0" w:rsidRDefault="00C521E0" w:rsidP="00C521E0">
            <w:pPr>
              <w:ind w:firstLine="0"/>
              <w:jc w:val="center"/>
              <w:rPr>
                <w:sz w:val="26"/>
                <w:szCs w:val="26"/>
              </w:rPr>
            </w:pPr>
            <w:r w:rsidRPr="00C521E0">
              <w:rPr>
                <w:sz w:val="26"/>
                <w:szCs w:val="26"/>
              </w:rPr>
              <w:t>Уровень</w:t>
            </w:r>
          </w:p>
        </w:tc>
      </w:tr>
      <w:tr w:rsidR="00C521E0" w:rsidRPr="00C521E0" w:rsidTr="001578C7">
        <w:trPr>
          <w:cantSplit/>
          <w:trHeight w:val="1387"/>
        </w:trPr>
        <w:tc>
          <w:tcPr>
            <w:tcW w:w="2324" w:type="pct"/>
            <w:vMerge/>
            <w:vAlign w:val="center"/>
          </w:tcPr>
          <w:p w:rsidR="00C521E0" w:rsidRPr="00C521E0" w:rsidRDefault="00C521E0" w:rsidP="00C521E0">
            <w:pPr>
              <w:ind w:firstLine="0"/>
              <w:jc w:val="center"/>
              <w:rPr>
                <w:sz w:val="26"/>
                <w:szCs w:val="26"/>
              </w:rPr>
            </w:pPr>
          </w:p>
        </w:tc>
        <w:tc>
          <w:tcPr>
            <w:tcW w:w="793" w:type="pct"/>
            <w:vMerge/>
            <w:vAlign w:val="center"/>
          </w:tcPr>
          <w:p w:rsidR="00C521E0" w:rsidRPr="00C521E0" w:rsidRDefault="00C521E0" w:rsidP="00C521E0">
            <w:pPr>
              <w:ind w:firstLine="0"/>
              <w:jc w:val="center"/>
              <w:rPr>
                <w:sz w:val="26"/>
                <w:szCs w:val="26"/>
              </w:rPr>
            </w:pPr>
          </w:p>
        </w:tc>
        <w:tc>
          <w:tcPr>
            <w:tcW w:w="628"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Низкий</w:t>
            </w:r>
          </w:p>
        </w:tc>
        <w:tc>
          <w:tcPr>
            <w:tcW w:w="628"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Средний</w:t>
            </w:r>
          </w:p>
        </w:tc>
        <w:tc>
          <w:tcPr>
            <w:tcW w:w="627"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Высокий</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Социальная адаптированность</w:t>
            </w:r>
          </w:p>
        </w:tc>
        <w:tc>
          <w:tcPr>
            <w:tcW w:w="793" w:type="pct"/>
            <w:vMerge w:val="restart"/>
            <w:vAlign w:val="center"/>
          </w:tcPr>
          <w:p w:rsidR="00C521E0" w:rsidRPr="00C521E0" w:rsidRDefault="00C521E0" w:rsidP="00C521E0">
            <w:pPr>
              <w:ind w:firstLine="0"/>
              <w:jc w:val="center"/>
              <w:rPr>
                <w:sz w:val="26"/>
                <w:szCs w:val="26"/>
              </w:rPr>
            </w:pPr>
            <w:r w:rsidRPr="00C521E0">
              <w:rPr>
                <w:sz w:val="26"/>
                <w:szCs w:val="26"/>
              </w:rPr>
              <w:t>35</w:t>
            </w:r>
          </w:p>
        </w:tc>
        <w:tc>
          <w:tcPr>
            <w:tcW w:w="628" w:type="pct"/>
            <w:vAlign w:val="center"/>
          </w:tcPr>
          <w:p w:rsidR="00C521E0" w:rsidRPr="00C521E0" w:rsidRDefault="00C521E0" w:rsidP="00C521E0">
            <w:pPr>
              <w:ind w:firstLine="0"/>
              <w:jc w:val="center"/>
              <w:rPr>
                <w:sz w:val="26"/>
                <w:szCs w:val="26"/>
              </w:rPr>
            </w:pPr>
            <w:r w:rsidRPr="00C521E0">
              <w:rPr>
                <w:sz w:val="26"/>
                <w:szCs w:val="26"/>
              </w:rPr>
              <w:t>22,9%</w:t>
            </w:r>
          </w:p>
        </w:tc>
        <w:tc>
          <w:tcPr>
            <w:tcW w:w="628" w:type="pct"/>
            <w:vAlign w:val="center"/>
          </w:tcPr>
          <w:p w:rsidR="00C521E0" w:rsidRPr="00C521E0" w:rsidRDefault="00C521E0" w:rsidP="00C521E0">
            <w:pPr>
              <w:ind w:firstLine="0"/>
              <w:jc w:val="center"/>
              <w:rPr>
                <w:sz w:val="26"/>
                <w:szCs w:val="26"/>
              </w:rPr>
            </w:pPr>
            <w:r w:rsidRPr="00C521E0">
              <w:rPr>
                <w:sz w:val="26"/>
                <w:szCs w:val="26"/>
              </w:rPr>
              <w:t>48,6%</w:t>
            </w:r>
          </w:p>
        </w:tc>
        <w:tc>
          <w:tcPr>
            <w:tcW w:w="627" w:type="pct"/>
            <w:vAlign w:val="center"/>
          </w:tcPr>
          <w:p w:rsidR="00C521E0" w:rsidRPr="00C521E0" w:rsidRDefault="00C521E0" w:rsidP="00C521E0">
            <w:pPr>
              <w:ind w:firstLine="0"/>
              <w:jc w:val="center"/>
              <w:rPr>
                <w:sz w:val="26"/>
                <w:szCs w:val="26"/>
              </w:rPr>
            </w:pPr>
            <w:r w:rsidRPr="00C521E0">
              <w:rPr>
                <w:sz w:val="26"/>
                <w:szCs w:val="26"/>
              </w:rPr>
              <w:t>28,6%</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Автономность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60%</w:t>
            </w:r>
          </w:p>
        </w:tc>
        <w:tc>
          <w:tcPr>
            <w:tcW w:w="628" w:type="pct"/>
            <w:vAlign w:val="center"/>
          </w:tcPr>
          <w:p w:rsidR="00C521E0" w:rsidRPr="00C521E0" w:rsidRDefault="00C521E0" w:rsidP="00C521E0">
            <w:pPr>
              <w:ind w:firstLine="0"/>
              <w:jc w:val="center"/>
              <w:rPr>
                <w:sz w:val="26"/>
                <w:szCs w:val="26"/>
              </w:rPr>
            </w:pPr>
            <w:r w:rsidRPr="00C521E0">
              <w:rPr>
                <w:sz w:val="26"/>
                <w:szCs w:val="26"/>
              </w:rPr>
              <w:t>28,6%</w:t>
            </w:r>
          </w:p>
        </w:tc>
        <w:tc>
          <w:tcPr>
            <w:tcW w:w="627" w:type="pct"/>
            <w:vAlign w:val="center"/>
          </w:tcPr>
          <w:p w:rsidR="00C521E0" w:rsidRPr="00C521E0" w:rsidRDefault="00C521E0" w:rsidP="00C521E0">
            <w:pPr>
              <w:ind w:firstLine="0"/>
              <w:jc w:val="center"/>
              <w:rPr>
                <w:sz w:val="26"/>
                <w:szCs w:val="26"/>
              </w:rPr>
            </w:pPr>
            <w:r w:rsidRPr="00C521E0">
              <w:rPr>
                <w:sz w:val="26"/>
                <w:szCs w:val="26"/>
              </w:rPr>
              <w:t>11,4%</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Социальная активность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25,7%</w:t>
            </w:r>
          </w:p>
        </w:tc>
        <w:tc>
          <w:tcPr>
            <w:tcW w:w="628" w:type="pct"/>
            <w:vAlign w:val="center"/>
          </w:tcPr>
          <w:p w:rsidR="00C521E0" w:rsidRPr="00C521E0" w:rsidRDefault="00C521E0" w:rsidP="00C521E0">
            <w:pPr>
              <w:ind w:firstLine="0"/>
              <w:jc w:val="center"/>
              <w:rPr>
                <w:sz w:val="26"/>
                <w:szCs w:val="26"/>
              </w:rPr>
            </w:pPr>
            <w:r w:rsidRPr="00C521E0">
              <w:rPr>
                <w:sz w:val="26"/>
                <w:szCs w:val="26"/>
              </w:rPr>
              <w:t>51,4%</w:t>
            </w:r>
          </w:p>
        </w:tc>
        <w:tc>
          <w:tcPr>
            <w:tcW w:w="627" w:type="pct"/>
            <w:vAlign w:val="center"/>
          </w:tcPr>
          <w:p w:rsidR="00C521E0" w:rsidRPr="00C521E0" w:rsidRDefault="00C521E0" w:rsidP="00C521E0">
            <w:pPr>
              <w:ind w:firstLine="0"/>
              <w:jc w:val="center"/>
              <w:rPr>
                <w:sz w:val="26"/>
                <w:szCs w:val="26"/>
              </w:rPr>
            </w:pPr>
            <w:r w:rsidRPr="00C521E0">
              <w:rPr>
                <w:sz w:val="26"/>
                <w:szCs w:val="26"/>
              </w:rPr>
              <w:t>22,9%</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Нравственность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22,9%</w:t>
            </w:r>
          </w:p>
        </w:tc>
        <w:tc>
          <w:tcPr>
            <w:tcW w:w="628" w:type="pct"/>
            <w:vAlign w:val="center"/>
          </w:tcPr>
          <w:p w:rsidR="00C521E0" w:rsidRPr="00C521E0" w:rsidRDefault="00C521E0" w:rsidP="00C521E0">
            <w:pPr>
              <w:ind w:firstLine="0"/>
              <w:jc w:val="center"/>
              <w:rPr>
                <w:sz w:val="26"/>
                <w:szCs w:val="26"/>
              </w:rPr>
            </w:pPr>
            <w:r w:rsidRPr="00C521E0">
              <w:rPr>
                <w:sz w:val="26"/>
                <w:szCs w:val="26"/>
              </w:rPr>
              <w:t>22,9%</w:t>
            </w:r>
          </w:p>
        </w:tc>
        <w:tc>
          <w:tcPr>
            <w:tcW w:w="627" w:type="pct"/>
            <w:vAlign w:val="center"/>
          </w:tcPr>
          <w:p w:rsidR="00C521E0" w:rsidRPr="00C521E0" w:rsidRDefault="00C521E0" w:rsidP="00C521E0">
            <w:pPr>
              <w:ind w:firstLine="0"/>
              <w:jc w:val="center"/>
              <w:rPr>
                <w:sz w:val="26"/>
                <w:szCs w:val="26"/>
              </w:rPr>
            </w:pPr>
            <w:r w:rsidRPr="00C521E0">
              <w:rPr>
                <w:sz w:val="26"/>
                <w:szCs w:val="26"/>
              </w:rPr>
              <w:t>54,3%</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Общий уровень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20%</w:t>
            </w:r>
          </w:p>
        </w:tc>
        <w:tc>
          <w:tcPr>
            <w:tcW w:w="628" w:type="pct"/>
            <w:vAlign w:val="center"/>
          </w:tcPr>
          <w:p w:rsidR="00C521E0" w:rsidRPr="00C521E0" w:rsidRDefault="00C521E0" w:rsidP="00C521E0">
            <w:pPr>
              <w:ind w:firstLine="0"/>
              <w:jc w:val="center"/>
              <w:rPr>
                <w:sz w:val="26"/>
                <w:szCs w:val="26"/>
              </w:rPr>
            </w:pPr>
            <w:r w:rsidRPr="00C521E0">
              <w:rPr>
                <w:sz w:val="26"/>
                <w:szCs w:val="26"/>
              </w:rPr>
              <w:t>65,71%</w:t>
            </w:r>
          </w:p>
        </w:tc>
        <w:tc>
          <w:tcPr>
            <w:tcW w:w="627" w:type="pct"/>
            <w:vAlign w:val="center"/>
          </w:tcPr>
          <w:p w:rsidR="00C521E0" w:rsidRPr="00C521E0" w:rsidRDefault="00C521E0" w:rsidP="00C521E0">
            <w:pPr>
              <w:ind w:firstLine="0"/>
              <w:jc w:val="center"/>
              <w:rPr>
                <w:sz w:val="26"/>
                <w:szCs w:val="26"/>
              </w:rPr>
            </w:pPr>
            <w:r w:rsidRPr="00C521E0">
              <w:rPr>
                <w:sz w:val="26"/>
                <w:szCs w:val="26"/>
              </w:rPr>
              <w:t>14,29%</w:t>
            </w:r>
          </w:p>
        </w:tc>
      </w:tr>
    </w:tbl>
    <w:p w:rsidR="00C521E0" w:rsidRDefault="00C521E0" w:rsidP="00C521E0">
      <w:pPr>
        <w:spacing w:after="0" w:line="240" w:lineRule="auto"/>
        <w:ind w:firstLine="709"/>
        <w:jc w:val="both"/>
        <w:rPr>
          <w:rFonts w:ascii="Times New Roman" w:hAnsi="Times New Roman" w:cs="Times New Roman"/>
          <w:sz w:val="28"/>
          <w:szCs w:val="28"/>
        </w:rPr>
      </w:pPr>
    </w:p>
    <w:p w:rsidR="00C521E0" w:rsidRDefault="00C521E0">
      <w:pPr>
        <w:rPr>
          <w:rFonts w:ascii="Times New Roman" w:hAnsi="Times New Roman" w:cs="Times New Roman"/>
          <w:sz w:val="28"/>
          <w:szCs w:val="28"/>
        </w:rPr>
      </w:pPr>
      <w:r>
        <w:rPr>
          <w:rFonts w:ascii="Times New Roman" w:hAnsi="Times New Roman" w:cs="Times New Roman"/>
          <w:sz w:val="28"/>
          <w:szCs w:val="28"/>
        </w:rPr>
        <w:br w:type="page"/>
      </w:r>
    </w:p>
    <w:p w:rsidR="00C521E0" w:rsidRPr="00C521E0" w:rsidRDefault="00C521E0" w:rsidP="00C521E0">
      <w:pPr>
        <w:spacing w:after="0"/>
        <w:ind w:firstLine="709"/>
        <w:jc w:val="both"/>
        <w:rPr>
          <w:rFonts w:ascii="Times New Roman" w:hAnsi="Times New Roman" w:cs="Times New Roman"/>
          <w:sz w:val="28"/>
          <w:szCs w:val="26"/>
        </w:rPr>
      </w:pPr>
      <w:r w:rsidRPr="00C521E0">
        <w:rPr>
          <w:rFonts w:ascii="Times New Roman" w:hAnsi="Times New Roman" w:cs="Times New Roman"/>
          <w:sz w:val="28"/>
          <w:szCs w:val="26"/>
        </w:rPr>
        <w:lastRenderedPageBreak/>
        <w:t xml:space="preserve">Таблица 4.2 – Результаты </w:t>
      </w:r>
      <w:r>
        <w:rPr>
          <w:rFonts w:ascii="Times New Roman" w:hAnsi="Times New Roman" w:cs="Times New Roman"/>
          <w:sz w:val="28"/>
          <w:szCs w:val="26"/>
        </w:rPr>
        <w:t>диагностики учащихся школы </w:t>
      </w:r>
      <w:r w:rsidRPr="00C521E0">
        <w:rPr>
          <w:rFonts w:ascii="Times New Roman" w:hAnsi="Times New Roman" w:cs="Times New Roman"/>
          <w:sz w:val="28"/>
          <w:szCs w:val="26"/>
        </w:rPr>
        <w:t xml:space="preserve">67 по методике </w:t>
      </w:r>
      <w:r w:rsidRPr="00C521E0">
        <w:rPr>
          <w:rFonts w:ascii="Times New Roman" w:hAnsi="Times New Roman" w:cs="Times New Roman"/>
          <w:sz w:val="28"/>
          <w:szCs w:val="28"/>
        </w:rPr>
        <w:t>«Социализированность личности учащегося» М.И. Рожкова</w:t>
      </w:r>
    </w:p>
    <w:p w:rsidR="00C521E0" w:rsidRPr="00C521E0" w:rsidRDefault="00C521E0" w:rsidP="00C521E0">
      <w:pPr>
        <w:spacing w:after="0" w:line="240" w:lineRule="auto"/>
        <w:ind w:firstLine="709"/>
        <w:jc w:val="both"/>
        <w:rPr>
          <w:rFonts w:ascii="Times New Roman" w:hAnsi="Times New Roman" w:cs="Times New Roman"/>
          <w:sz w:val="28"/>
          <w:szCs w:val="28"/>
        </w:rPr>
      </w:pPr>
    </w:p>
    <w:tbl>
      <w:tblPr>
        <w:tblStyle w:val="3"/>
        <w:tblW w:w="5000" w:type="pct"/>
        <w:tblLook w:val="04A0" w:firstRow="1" w:lastRow="0" w:firstColumn="1" w:lastColumn="0" w:noHBand="0" w:noVBand="1"/>
      </w:tblPr>
      <w:tblGrid>
        <w:gridCol w:w="4449"/>
        <w:gridCol w:w="1518"/>
        <w:gridCol w:w="1202"/>
        <w:gridCol w:w="1202"/>
        <w:gridCol w:w="1200"/>
      </w:tblGrid>
      <w:tr w:rsidR="00C521E0" w:rsidRPr="00C521E0" w:rsidTr="001578C7">
        <w:trPr>
          <w:tblHeader/>
        </w:trPr>
        <w:tc>
          <w:tcPr>
            <w:tcW w:w="2324" w:type="pct"/>
            <w:vMerge w:val="restart"/>
            <w:vAlign w:val="center"/>
          </w:tcPr>
          <w:p w:rsidR="00C521E0" w:rsidRPr="00C521E0" w:rsidRDefault="00C521E0" w:rsidP="00C521E0">
            <w:pPr>
              <w:ind w:firstLine="0"/>
              <w:jc w:val="center"/>
              <w:rPr>
                <w:sz w:val="26"/>
                <w:szCs w:val="26"/>
              </w:rPr>
            </w:pPr>
            <w:r w:rsidRPr="00C521E0">
              <w:rPr>
                <w:sz w:val="26"/>
                <w:szCs w:val="26"/>
              </w:rPr>
              <w:t>Шкала</w:t>
            </w:r>
          </w:p>
        </w:tc>
        <w:tc>
          <w:tcPr>
            <w:tcW w:w="793" w:type="pct"/>
            <w:vMerge w:val="restart"/>
            <w:vAlign w:val="center"/>
          </w:tcPr>
          <w:p w:rsidR="00C521E0" w:rsidRPr="00C521E0" w:rsidRDefault="00C521E0" w:rsidP="00C521E0">
            <w:pPr>
              <w:ind w:firstLine="0"/>
              <w:jc w:val="center"/>
              <w:rPr>
                <w:sz w:val="26"/>
                <w:szCs w:val="26"/>
              </w:rPr>
            </w:pPr>
            <w:r w:rsidRPr="00C521E0">
              <w:rPr>
                <w:sz w:val="26"/>
                <w:szCs w:val="26"/>
              </w:rPr>
              <w:t>Количество учащихся</w:t>
            </w:r>
          </w:p>
        </w:tc>
        <w:tc>
          <w:tcPr>
            <w:tcW w:w="1883" w:type="pct"/>
            <w:gridSpan w:val="3"/>
            <w:vAlign w:val="center"/>
          </w:tcPr>
          <w:p w:rsidR="00C521E0" w:rsidRPr="00C521E0" w:rsidRDefault="00C521E0" w:rsidP="00C521E0">
            <w:pPr>
              <w:ind w:firstLine="0"/>
              <w:jc w:val="center"/>
              <w:rPr>
                <w:sz w:val="26"/>
                <w:szCs w:val="26"/>
              </w:rPr>
            </w:pPr>
            <w:r w:rsidRPr="00C521E0">
              <w:rPr>
                <w:sz w:val="26"/>
                <w:szCs w:val="26"/>
              </w:rPr>
              <w:t>Уровень</w:t>
            </w:r>
          </w:p>
        </w:tc>
      </w:tr>
      <w:tr w:rsidR="00C521E0" w:rsidRPr="00C521E0" w:rsidTr="001578C7">
        <w:trPr>
          <w:cantSplit/>
          <w:trHeight w:val="1387"/>
          <w:tblHeader/>
        </w:trPr>
        <w:tc>
          <w:tcPr>
            <w:tcW w:w="2324" w:type="pct"/>
            <w:vMerge/>
            <w:vAlign w:val="center"/>
          </w:tcPr>
          <w:p w:rsidR="00C521E0" w:rsidRPr="00C521E0" w:rsidRDefault="00C521E0" w:rsidP="00C521E0">
            <w:pPr>
              <w:ind w:firstLine="0"/>
              <w:jc w:val="center"/>
              <w:rPr>
                <w:sz w:val="26"/>
                <w:szCs w:val="26"/>
              </w:rPr>
            </w:pPr>
          </w:p>
        </w:tc>
        <w:tc>
          <w:tcPr>
            <w:tcW w:w="793" w:type="pct"/>
            <w:vMerge/>
            <w:vAlign w:val="center"/>
          </w:tcPr>
          <w:p w:rsidR="00C521E0" w:rsidRPr="00C521E0" w:rsidRDefault="00C521E0" w:rsidP="00C521E0">
            <w:pPr>
              <w:ind w:firstLine="0"/>
              <w:jc w:val="center"/>
              <w:rPr>
                <w:sz w:val="26"/>
                <w:szCs w:val="26"/>
              </w:rPr>
            </w:pPr>
          </w:p>
        </w:tc>
        <w:tc>
          <w:tcPr>
            <w:tcW w:w="628"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Низкий</w:t>
            </w:r>
          </w:p>
        </w:tc>
        <w:tc>
          <w:tcPr>
            <w:tcW w:w="628"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Средний</w:t>
            </w:r>
          </w:p>
        </w:tc>
        <w:tc>
          <w:tcPr>
            <w:tcW w:w="627" w:type="pct"/>
            <w:textDirection w:val="btLr"/>
            <w:vAlign w:val="center"/>
          </w:tcPr>
          <w:p w:rsidR="00C521E0" w:rsidRPr="00C521E0" w:rsidRDefault="00C521E0" w:rsidP="00C521E0">
            <w:pPr>
              <w:ind w:left="113" w:right="113" w:firstLine="0"/>
              <w:jc w:val="center"/>
              <w:rPr>
                <w:sz w:val="26"/>
                <w:szCs w:val="26"/>
              </w:rPr>
            </w:pPr>
            <w:r w:rsidRPr="00C521E0">
              <w:rPr>
                <w:sz w:val="26"/>
                <w:szCs w:val="26"/>
              </w:rPr>
              <w:t>Высокий</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Социальная адаптированность</w:t>
            </w:r>
          </w:p>
        </w:tc>
        <w:tc>
          <w:tcPr>
            <w:tcW w:w="793" w:type="pct"/>
            <w:vMerge w:val="restart"/>
            <w:vAlign w:val="center"/>
          </w:tcPr>
          <w:p w:rsidR="00C521E0" w:rsidRPr="00C521E0" w:rsidRDefault="00C521E0" w:rsidP="00C521E0">
            <w:pPr>
              <w:ind w:firstLine="0"/>
              <w:jc w:val="center"/>
              <w:rPr>
                <w:sz w:val="26"/>
                <w:szCs w:val="26"/>
              </w:rPr>
            </w:pPr>
            <w:r w:rsidRPr="00C521E0">
              <w:rPr>
                <w:sz w:val="26"/>
                <w:szCs w:val="26"/>
              </w:rPr>
              <w:t>33</w:t>
            </w:r>
          </w:p>
        </w:tc>
        <w:tc>
          <w:tcPr>
            <w:tcW w:w="628" w:type="pct"/>
            <w:vAlign w:val="center"/>
          </w:tcPr>
          <w:p w:rsidR="00C521E0" w:rsidRPr="00C521E0" w:rsidRDefault="00C521E0" w:rsidP="00C521E0">
            <w:pPr>
              <w:ind w:firstLine="0"/>
              <w:jc w:val="center"/>
              <w:rPr>
                <w:sz w:val="26"/>
                <w:szCs w:val="26"/>
              </w:rPr>
            </w:pPr>
            <w:r w:rsidRPr="00C521E0">
              <w:rPr>
                <w:sz w:val="26"/>
                <w:szCs w:val="26"/>
              </w:rPr>
              <w:t>6,06%</w:t>
            </w:r>
          </w:p>
        </w:tc>
        <w:tc>
          <w:tcPr>
            <w:tcW w:w="628" w:type="pct"/>
            <w:vAlign w:val="center"/>
          </w:tcPr>
          <w:p w:rsidR="00C521E0" w:rsidRPr="00C521E0" w:rsidRDefault="00C521E0" w:rsidP="00C521E0">
            <w:pPr>
              <w:ind w:firstLine="0"/>
              <w:jc w:val="center"/>
              <w:rPr>
                <w:sz w:val="26"/>
                <w:szCs w:val="26"/>
              </w:rPr>
            </w:pPr>
            <w:r w:rsidRPr="00C521E0">
              <w:rPr>
                <w:sz w:val="26"/>
                <w:szCs w:val="26"/>
              </w:rPr>
              <w:t>48,48%</w:t>
            </w:r>
          </w:p>
        </w:tc>
        <w:tc>
          <w:tcPr>
            <w:tcW w:w="627" w:type="pct"/>
            <w:vAlign w:val="center"/>
          </w:tcPr>
          <w:p w:rsidR="00C521E0" w:rsidRPr="00C521E0" w:rsidRDefault="00C521E0" w:rsidP="00C521E0">
            <w:pPr>
              <w:ind w:firstLine="0"/>
              <w:jc w:val="center"/>
              <w:rPr>
                <w:sz w:val="26"/>
                <w:szCs w:val="26"/>
              </w:rPr>
            </w:pPr>
            <w:r w:rsidRPr="00C521E0">
              <w:rPr>
                <w:sz w:val="26"/>
                <w:szCs w:val="26"/>
              </w:rPr>
              <w:t>45,45%</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Автономность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18,18%</w:t>
            </w:r>
          </w:p>
        </w:tc>
        <w:tc>
          <w:tcPr>
            <w:tcW w:w="628" w:type="pct"/>
            <w:vAlign w:val="center"/>
          </w:tcPr>
          <w:p w:rsidR="00C521E0" w:rsidRPr="00C521E0" w:rsidRDefault="00C521E0" w:rsidP="00C521E0">
            <w:pPr>
              <w:ind w:firstLine="0"/>
              <w:jc w:val="center"/>
              <w:rPr>
                <w:sz w:val="26"/>
                <w:szCs w:val="26"/>
              </w:rPr>
            </w:pPr>
            <w:r w:rsidRPr="00C521E0">
              <w:rPr>
                <w:sz w:val="26"/>
                <w:szCs w:val="26"/>
              </w:rPr>
              <w:t>66,67%</w:t>
            </w:r>
          </w:p>
        </w:tc>
        <w:tc>
          <w:tcPr>
            <w:tcW w:w="627" w:type="pct"/>
            <w:vAlign w:val="center"/>
          </w:tcPr>
          <w:p w:rsidR="00C521E0" w:rsidRPr="00C521E0" w:rsidRDefault="00C521E0" w:rsidP="00C521E0">
            <w:pPr>
              <w:ind w:firstLine="0"/>
              <w:jc w:val="center"/>
              <w:rPr>
                <w:sz w:val="26"/>
                <w:szCs w:val="26"/>
              </w:rPr>
            </w:pPr>
            <w:r w:rsidRPr="00C521E0">
              <w:rPr>
                <w:sz w:val="26"/>
                <w:szCs w:val="26"/>
              </w:rPr>
              <w:t>15,15%</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Социальная активность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6,06%</w:t>
            </w:r>
          </w:p>
        </w:tc>
        <w:tc>
          <w:tcPr>
            <w:tcW w:w="628" w:type="pct"/>
            <w:vAlign w:val="center"/>
          </w:tcPr>
          <w:p w:rsidR="00C521E0" w:rsidRPr="00C521E0" w:rsidRDefault="00C521E0" w:rsidP="00C521E0">
            <w:pPr>
              <w:ind w:firstLine="0"/>
              <w:jc w:val="center"/>
              <w:rPr>
                <w:sz w:val="26"/>
                <w:szCs w:val="26"/>
              </w:rPr>
            </w:pPr>
            <w:r w:rsidRPr="00C521E0">
              <w:rPr>
                <w:sz w:val="26"/>
                <w:szCs w:val="26"/>
              </w:rPr>
              <w:t>60,61%</w:t>
            </w:r>
          </w:p>
        </w:tc>
        <w:tc>
          <w:tcPr>
            <w:tcW w:w="627" w:type="pct"/>
            <w:vAlign w:val="center"/>
          </w:tcPr>
          <w:p w:rsidR="00C521E0" w:rsidRPr="00C521E0" w:rsidRDefault="00C521E0" w:rsidP="00C521E0">
            <w:pPr>
              <w:ind w:firstLine="0"/>
              <w:jc w:val="center"/>
              <w:rPr>
                <w:sz w:val="26"/>
                <w:szCs w:val="26"/>
              </w:rPr>
            </w:pPr>
            <w:r w:rsidRPr="00C521E0">
              <w:rPr>
                <w:sz w:val="26"/>
                <w:szCs w:val="26"/>
              </w:rPr>
              <w:t>33,33%</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Нравственность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3,03%</w:t>
            </w:r>
          </w:p>
        </w:tc>
        <w:tc>
          <w:tcPr>
            <w:tcW w:w="628" w:type="pct"/>
            <w:vAlign w:val="center"/>
          </w:tcPr>
          <w:p w:rsidR="00C521E0" w:rsidRPr="00C521E0" w:rsidRDefault="00C521E0" w:rsidP="00C521E0">
            <w:pPr>
              <w:ind w:firstLine="0"/>
              <w:jc w:val="center"/>
              <w:rPr>
                <w:sz w:val="26"/>
                <w:szCs w:val="26"/>
              </w:rPr>
            </w:pPr>
            <w:r w:rsidRPr="00C521E0">
              <w:rPr>
                <w:sz w:val="26"/>
                <w:szCs w:val="26"/>
              </w:rPr>
              <w:t>60,61%</w:t>
            </w:r>
          </w:p>
        </w:tc>
        <w:tc>
          <w:tcPr>
            <w:tcW w:w="627" w:type="pct"/>
            <w:vAlign w:val="center"/>
          </w:tcPr>
          <w:p w:rsidR="00C521E0" w:rsidRPr="00C521E0" w:rsidRDefault="00C521E0" w:rsidP="00C521E0">
            <w:pPr>
              <w:ind w:firstLine="0"/>
              <w:jc w:val="center"/>
              <w:rPr>
                <w:sz w:val="26"/>
                <w:szCs w:val="26"/>
              </w:rPr>
            </w:pPr>
            <w:r w:rsidRPr="00C521E0">
              <w:rPr>
                <w:sz w:val="26"/>
                <w:szCs w:val="26"/>
              </w:rPr>
              <w:t>36,36%</w:t>
            </w:r>
          </w:p>
        </w:tc>
      </w:tr>
      <w:tr w:rsidR="00C521E0" w:rsidRPr="00C521E0" w:rsidTr="001578C7">
        <w:tc>
          <w:tcPr>
            <w:tcW w:w="2324" w:type="pct"/>
            <w:vAlign w:val="center"/>
          </w:tcPr>
          <w:p w:rsidR="00C521E0" w:rsidRPr="00C521E0" w:rsidRDefault="00C521E0" w:rsidP="00C521E0">
            <w:pPr>
              <w:ind w:firstLine="0"/>
              <w:rPr>
                <w:sz w:val="26"/>
                <w:szCs w:val="26"/>
              </w:rPr>
            </w:pPr>
            <w:r w:rsidRPr="00C521E0">
              <w:rPr>
                <w:sz w:val="26"/>
                <w:szCs w:val="26"/>
              </w:rPr>
              <w:t>Общий уровень</w:t>
            </w:r>
          </w:p>
        </w:tc>
        <w:tc>
          <w:tcPr>
            <w:tcW w:w="793" w:type="pct"/>
            <w:vMerge/>
            <w:vAlign w:val="center"/>
          </w:tcPr>
          <w:p w:rsidR="00C521E0" w:rsidRPr="00C521E0" w:rsidRDefault="00C521E0" w:rsidP="00C521E0">
            <w:pPr>
              <w:ind w:firstLine="0"/>
              <w:jc w:val="center"/>
              <w:rPr>
                <w:sz w:val="26"/>
                <w:szCs w:val="26"/>
              </w:rPr>
            </w:pPr>
          </w:p>
        </w:tc>
        <w:tc>
          <w:tcPr>
            <w:tcW w:w="628" w:type="pct"/>
            <w:vAlign w:val="center"/>
          </w:tcPr>
          <w:p w:rsidR="00C521E0" w:rsidRPr="00C521E0" w:rsidRDefault="00C521E0" w:rsidP="00C521E0">
            <w:pPr>
              <w:ind w:firstLine="0"/>
              <w:jc w:val="center"/>
              <w:rPr>
                <w:sz w:val="26"/>
                <w:szCs w:val="26"/>
              </w:rPr>
            </w:pPr>
            <w:r w:rsidRPr="00C521E0">
              <w:rPr>
                <w:sz w:val="26"/>
                <w:szCs w:val="26"/>
              </w:rPr>
              <w:t>–</w:t>
            </w:r>
          </w:p>
        </w:tc>
        <w:tc>
          <w:tcPr>
            <w:tcW w:w="628" w:type="pct"/>
            <w:vAlign w:val="center"/>
          </w:tcPr>
          <w:p w:rsidR="00C521E0" w:rsidRPr="00C521E0" w:rsidRDefault="00C521E0" w:rsidP="00C521E0">
            <w:pPr>
              <w:ind w:firstLine="0"/>
              <w:jc w:val="center"/>
              <w:rPr>
                <w:sz w:val="26"/>
                <w:szCs w:val="26"/>
              </w:rPr>
            </w:pPr>
            <w:r w:rsidRPr="00C521E0">
              <w:rPr>
                <w:sz w:val="26"/>
                <w:szCs w:val="26"/>
              </w:rPr>
              <w:t>81,82%</w:t>
            </w:r>
          </w:p>
        </w:tc>
        <w:tc>
          <w:tcPr>
            <w:tcW w:w="627" w:type="pct"/>
            <w:vAlign w:val="center"/>
          </w:tcPr>
          <w:p w:rsidR="00C521E0" w:rsidRPr="00C521E0" w:rsidRDefault="00C521E0" w:rsidP="00C521E0">
            <w:pPr>
              <w:ind w:firstLine="0"/>
              <w:jc w:val="center"/>
              <w:rPr>
                <w:sz w:val="26"/>
                <w:szCs w:val="26"/>
              </w:rPr>
            </w:pPr>
            <w:r w:rsidRPr="00C521E0">
              <w:rPr>
                <w:sz w:val="26"/>
                <w:szCs w:val="26"/>
              </w:rPr>
              <w:t>18,18%</w:t>
            </w:r>
          </w:p>
        </w:tc>
      </w:tr>
    </w:tbl>
    <w:p w:rsidR="00C521E0" w:rsidRPr="00C521E0" w:rsidRDefault="00C521E0" w:rsidP="00C521E0">
      <w:pPr>
        <w:spacing w:after="0" w:line="240" w:lineRule="auto"/>
        <w:ind w:firstLine="709"/>
        <w:jc w:val="both"/>
        <w:rPr>
          <w:rFonts w:ascii="Times New Roman" w:hAnsi="Times New Roman" w:cs="Times New Roman"/>
          <w:sz w:val="28"/>
          <w:szCs w:val="28"/>
        </w:rPr>
      </w:pPr>
    </w:p>
    <w:p w:rsidR="00C521E0" w:rsidRPr="00C521E0" w:rsidRDefault="00C521E0" w:rsidP="00C521E0">
      <w:pPr>
        <w:spacing w:after="0" w:line="240" w:lineRule="auto"/>
        <w:ind w:firstLine="709"/>
        <w:jc w:val="both"/>
        <w:rPr>
          <w:rFonts w:ascii="Times New Roman" w:hAnsi="Times New Roman" w:cs="Times New Roman"/>
          <w:sz w:val="28"/>
          <w:szCs w:val="28"/>
        </w:rPr>
      </w:pPr>
      <w:r w:rsidRPr="00C521E0">
        <w:rPr>
          <w:rFonts w:ascii="Times New Roman" w:hAnsi="Times New Roman" w:cs="Times New Roman"/>
          <w:sz w:val="28"/>
          <w:szCs w:val="28"/>
        </w:rPr>
        <w:t xml:space="preserve">Диаграммы 4.1-4.3 – </w:t>
      </w:r>
      <w:r w:rsidRPr="00C521E0">
        <w:rPr>
          <w:rFonts w:ascii="Times New Roman" w:hAnsi="Times New Roman" w:cs="Times New Roman"/>
          <w:sz w:val="28"/>
          <w:szCs w:val="26"/>
        </w:rPr>
        <w:t xml:space="preserve">Результаты диагностики учащихся по методике </w:t>
      </w:r>
      <w:r w:rsidRPr="00C521E0">
        <w:rPr>
          <w:rFonts w:ascii="Times New Roman" w:hAnsi="Times New Roman" w:cs="Times New Roman"/>
          <w:sz w:val="28"/>
          <w:szCs w:val="28"/>
        </w:rPr>
        <w:t>«Социализированность личности учащегося» М.И. Рожкова</w:t>
      </w:r>
    </w:p>
    <w:p w:rsidR="00C521E0" w:rsidRPr="00C521E0" w:rsidRDefault="00C521E0" w:rsidP="00C521E0">
      <w:pPr>
        <w:spacing w:after="0" w:line="240" w:lineRule="auto"/>
        <w:ind w:firstLine="709"/>
        <w:jc w:val="both"/>
        <w:rPr>
          <w:rFonts w:ascii="Times New Roman" w:hAnsi="Times New Roman" w:cs="Times New Roman"/>
          <w:sz w:val="28"/>
          <w:szCs w:val="28"/>
        </w:rPr>
      </w:pPr>
    </w:p>
    <w:p w:rsidR="00C521E0" w:rsidRPr="00C521E0" w:rsidRDefault="00C521E0" w:rsidP="00C521E0">
      <w:pPr>
        <w:spacing w:after="0" w:line="240" w:lineRule="auto"/>
        <w:jc w:val="both"/>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5DA4C273" wp14:editId="14C49CE2">
            <wp:extent cx="5990896" cy="5565228"/>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lastRenderedPageBreak/>
        <w:drawing>
          <wp:inline distT="0" distB="0" distL="0" distR="0" wp14:anchorId="55C33B2E" wp14:editId="3DC22C94">
            <wp:extent cx="5990896" cy="5076496"/>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21E0" w:rsidRPr="00C521E0" w:rsidRDefault="00C521E0" w:rsidP="00C521E0">
      <w:pPr>
        <w:spacing w:after="0" w:line="240" w:lineRule="auto"/>
        <w:jc w:val="both"/>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5D34ED93" wp14:editId="528B0900">
            <wp:extent cx="598613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521E0" w:rsidRDefault="00C521E0">
      <w:pPr>
        <w:rPr>
          <w:rFonts w:ascii="Times New Roman" w:hAnsi="Times New Roman" w:cs="Times New Roman"/>
          <w:sz w:val="28"/>
        </w:rPr>
      </w:pPr>
      <w:r>
        <w:rPr>
          <w:rFonts w:ascii="Times New Roman" w:hAnsi="Times New Roman" w:cs="Times New Roman"/>
          <w:sz w:val="28"/>
        </w:rPr>
        <w:br w:type="page"/>
      </w:r>
    </w:p>
    <w:p w:rsidR="00C521E0" w:rsidRPr="00C521E0" w:rsidRDefault="00C521E0" w:rsidP="00C521E0">
      <w:pPr>
        <w:spacing w:after="0"/>
        <w:jc w:val="right"/>
        <w:rPr>
          <w:rFonts w:ascii="Times New Roman" w:hAnsi="Times New Roman" w:cs="Times New Roman"/>
          <w:sz w:val="28"/>
          <w:szCs w:val="28"/>
        </w:rPr>
      </w:pPr>
      <w:r w:rsidRPr="00C521E0">
        <w:rPr>
          <w:rFonts w:ascii="Times New Roman" w:hAnsi="Times New Roman" w:cs="Times New Roman"/>
          <w:sz w:val="28"/>
          <w:szCs w:val="28"/>
        </w:rPr>
        <w:lastRenderedPageBreak/>
        <w:t>Приложение 5</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 xml:space="preserve">Информация </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по итогам психологической диагностики</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уровня агрессивности</w:t>
      </w:r>
    </w:p>
    <w:p w:rsidR="00C521E0" w:rsidRPr="00C521E0" w:rsidRDefault="00C521E0" w:rsidP="00C521E0">
      <w:pPr>
        <w:spacing w:after="0"/>
        <w:jc w:val="center"/>
        <w:rPr>
          <w:rFonts w:ascii="Times New Roman" w:hAnsi="Times New Roman" w:cs="Times New Roman"/>
          <w:sz w:val="28"/>
          <w:szCs w:val="28"/>
        </w:rPr>
      </w:pPr>
      <w:r w:rsidRPr="00C521E0">
        <w:rPr>
          <w:rFonts w:ascii="Times New Roman" w:hAnsi="Times New Roman" w:cs="Times New Roman"/>
          <w:sz w:val="28"/>
          <w:szCs w:val="28"/>
        </w:rPr>
        <w:t xml:space="preserve">учащихся государственных учреждений образования </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«Специальная общеобразовательная школа №70 г. Гомеля</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для учащихся с нарушением слуха»,</w:t>
      </w:r>
    </w:p>
    <w:p w:rsidR="00C521E0" w:rsidRPr="00C521E0" w:rsidRDefault="00C521E0" w:rsidP="00C521E0">
      <w:pPr>
        <w:shd w:val="clear" w:color="auto" w:fill="FFFFFF"/>
        <w:spacing w:after="0"/>
        <w:jc w:val="center"/>
        <w:rPr>
          <w:rFonts w:ascii="Times New Roman" w:hAnsi="Times New Roman" w:cs="Times New Roman"/>
          <w:sz w:val="28"/>
          <w:szCs w:val="28"/>
        </w:rPr>
      </w:pPr>
      <w:r w:rsidRPr="00C521E0">
        <w:rPr>
          <w:rFonts w:ascii="Times New Roman" w:hAnsi="Times New Roman" w:cs="Times New Roman"/>
          <w:sz w:val="28"/>
          <w:szCs w:val="28"/>
        </w:rPr>
        <w:t>«Средняя школа №67 г. Гомеля»</w:t>
      </w:r>
    </w:p>
    <w:p w:rsidR="00C521E0" w:rsidRPr="00C521E0" w:rsidRDefault="00C521E0" w:rsidP="00C521E0">
      <w:pPr>
        <w:spacing w:after="0"/>
        <w:jc w:val="center"/>
        <w:rPr>
          <w:rFonts w:ascii="Times New Roman" w:hAnsi="Times New Roman" w:cs="Times New Roman"/>
          <w:sz w:val="28"/>
          <w:szCs w:val="28"/>
        </w:rPr>
      </w:pPr>
    </w:p>
    <w:p w:rsidR="00C521E0" w:rsidRPr="00C521E0" w:rsidRDefault="00C521E0" w:rsidP="00C521E0">
      <w:pPr>
        <w:spacing w:after="0"/>
        <w:ind w:firstLine="709"/>
        <w:jc w:val="both"/>
        <w:rPr>
          <w:rFonts w:ascii="Times New Roman" w:hAnsi="Times New Roman" w:cs="Times New Roman"/>
          <w:sz w:val="28"/>
          <w:szCs w:val="28"/>
        </w:rPr>
      </w:pPr>
      <w:r w:rsidRPr="00C521E0">
        <w:rPr>
          <w:rFonts w:ascii="Times New Roman" w:hAnsi="Times New Roman" w:cs="Times New Roman"/>
          <w:sz w:val="28"/>
          <w:szCs w:val="28"/>
        </w:rPr>
        <w:t>Цель: изучение уровня агрессивности у подростков с нарушением слуха и их нормотипичных сверстников посредством использования методики «Опросник исследования уровня агрессивности» А. Басса и А. Дарки.</w:t>
      </w:r>
    </w:p>
    <w:p w:rsidR="00C521E0" w:rsidRPr="00C521E0" w:rsidRDefault="00C521E0" w:rsidP="00C521E0">
      <w:pPr>
        <w:spacing w:after="0"/>
        <w:ind w:firstLine="709"/>
        <w:jc w:val="both"/>
        <w:rPr>
          <w:rFonts w:ascii="Times New Roman" w:hAnsi="Times New Roman" w:cs="Times New Roman"/>
          <w:sz w:val="28"/>
          <w:szCs w:val="28"/>
        </w:rPr>
      </w:pPr>
      <w:r w:rsidRPr="00C521E0">
        <w:rPr>
          <w:rFonts w:ascii="Times New Roman" w:hAnsi="Times New Roman" w:cs="Times New Roman"/>
          <w:sz w:val="28"/>
          <w:szCs w:val="28"/>
        </w:rPr>
        <w:t>В исследовании приняли участие 35 учащихся 7-10 классов Государственного учреждения образования «Специальная общеобразовательная школа №70 г. Гомеля для учащихся с нарушением слуха» (далее – школа 70) в возрасте 13-17 лет и 33 учащихся 7-11 классов Государственного учреждения образования «Средняя школа №67 г. Гомеля» (далее – школа 67) в возрасте 12-17 лет.</w:t>
      </w:r>
    </w:p>
    <w:p w:rsidR="00C521E0" w:rsidRPr="00C521E0" w:rsidRDefault="00C521E0" w:rsidP="00C521E0">
      <w:pPr>
        <w:spacing w:after="0"/>
        <w:ind w:firstLine="709"/>
        <w:jc w:val="both"/>
        <w:rPr>
          <w:rFonts w:ascii="Times New Roman" w:hAnsi="Times New Roman" w:cs="Times New Roman"/>
          <w:sz w:val="28"/>
          <w:szCs w:val="26"/>
        </w:rPr>
      </w:pPr>
    </w:p>
    <w:p w:rsidR="00C521E0" w:rsidRPr="00C521E0" w:rsidRDefault="00C521E0" w:rsidP="00C521E0">
      <w:pPr>
        <w:spacing w:after="0"/>
        <w:ind w:firstLine="709"/>
        <w:jc w:val="both"/>
        <w:rPr>
          <w:rFonts w:ascii="Times New Roman" w:hAnsi="Times New Roman" w:cs="Times New Roman"/>
          <w:sz w:val="28"/>
          <w:szCs w:val="26"/>
        </w:rPr>
      </w:pPr>
      <w:r w:rsidRPr="00C521E0">
        <w:rPr>
          <w:rFonts w:ascii="Times New Roman" w:hAnsi="Times New Roman" w:cs="Times New Roman"/>
          <w:sz w:val="28"/>
          <w:szCs w:val="26"/>
        </w:rPr>
        <w:t xml:space="preserve">Таблица 5.1 – Результаты </w:t>
      </w:r>
      <w:r w:rsidR="001F7BB1">
        <w:rPr>
          <w:rFonts w:ascii="Times New Roman" w:hAnsi="Times New Roman" w:cs="Times New Roman"/>
          <w:sz w:val="28"/>
          <w:szCs w:val="26"/>
        </w:rPr>
        <w:t>диагностики учащихся школы </w:t>
      </w:r>
      <w:r w:rsidRPr="00C521E0">
        <w:rPr>
          <w:rFonts w:ascii="Times New Roman" w:hAnsi="Times New Roman" w:cs="Times New Roman"/>
          <w:sz w:val="28"/>
          <w:szCs w:val="26"/>
        </w:rPr>
        <w:t xml:space="preserve">70 по методике </w:t>
      </w:r>
      <w:r w:rsidRPr="00C521E0">
        <w:rPr>
          <w:rFonts w:ascii="Times New Roman" w:hAnsi="Times New Roman" w:cs="Times New Roman"/>
          <w:sz w:val="28"/>
          <w:szCs w:val="28"/>
        </w:rPr>
        <w:t>«Опросник исследования уровня агрессивности» А. Басса и А. Дарки</w:t>
      </w:r>
    </w:p>
    <w:p w:rsidR="00C521E0" w:rsidRPr="00C521E0" w:rsidRDefault="00C521E0" w:rsidP="00C521E0">
      <w:pPr>
        <w:spacing w:after="0" w:line="240" w:lineRule="auto"/>
        <w:ind w:firstLine="709"/>
        <w:jc w:val="both"/>
        <w:rPr>
          <w:rFonts w:ascii="Times New Roman" w:hAnsi="Times New Roman" w:cs="Times New Roman"/>
          <w:sz w:val="28"/>
          <w:szCs w:val="28"/>
        </w:rPr>
      </w:pPr>
    </w:p>
    <w:tbl>
      <w:tblPr>
        <w:tblStyle w:val="4"/>
        <w:tblW w:w="5000" w:type="pct"/>
        <w:tblLook w:val="04A0" w:firstRow="1" w:lastRow="0" w:firstColumn="1" w:lastColumn="0" w:noHBand="0" w:noVBand="1"/>
      </w:tblPr>
      <w:tblGrid>
        <w:gridCol w:w="2964"/>
        <w:gridCol w:w="1517"/>
        <w:gridCol w:w="1018"/>
        <w:gridCol w:w="1018"/>
        <w:gridCol w:w="1018"/>
        <w:gridCol w:w="1018"/>
        <w:gridCol w:w="1018"/>
      </w:tblGrid>
      <w:tr w:rsidR="00C521E0" w:rsidRPr="00C521E0" w:rsidTr="001578C7">
        <w:tc>
          <w:tcPr>
            <w:tcW w:w="1822" w:type="pct"/>
            <w:vMerge w:val="restart"/>
            <w:vAlign w:val="center"/>
          </w:tcPr>
          <w:p w:rsidR="00C521E0" w:rsidRPr="00C521E0" w:rsidRDefault="00C521E0" w:rsidP="001F7BB1">
            <w:pPr>
              <w:ind w:firstLine="0"/>
              <w:jc w:val="center"/>
              <w:rPr>
                <w:sz w:val="26"/>
                <w:szCs w:val="26"/>
              </w:rPr>
            </w:pPr>
            <w:r w:rsidRPr="00C521E0">
              <w:rPr>
                <w:sz w:val="26"/>
                <w:szCs w:val="26"/>
              </w:rPr>
              <w:t>Шкала</w:t>
            </w:r>
          </w:p>
        </w:tc>
        <w:tc>
          <w:tcPr>
            <w:tcW w:w="845" w:type="pct"/>
            <w:vMerge w:val="restart"/>
            <w:vAlign w:val="center"/>
          </w:tcPr>
          <w:p w:rsidR="00C521E0" w:rsidRPr="00C521E0" w:rsidRDefault="00C521E0" w:rsidP="001F7BB1">
            <w:pPr>
              <w:ind w:firstLine="0"/>
              <w:jc w:val="center"/>
              <w:rPr>
                <w:sz w:val="26"/>
                <w:szCs w:val="26"/>
              </w:rPr>
            </w:pPr>
            <w:r w:rsidRPr="00C521E0">
              <w:rPr>
                <w:sz w:val="26"/>
                <w:szCs w:val="26"/>
              </w:rPr>
              <w:t>Количество учащихся</w:t>
            </w:r>
          </w:p>
        </w:tc>
        <w:tc>
          <w:tcPr>
            <w:tcW w:w="2333" w:type="pct"/>
            <w:gridSpan w:val="5"/>
          </w:tcPr>
          <w:p w:rsidR="00C521E0" w:rsidRPr="00C521E0" w:rsidRDefault="00C521E0" w:rsidP="001F7BB1">
            <w:pPr>
              <w:ind w:firstLine="0"/>
              <w:jc w:val="center"/>
              <w:rPr>
                <w:sz w:val="26"/>
                <w:szCs w:val="26"/>
              </w:rPr>
            </w:pPr>
            <w:r w:rsidRPr="00C521E0">
              <w:rPr>
                <w:sz w:val="26"/>
                <w:szCs w:val="26"/>
              </w:rPr>
              <w:t>Уровень</w:t>
            </w:r>
          </w:p>
        </w:tc>
      </w:tr>
      <w:tr w:rsidR="00C521E0" w:rsidRPr="00C521E0" w:rsidTr="001578C7">
        <w:trPr>
          <w:cantSplit/>
          <w:trHeight w:val="1876"/>
        </w:trPr>
        <w:tc>
          <w:tcPr>
            <w:tcW w:w="1822" w:type="pct"/>
            <w:vMerge/>
            <w:vAlign w:val="center"/>
          </w:tcPr>
          <w:p w:rsidR="00C521E0" w:rsidRPr="00C521E0" w:rsidRDefault="00C521E0" w:rsidP="001F7BB1">
            <w:pPr>
              <w:ind w:firstLine="0"/>
              <w:jc w:val="center"/>
              <w:rPr>
                <w:sz w:val="26"/>
                <w:szCs w:val="26"/>
              </w:rPr>
            </w:pPr>
          </w:p>
        </w:tc>
        <w:tc>
          <w:tcPr>
            <w:tcW w:w="845" w:type="pct"/>
            <w:vMerge/>
            <w:vAlign w:val="center"/>
          </w:tcPr>
          <w:p w:rsidR="00C521E0" w:rsidRPr="00C521E0" w:rsidRDefault="00C521E0" w:rsidP="001F7BB1">
            <w:pPr>
              <w:ind w:firstLine="0"/>
              <w:jc w:val="center"/>
              <w:rPr>
                <w:sz w:val="26"/>
                <w:szCs w:val="26"/>
              </w:rPr>
            </w:pPr>
          </w:p>
        </w:tc>
        <w:tc>
          <w:tcPr>
            <w:tcW w:w="464"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Низкий</w:t>
            </w:r>
          </w:p>
        </w:tc>
        <w:tc>
          <w:tcPr>
            <w:tcW w:w="467"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Средний</w:t>
            </w:r>
          </w:p>
        </w:tc>
        <w:tc>
          <w:tcPr>
            <w:tcW w:w="466"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Повышенный</w:t>
            </w:r>
          </w:p>
        </w:tc>
        <w:tc>
          <w:tcPr>
            <w:tcW w:w="468"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Высокий</w:t>
            </w:r>
          </w:p>
        </w:tc>
        <w:tc>
          <w:tcPr>
            <w:tcW w:w="467"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Очень высокий</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Физическая агрессия</w:t>
            </w:r>
          </w:p>
        </w:tc>
        <w:tc>
          <w:tcPr>
            <w:tcW w:w="845" w:type="pct"/>
            <w:vMerge w:val="restart"/>
            <w:vAlign w:val="center"/>
          </w:tcPr>
          <w:p w:rsidR="00C521E0" w:rsidRPr="00C521E0" w:rsidRDefault="00C521E0" w:rsidP="001F7BB1">
            <w:pPr>
              <w:ind w:firstLine="0"/>
              <w:jc w:val="center"/>
              <w:rPr>
                <w:sz w:val="26"/>
                <w:szCs w:val="26"/>
              </w:rPr>
            </w:pPr>
            <w:r w:rsidRPr="00C521E0">
              <w:rPr>
                <w:sz w:val="26"/>
                <w:szCs w:val="26"/>
              </w:rPr>
              <w:t>35</w:t>
            </w:r>
          </w:p>
        </w:tc>
        <w:tc>
          <w:tcPr>
            <w:tcW w:w="464" w:type="pct"/>
            <w:vAlign w:val="center"/>
          </w:tcPr>
          <w:p w:rsidR="00C521E0" w:rsidRPr="00C521E0" w:rsidRDefault="00C521E0" w:rsidP="001F7BB1">
            <w:pPr>
              <w:ind w:firstLine="0"/>
              <w:jc w:val="center"/>
              <w:rPr>
                <w:sz w:val="26"/>
                <w:szCs w:val="26"/>
              </w:rPr>
            </w:pPr>
            <w:r w:rsidRPr="00C521E0">
              <w:rPr>
                <w:sz w:val="26"/>
                <w:szCs w:val="26"/>
              </w:rPr>
              <w:t>31,34%</w:t>
            </w:r>
          </w:p>
        </w:tc>
        <w:tc>
          <w:tcPr>
            <w:tcW w:w="467" w:type="pct"/>
            <w:vAlign w:val="center"/>
          </w:tcPr>
          <w:p w:rsidR="00C521E0" w:rsidRPr="00C521E0" w:rsidRDefault="00C521E0" w:rsidP="001F7BB1">
            <w:pPr>
              <w:ind w:firstLine="0"/>
              <w:jc w:val="center"/>
              <w:rPr>
                <w:sz w:val="26"/>
                <w:szCs w:val="26"/>
              </w:rPr>
            </w:pPr>
            <w:r w:rsidRPr="00C521E0">
              <w:rPr>
                <w:sz w:val="26"/>
                <w:szCs w:val="26"/>
              </w:rPr>
              <w:t>37,14%</w:t>
            </w:r>
          </w:p>
        </w:tc>
        <w:tc>
          <w:tcPr>
            <w:tcW w:w="466" w:type="pct"/>
          </w:tcPr>
          <w:p w:rsidR="00C521E0" w:rsidRPr="00C521E0" w:rsidRDefault="00C521E0" w:rsidP="001F7BB1">
            <w:pPr>
              <w:ind w:firstLine="0"/>
              <w:jc w:val="center"/>
              <w:rPr>
                <w:sz w:val="26"/>
                <w:szCs w:val="26"/>
              </w:rPr>
            </w:pPr>
            <w:r w:rsidRPr="00C521E0">
              <w:rPr>
                <w:sz w:val="26"/>
                <w:szCs w:val="26"/>
              </w:rPr>
              <w:t>25,71%</w:t>
            </w:r>
          </w:p>
        </w:tc>
        <w:tc>
          <w:tcPr>
            <w:tcW w:w="468" w:type="pct"/>
            <w:vAlign w:val="center"/>
          </w:tcPr>
          <w:p w:rsidR="00C521E0" w:rsidRPr="00C521E0" w:rsidRDefault="00C521E0" w:rsidP="001F7BB1">
            <w:pPr>
              <w:ind w:firstLine="0"/>
              <w:jc w:val="center"/>
              <w:rPr>
                <w:sz w:val="26"/>
                <w:szCs w:val="26"/>
              </w:rPr>
            </w:pPr>
            <w:r w:rsidRPr="00C521E0">
              <w:rPr>
                <w:sz w:val="26"/>
                <w:szCs w:val="26"/>
              </w:rPr>
              <w:t>5,72%</w:t>
            </w:r>
          </w:p>
        </w:tc>
        <w:tc>
          <w:tcPr>
            <w:tcW w:w="467"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Косвенная агрессия</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2,86%</w:t>
            </w:r>
          </w:p>
        </w:tc>
        <w:tc>
          <w:tcPr>
            <w:tcW w:w="467" w:type="pct"/>
            <w:vAlign w:val="center"/>
          </w:tcPr>
          <w:p w:rsidR="00C521E0" w:rsidRPr="00C521E0" w:rsidRDefault="00C521E0" w:rsidP="001F7BB1">
            <w:pPr>
              <w:ind w:firstLine="0"/>
              <w:jc w:val="center"/>
              <w:rPr>
                <w:sz w:val="26"/>
                <w:szCs w:val="26"/>
              </w:rPr>
            </w:pPr>
            <w:r w:rsidRPr="00C521E0">
              <w:rPr>
                <w:sz w:val="26"/>
                <w:szCs w:val="26"/>
              </w:rPr>
              <w:t>54,29%</w:t>
            </w:r>
          </w:p>
        </w:tc>
        <w:tc>
          <w:tcPr>
            <w:tcW w:w="466" w:type="pct"/>
          </w:tcPr>
          <w:p w:rsidR="00C521E0" w:rsidRPr="00C521E0" w:rsidRDefault="00C521E0" w:rsidP="001F7BB1">
            <w:pPr>
              <w:ind w:firstLine="0"/>
              <w:jc w:val="center"/>
              <w:rPr>
                <w:sz w:val="26"/>
                <w:szCs w:val="26"/>
              </w:rPr>
            </w:pPr>
            <w:r w:rsidRPr="00C521E0">
              <w:rPr>
                <w:sz w:val="26"/>
                <w:szCs w:val="26"/>
              </w:rPr>
              <w:t>42,86%</w:t>
            </w:r>
          </w:p>
        </w:tc>
        <w:tc>
          <w:tcPr>
            <w:tcW w:w="468" w:type="pct"/>
            <w:vAlign w:val="center"/>
          </w:tcPr>
          <w:p w:rsidR="00C521E0" w:rsidRPr="00C521E0" w:rsidRDefault="00C521E0" w:rsidP="001F7BB1">
            <w:pPr>
              <w:ind w:firstLine="0"/>
              <w:jc w:val="center"/>
              <w:rPr>
                <w:sz w:val="26"/>
                <w:szCs w:val="26"/>
              </w:rPr>
            </w:pPr>
            <w:r w:rsidRPr="00C521E0">
              <w:rPr>
                <w:sz w:val="26"/>
                <w:szCs w:val="26"/>
              </w:rPr>
              <w:t>–</w:t>
            </w:r>
          </w:p>
        </w:tc>
        <w:tc>
          <w:tcPr>
            <w:tcW w:w="467"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Раздражение</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5,72%</w:t>
            </w:r>
          </w:p>
        </w:tc>
        <w:tc>
          <w:tcPr>
            <w:tcW w:w="467" w:type="pct"/>
            <w:vAlign w:val="center"/>
          </w:tcPr>
          <w:p w:rsidR="00C521E0" w:rsidRPr="00C521E0" w:rsidRDefault="00C521E0" w:rsidP="001F7BB1">
            <w:pPr>
              <w:ind w:firstLine="0"/>
              <w:jc w:val="center"/>
              <w:rPr>
                <w:sz w:val="26"/>
                <w:szCs w:val="26"/>
              </w:rPr>
            </w:pPr>
            <w:r w:rsidRPr="00C521E0">
              <w:rPr>
                <w:sz w:val="26"/>
                <w:szCs w:val="26"/>
              </w:rPr>
              <w:t>14,29%</w:t>
            </w:r>
          </w:p>
        </w:tc>
        <w:tc>
          <w:tcPr>
            <w:tcW w:w="466" w:type="pct"/>
          </w:tcPr>
          <w:p w:rsidR="00C521E0" w:rsidRPr="00C521E0" w:rsidRDefault="00C521E0" w:rsidP="001F7BB1">
            <w:pPr>
              <w:ind w:firstLine="0"/>
              <w:jc w:val="center"/>
              <w:rPr>
                <w:sz w:val="26"/>
                <w:szCs w:val="26"/>
              </w:rPr>
            </w:pPr>
            <w:r w:rsidRPr="00C521E0">
              <w:rPr>
                <w:sz w:val="26"/>
                <w:szCs w:val="26"/>
              </w:rPr>
              <w:t>48,57%</w:t>
            </w:r>
          </w:p>
        </w:tc>
        <w:tc>
          <w:tcPr>
            <w:tcW w:w="468" w:type="pct"/>
            <w:vAlign w:val="center"/>
          </w:tcPr>
          <w:p w:rsidR="00C521E0" w:rsidRPr="00C521E0" w:rsidRDefault="00C521E0" w:rsidP="001F7BB1">
            <w:pPr>
              <w:ind w:firstLine="0"/>
              <w:jc w:val="center"/>
              <w:rPr>
                <w:sz w:val="26"/>
                <w:szCs w:val="26"/>
              </w:rPr>
            </w:pPr>
            <w:r w:rsidRPr="00C521E0">
              <w:rPr>
                <w:sz w:val="26"/>
                <w:szCs w:val="26"/>
              </w:rPr>
              <w:t>14,29%</w:t>
            </w:r>
          </w:p>
        </w:tc>
        <w:tc>
          <w:tcPr>
            <w:tcW w:w="467" w:type="pct"/>
          </w:tcPr>
          <w:p w:rsidR="00C521E0" w:rsidRPr="00C521E0" w:rsidRDefault="00C521E0" w:rsidP="001F7BB1">
            <w:pPr>
              <w:ind w:firstLine="0"/>
              <w:jc w:val="center"/>
              <w:rPr>
                <w:sz w:val="26"/>
                <w:szCs w:val="26"/>
              </w:rPr>
            </w:pPr>
            <w:r w:rsidRPr="00C521E0">
              <w:rPr>
                <w:sz w:val="26"/>
                <w:szCs w:val="26"/>
              </w:rPr>
              <w:t>17,14%</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Негативизм</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28,57%</w:t>
            </w:r>
          </w:p>
        </w:tc>
        <w:tc>
          <w:tcPr>
            <w:tcW w:w="467" w:type="pct"/>
            <w:vAlign w:val="center"/>
          </w:tcPr>
          <w:p w:rsidR="00C521E0" w:rsidRPr="00C521E0" w:rsidRDefault="00C521E0" w:rsidP="001F7BB1">
            <w:pPr>
              <w:ind w:firstLine="0"/>
              <w:jc w:val="center"/>
              <w:rPr>
                <w:sz w:val="26"/>
                <w:szCs w:val="26"/>
              </w:rPr>
            </w:pPr>
            <w:r w:rsidRPr="00C521E0">
              <w:rPr>
                <w:sz w:val="26"/>
                <w:szCs w:val="26"/>
              </w:rPr>
              <w:t>34,29%</w:t>
            </w:r>
          </w:p>
        </w:tc>
        <w:tc>
          <w:tcPr>
            <w:tcW w:w="466" w:type="pct"/>
          </w:tcPr>
          <w:p w:rsidR="00C521E0" w:rsidRPr="00C521E0" w:rsidRDefault="00C521E0" w:rsidP="001F7BB1">
            <w:pPr>
              <w:ind w:firstLine="0"/>
              <w:jc w:val="center"/>
              <w:rPr>
                <w:sz w:val="26"/>
                <w:szCs w:val="26"/>
              </w:rPr>
            </w:pPr>
            <w:r w:rsidRPr="00C521E0">
              <w:rPr>
                <w:sz w:val="26"/>
                <w:szCs w:val="26"/>
              </w:rPr>
              <w:t>28,57%</w:t>
            </w:r>
          </w:p>
        </w:tc>
        <w:tc>
          <w:tcPr>
            <w:tcW w:w="468" w:type="pct"/>
            <w:vAlign w:val="center"/>
          </w:tcPr>
          <w:p w:rsidR="00C521E0" w:rsidRPr="00C521E0" w:rsidRDefault="00C521E0" w:rsidP="001F7BB1">
            <w:pPr>
              <w:ind w:firstLine="0"/>
              <w:jc w:val="center"/>
              <w:rPr>
                <w:sz w:val="26"/>
                <w:szCs w:val="26"/>
              </w:rPr>
            </w:pPr>
            <w:r w:rsidRPr="00C521E0">
              <w:rPr>
                <w:sz w:val="26"/>
                <w:szCs w:val="26"/>
              </w:rPr>
              <w:t>8,57%</w:t>
            </w:r>
          </w:p>
        </w:tc>
        <w:tc>
          <w:tcPr>
            <w:tcW w:w="467"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Обида</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14,29%</w:t>
            </w:r>
          </w:p>
        </w:tc>
        <w:tc>
          <w:tcPr>
            <w:tcW w:w="467" w:type="pct"/>
            <w:vAlign w:val="center"/>
          </w:tcPr>
          <w:p w:rsidR="00C521E0" w:rsidRPr="00C521E0" w:rsidRDefault="00C521E0" w:rsidP="001F7BB1">
            <w:pPr>
              <w:ind w:firstLine="0"/>
              <w:jc w:val="center"/>
              <w:rPr>
                <w:sz w:val="26"/>
                <w:szCs w:val="26"/>
              </w:rPr>
            </w:pPr>
            <w:r w:rsidRPr="00C521E0">
              <w:rPr>
                <w:sz w:val="26"/>
                <w:szCs w:val="26"/>
              </w:rPr>
              <w:t>54,29%</w:t>
            </w:r>
          </w:p>
        </w:tc>
        <w:tc>
          <w:tcPr>
            <w:tcW w:w="466" w:type="pct"/>
          </w:tcPr>
          <w:p w:rsidR="00C521E0" w:rsidRPr="00C521E0" w:rsidRDefault="00C521E0" w:rsidP="001F7BB1">
            <w:pPr>
              <w:ind w:firstLine="0"/>
              <w:jc w:val="center"/>
              <w:rPr>
                <w:sz w:val="26"/>
                <w:szCs w:val="26"/>
              </w:rPr>
            </w:pPr>
            <w:r w:rsidRPr="00C521E0">
              <w:rPr>
                <w:sz w:val="26"/>
                <w:szCs w:val="26"/>
              </w:rPr>
              <w:t>25,71%</w:t>
            </w:r>
          </w:p>
        </w:tc>
        <w:tc>
          <w:tcPr>
            <w:tcW w:w="468" w:type="pct"/>
            <w:vAlign w:val="center"/>
          </w:tcPr>
          <w:p w:rsidR="00C521E0" w:rsidRPr="00C521E0" w:rsidRDefault="00C521E0" w:rsidP="001F7BB1">
            <w:pPr>
              <w:ind w:firstLine="0"/>
              <w:jc w:val="center"/>
              <w:rPr>
                <w:sz w:val="26"/>
                <w:szCs w:val="26"/>
              </w:rPr>
            </w:pPr>
            <w:r w:rsidRPr="00C521E0">
              <w:rPr>
                <w:sz w:val="26"/>
                <w:szCs w:val="26"/>
              </w:rPr>
              <w:t>5,72%</w:t>
            </w:r>
          </w:p>
        </w:tc>
        <w:tc>
          <w:tcPr>
            <w:tcW w:w="467"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Подозрительность</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2,86%</w:t>
            </w:r>
          </w:p>
        </w:tc>
        <w:tc>
          <w:tcPr>
            <w:tcW w:w="467" w:type="pct"/>
            <w:vAlign w:val="center"/>
          </w:tcPr>
          <w:p w:rsidR="00C521E0" w:rsidRPr="00C521E0" w:rsidRDefault="00C521E0" w:rsidP="001F7BB1">
            <w:pPr>
              <w:ind w:firstLine="0"/>
              <w:jc w:val="center"/>
              <w:rPr>
                <w:sz w:val="26"/>
                <w:szCs w:val="26"/>
              </w:rPr>
            </w:pPr>
            <w:r w:rsidRPr="00C521E0">
              <w:rPr>
                <w:sz w:val="26"/>
                <w:szCs w:val="26"/>
              </w:rPr>
              <w:t>20%</w:t>
            </w:r>
          </w:p>
        </w:tc>
        <w:tc>
          <w:tcPr>
            <w:tcW w:w="466" w:type="pct"/>
          </w:tcPr>
          <w:p w:rsidR="00C521E0" w:rsidRPr="00C521E0" w:rsidRDefault="00C521E0" w:rsidP="001F7BB1">
            <w:pPr>
              <w:ind w:firstLine="0"/>
              <w:jc w:val="center"/>
              <w:rPr>
                <w:sz w:val="26"/>
                <w:szCs w:val="26"/>
              </w:rPr>
            </w:pPr>
            <w:r w:rsidRPr="00C521E0">
              <w:rPr>
                <w:sz w:val="26"/>
                <w:szCs w:val="26"/>
              </w:rPr>
              <w:t>34,29%</w:t>
            </w:r>
          </w:p>
        </w:tc>
        <w:tc>
          <w:tcPr>
            <w:tcW w:w="468" w:type="pct"/>
            <w:vAlign w:val="center"/>
          </w:tcPr>
          <w:p w:rsidR="00C521E0" w:rsidRPr="00C521E0" w:rsidRDefault="00C521E0" w:rsidP="001F7BB1">
            <w:pPr>
              <w:ind w:firstLine="0"/>
              <w:jc w:val="center"/>
              <w:rPr>
                <w:sz w:val="26"/>
                <w:szCs w:val="26"/>
              </w:rPr>
            </w:pPr>
            <w:r w:rsidRPr="00C521E0">
              <w:rPr>
                <w:sz w:val="26"/>
                <w:szCs w:val="26"/>
              </w:rPr>
              <w:t>14,29%</w:t>
            </w:r>
          </w:p>
        </w:tc>
        <w:tc>
          <w:tcPr>
            <w:tcW w:w="467" w:type="pct"/>
          </w:tcPr>
          <w:p w:rsidR="00C521E0" w:rsidRPr="00C521E0" w:rsidRDefault="00C521E0" w:rsidP="001F7BB1">
            <w:pPr>
              <w:ind w:firstLine="0"/>
              <w:jc w:val="center"/>
              <w:rPr>
                <w:sz w:val="26"/>
                <w:szCs w:val="26"/>
              </w:rPr>
            </w:pPr>
            <w:r w:rsidRPr="00C521E0">
              <w:rPr>
                <w:sz w:val="26"/>
                <w:szCs w:val="26"/>
              </w:rPr>
              <w:t>28,57%</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Вербальная агрессия</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w:t>
            </w:r>
          </w:p>
        </w:tc>
        <w:tc>
          <w:tcPr>
            <w:tcW w:w="467" w:type="pct"/>
            <w:vAlign w:val="center"/>
          </w:tcPr>
          <w:p w:rsidR="00C521E0" w:rsidRPr="00C521E0" w:rsidRDefault="00C521E0" w:rsidP="001F7BB1">
            <w:pPr>
              <w:ind w:firstLine="0"/>
              <w:jc w:val="center"/>
              <w:rPr>
                <w:sz w:val="26"/>
                <w:szCs w:val="26"/>
              </w:rPr>
            </w:pPr>
            <w:r w:rsidRPr="00C521E0">
              <w:rPr>
                <w:sz w:val="26"/>
                <w:szCs w:val="26"/>
              </w:rPr>
              <w:t>14,29%</w:t>
            </w:r>
          </w:p>
        </w:tc>
        <w:tc>
          <w:tcPr>
            <w:tcW w:w="466" w:type="pct"/>
          </w:tcPr>
          <w:p w:rsidR="00C521E0" w:rsidRPr="00C521E0" w:rsidRDefault="00C521E0" w:rsidP="001F7BB1">
            <w:pPr>
              <w:ind w:firstLine="0"/>
              <w:jc w:val="center"/>
              <w:rPr>
                <w:sz w:val="26"/>
                <w:szCs w:val="26"/>
              </w:rPr>
            </w:pPr>
            <w:r w:rsidRPr="00C521E0">
              <w:rPr>
                <w:sz w:val="26"/>
                <w:szCs w:val="26"/>
              </w:rPr>
              <w:t>22,86%</w:t>
            </w:r>
          </w:p>
        </w:tc>
        <w:tc>
          <w:tcPr>
            <w:tcW w:w="468" w:type="pct"/>
            <w:vAlign w:val="center"/>
          </w:tcPr>
          <w:p w:rsidR="00C521E0" w:rsidRPr="00C521E0" w:rsidRDefault="00C521E0" w:rsidP="001F7BB1">
            <w:pPr>
              <w:ind w:firstLine="0"/>
              <w:jc w:val="center"/>
              <w:rPr>
                <w:sz w:val="26"/>
                <w:szCs w:val="26"/>
              </w:rPr>
            </w:pPr>
            <w:r w:rsidRPr="00C521E0">
              <w:rPr>
                <w:sz w:val="26"/>
                <w:szCs w:val="26"/>
              </w:rPr>
              <w:t>20%</w:t>
            </w:r>
          </w:p>
        </w:tc>
        <w:tc>
          <w:tcPr>
            <w:tcW w:w="467" w:type="pct"/>
          </w:tcPr>
          <w:p w:rsidR="00C521E0" w:rsidRPr="00C521E0" w:rsidRDefault="00C521E0" w:rsidP="001F7BB1">
            <w:pPr>
              <w:ind w:firstLine="0"/>
              <w:jc w:val="center"/>
              <w:rPr>
                <w:sz w:val="26"/>
                <w:szCs w:val="26"/>
              </w:rPr>
            </w:pPr>
            <w:r w:rsidRPr="00C521E0">
              <w:rPr>
                <w:sz w:val="26"/>
                <w:szCs w:val="26"/>
              </w:rPr>
              <w:t>42,86%</w:t>
            </w:r>
          </w:p>
        </w:tc>
      </w:tr>
      <w:tr w:rsidR="00C521E0" w:rsidRPr="00C521E0" w:rsidTr="001578C7">
        <w:tc>
          <w:tcPr>
            <w:tcW w:w="1822" w:type="pct"/>
            <w:vAlign w:val="center"/>
          </w:tcPr>
          <w:p w:rsidR="00C521E0" w:rsidRPr="00C521E0" w:rsidRDefault="00C521E0" w:rsidP="001F7BB1">
            <w:pPr>
              <w:ind w:firstLine="0"/>
              <w:rPr>
                <w:sz w:val="26"/>
                <w:szCs w:val="26"/>
              </w:rPr>
            </w:pPr>
            <w:r w:rsidRPr="00C521E0">
              <w:rPr>
                <w:sz w:val="26"/>
                <w:szCs w:val="26"/>
              </w:rPr>
              <w:t>Угрызения совести</w:t>
            </w:r>
          </w:p>
        </w:tc>
        <w:tc>
          <w:tcPr>
            <w:tcW w:w="845" w:type="pct"/>
            <w:vMerge/>
            <w:vAlign w:val="center"/>
          </w:tcPr>
          <w:p w:rsidR="00C521E0" w:rsidRPr="00C521E0" w:rsidRDefault="00C521E0" w:rsidP="001F7BB1">
            <w:pPr>
              <w:ind w:firstLine="0"/>
              <w:jc w:val="center"/>
              <w:rPr>
                <w:sz w:val="26"/>
                <w:szCs w:val="26"/>
              </w:rPr>
            </w:pPr>
          </w:p>
        </w:tc>
        <w:tc>
          <w:tcPr>
            <w:tcW w:w="464" w:type="pct"/>
            <w:vAlign w:val="center"/>
          </w:tcPr>
          <w:p w:rsidR="00C521E0" w:rsidRPr="00C521E0" w:rsidRDefault="00C521E0" w:rsidP="001F7BB1">
            <w:pPr>
              <w:ind w:firstLine="0"/>
              <w:jc w:val="center"/>
              <w:rPr>
                <w:sz w:val="26"/>
                <w:szCs w:val="26"/>
              </w:rPr>
            </w:pPr>
            <w:r w:rsidRPr="00C521E0">
              <w:rPr>
                <w:sz w:val="26"/>
                <w:szCs w:val="26"/>
              </w:rPr>
              <w:t>20%</w:t>
            </w:r>
          </w:p>
        </w:tc>
        <w:tc>
          <w:tcPr>
            <w:tcW w:w="467" w:type="pct"/>
            <w:vAlign w:val="center"/>
          </w:tcPr>
          <w:p w:rsidR="00C521E0" w:rsidRPr="00C521E0" w:rsidRDefault="00C521E0" w:rsidP="001F7BB1">
            <w:pPr>
              <w:ind w:firstLine="0"/>
              <w:jc w:val="center"/>
              <w:rPr>
                <w:sz w:val="26"/>
                <w:szCs w:val="26"/>
              </w:rPr>
            </w:pPr>
            <w:r w:rsidRPr="00C521E0">
              <w:rPr>
                <w:sz w:val="26"/>
                <w:szCs w:val="26"/>
              </w:rPr>
              <w:t>37,14%</w:t>
            </w:r>
          </w:p>
        </w:tc>
        <w:tc>
          <w:tcPr>
            <w:tcW w:w="466" w:type="pct"/>
          </w:tcPr>
          <w:p w:rsidR="00C521E0" w:rsidRPr="00C521E0" w:rsidRDefault="00C521E0" w:rsidP="001F7BB1">
            <w:pPr>
              <w:ind w:firstLine="0"/>
              <w:jc w:val="center"/>
              <w:rPr>
                <w:sz w:val="26"/>
                <w:szCs w:val="26"/>
              </w:rPr>
            </w:pPr>
            <w:r w:rsidRPr="00C521E0">
              <w:rPr>
                <w:sz w:val="26"/>
                <w:szCs w:val="26"/>
              </w:rPr>
              <w:t>40%</w:t>
            </w:r>
          </w:p>
        </w:tc>
        <w:tc>
          <w:tcPr>
            <w:tcW w:w="468" w:type="pct"/>
            <w:vAlign w:val="center"/>
          </w:tcPr>
          <w:p w:rsidR="00C521E0" w:rsidRPr="00C521E0" w:rsidRDefault="00C521E0" w:rsidP="001F7BB1">
            <w:pPr>
              <w:ind w:firstLine="0"/>
              <w:jc w:val="center"/>
              <w:rPr>
                <w:sz w:val="26"/>
                <w:szCs w:val="26"/>
              </w:rPr>
            </w:pPr>
            <w:r w:rsidRPr="00C521E0">
              <w:rPr>
                <w:sz w:val="26"/>
                <w:szCs w:val="26"/>
              </w:rPr>
              <w:t>2,86%</w:t>
            </w:r>
          </w:p>
        </w:tc>
        <w:tc>
          <w:tcPr>
            <w:tcW w:w="467" w:type="pct"/>
          </w:tcPr>
          <w:p w:rsidR="00C521E0" w:rsidRPr="00C521E0" w:rsidRDefault="00C521E0" w:rsidP="001F7BB1">
            <w:pPr>
              <w:ind w:firstLine="0"/>
              <w:jc w:val="center"/>
              <w:rPr>
                <w:sz w:val="26"/>
                <w:szCs w:val="26"/>
              </w:rPr>
            </w:pPr>
            <w:r w:rsidRPr="00C521E0">
              <w:rPr>
                <w:sz w:val="26"/>
                <w:szCs w:val="26"/>
              </w:rPr>
              <w:t>–</w:t>
            </w:r>
          </w:p>
        </w:tc>
      </w:tr>
    </w:tbl>
    <w:p w:rsidR="00C521E0" w:rsidRPr="00C521E0" w:rsidRDefault="00C521E0" w:rsidP="00C521E0">
      <w:pPr>
        <w:spacing w:after="0" w:line="240" w:lineRule="auto"/>
        <w:ind w:firstLine="709"/>
        <w:jc w:val="both"/>
        <w:rPr>
          <w:rFonts w:ascii="Times New Roman" w:hAnsi="Times New Roman" w:cs="Times New Roman"/>
          <w:sz w:val="28"/>
          <w:szCs w:val="28"/>
        </w:rPr>
      </w:pPr>
    </w:p>
    <w:p w:rsidR="00C521E0" w:rsidRPr="00C521E0" w:rsidRDefault="00C521E0" w:rsidP="00C521E0">
      <w:pPr>
        <w:spacing w:after="0" w:line="240" w:lineRule="auto"/>
        <w:ind w:firstLine="709"/>
        <w:jc w:val="both"/>
        <w:rPr>
          <w:rFonts w:ascii="Times New Roman" w:hAnsi="Times New Roman" w:cs="Times New Roman"/>
          <w:sz w:val="28"/>
          <w:szCs w:val="28"/>
        </w:rPr>
      </w:pPr>
      <w:r w:rsidRPr="00C521E0">
        <w:rPr>
          <w:rFonts w:ascii="Times New Roman" w:hAnsi="Times New Roman" w:cs="Times New Roman"/>
          <w:sz w:val="28"/>
          <w:szCs w:val="28"/>
        </w:rPr>
        <w:br w:type="page"/>
      </w:r>
    </w:p>
    <w:p w:rsidR="00C521E0" w:rsidRPr="00C521E0" w:rsidRDefault="00C521E0" w:rsidP="00C521E0">
      <w:pPr>
        <w:spacing w:after="0" w:line="240" w:lineRule="auto"/>
        <w:ind w:firstLine="709"/>
        <w:jc w:val="both"/>
        <w:rPr>
          <w:rFonts w:ascii="Times New Roman" w:hAnsi="Times New Roman" w:cs="Times New Roman"/>
          <w:sz w:val="28"/>
          <w:szCs w:val="28"/>
        </w:rPr>
      </w:pPr>
      <w:r w:rsidRPr="00C521E0">
        <w:rPr>
          <w:rFonts w:ascii="Times New Roman" w:hAnsi="Times New Roman" w:cs="Times New Roman"/>
          <w:sz w:val="28"/>
          <w:szCs w:val="26"/>
        </w:rPr>
        <w:lastRenderedPageBreak/>
        <w:t xml:space="preserve">Таблица 5.2 – Результаты </w:t>
      </w:r>
      <w:r w:rsidR="001F7BB1">
        <w:rPr>
          <w:rFonts w:ascii="Times New Roman" w:hAnsi="Times New Roman" w:cs="Times New Roman"/>
          <w:sz w:val="28"/>
          <w:szCs w:val="26"/>
        </w:rPr>
        <w:t>диагностики учащихся школы </w:t>
      </w:r>
      <w:r w:rsidRPr="00C521E0">
        <w:rPr>
          <w:rFonts w:ascii="Times New Roman" w:hAnsi="Times New Roman" w:cs="Times New Roman"/>
          <w:sz w:val="28"/>
          <w:szCs w:val="26"/>
        </w:rPr>
        <w:t xml:space="preserve">67 по методике </w:t>
      </w:r>
      <w:r w:rsidRPr="00C521E0">
        <w:rPr>
          <w:rFonts w:ascii="Times New Roman" w:hAnsi="Times New Roman" w:cs="Times New Roman"/>
          <w:sz w:val="28"/>
          <w:szCs w:val="28"/>
        </w:rPr>
        <w:t>«Опросник исследования уровня агрессивности» А. Басса и А. Дарки</w:t>
      </w:r>
    </w:p>
    <w:p w:rsidR="00C521E0" w:rsidRPr="00C521E0" w:rsidRDefault="00C521E0" w:rsidP="00C521E0">
      <w:pPr>
        <w:spacing w:after="0" w:line="240" w:lineRule="auto"/>
        <w:ind w:firstLine="709"/>
        <w:jc w:val="both"/>
        <w:rPr>
          <w:rFonts w:ascii="Times New Roman" w:hAnsi="Times New Roman" w:cs="Times New Roman"/>
          <w:sz w:val="28"/>
          <w:szCs w:val="28"/>
        </w:rPr>
      </w:pPr>
    </w:p>
    <w:tbl>
      <w:tblPr>
        <w:tblStyle w:val="4"/>
        <w:tblW w:w="5000" w:type="pct"/>
        <w:tblLook w:val="04A0" w:firstRow="1" w:lastRow="0" w:firstColumn="1" w:lastColumn="0" w:noHBand="0" w:noVBand="1"/>
      </w:tblPr>
      <w:tblGrid>
        <w:gridCol w:w="2964"/>
        <w:gridCol w:w="1517"/>
        <w:gridCol w:w="1018"/>
        <w:gridCol w:w="1018"/>
        <w:gridCol w:w="1018"/>
        <w:gridCol w:w="1018"/>
        <w:gridCol w:w="1018"/>
      </w:tblGrid>
      <w:tr w:rsidR="00C521E0" w:rsidRPr="00C521E0" w:rsidTr="001578C7">
        <w:tc>
          <w:tcPr>
            <w:tcW w:w="1616" w:type="pct"/>
            <w:vMerge w:val="restart"/>
            <w:vAlign w:val="center"/>
          </w:tcPr>
          <w:p w:rsidR="00C521E0" w:rsidRPr="00C521E0" w:rsidRDefault="00C521E0" w:rsidP="001F7BB1">
            <w:pPr>
              <w:ind w:firstLine="0"/>
              <w:jc w:val="center"/>
              <w:rPr>
                <w:sz w:val="26"/>
                <w:szCs w:val="26"/>
              </w:rPr>
            </w:pPr>
            <w:r w:rsidRPr="00C521E0">
              <w:rPr>
                <w:sz w:val="26"/>
                <w:szCs w:val="26"/>
              </w:rPr>
              <w:t>Шкала</w:t>
            </w:r>
          </w:p>
        </w:tc>
        <w:tc>
          <w:tcPr>
            <w:tcW w:w="793" w:type="pct"/>
            <w:vMerge w:val="restart"/>
            <w:vAlign w:val="center"/>
          </w:tcPr>
          <w:p w:rsidR="00C521E0" w:rsidRPr="00C521E0" w:rsidRDefault="00C521E0" w:rsidP="001F7BB1">
            <w:pPr>
              <w:ind w:firstLine="0"/>
              <w:jc w:val="center"/>
              <w:rPr>
                <w:sz w:val="26"/>
                <w:szCs w:val="26"/>
              </w:rPr>
            </w:pPr>
            <w:r w:rsidRPr="00C521E0">
              <w:rPr>
                <w:sz w:val="26"/>
                <w:szCs w:val="26"/>
              </w:rPr>
              <w:t>Количество учащихся</w:t>
            </w:r>
          </w:p>
        </w:tc>
        <w:tc>
          <w:tcPr>
            <w:tcW w:w="2591" w:type="pct"/>
            <w:gridSpan w:val="5"/>
          </w:tcPr>
          <w:p w:rsidR="00C521E0" w:rsidRPr="00C521E0" w:rsidRDefault="00C521E0" w:rsidP="001F7BB1">
            <w:pPr>
              <w:ind w:firstLine="0"/>
              <w:jc w:val="center"/>
              <w:rPr>
                <w:sz w:val="26"/>
                <w:szCs w:val="26"/>
              </w:rPr>
            </w:pPr>
            <w:r w:rsidRPr="00C521E0">
              <w:rPr>
                <w:sz w:val="26"/>
                <w:szCs w:val="26"/>
              </w:rPr>
              <w:t>Уровень</w:t>
            </w:r>
          </w:p>
        </w:tc>
      </w:tr>
      <w:tr w:rsidR="00C521E0" w:rsidRPr="00C521E0" w:rsidTr="001578C7">
        <w:trPr>
          <w:cantSplit/>
          <w:trHeight w:val="1876"/>
        </w:trPr>
        <w:tc>
          <w:tcPr>
            <w:tcW w:w="1616" w:type="pct"/>
            <w:vMerge/>
            <w:vAlign w:val="center"/>
          </w:tcPr>
          <w:p w:rsidR="00C521E0" w:rsidRPr="00C521E0" w:rsidRDefault="00C521E0" w:rsidP="001F7BB1">
            <w:pPr>
              <w:ind w:firstLine="0"/>
              <w:jc w:val="center"/>
              <w:rPr>
                <w:sz w:val="26"/>
                <w:szCs w:val="26"/>
              </w:rPr>
            </w:pPr>
          </w:p>
        </w:tc>
        <w:tc>
          <w:tcPr>
            <w:tcW w:w="793" w:type="pct"/>
            <w:vMerge/>
            <w:vAlign w:val="center"/>
          </w:tcPr>
          <w:p w:rsidR="00C521E0" w:rsidRPr="00C521E0" w:rsidRDefault="00C521E0" w:rsidP="001F7BB1">
            <w:pPr>
              <w:ind w:firstLine="0"/>
              <w:jc w:val="center"/>
              <w:rPr>
                <w:sz w:val="26"/>
                <w:szCs w:val="26"/>
              </w:rPr>
            </w:pPr>
          </w:p>
        </w:tc>
        <w:tc>
          <w:tcPr>
            <w:tcW w:w="532"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Низкий</w:t>
            </w:r>
          </w:p>
        </w:tc>
        <w:tc>
          <w:tcPr>
            <w:tcW w:w="532"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Средний</w:t>
            </w:r>
          </w:p>
        </w:tc>
        <w:tc>
          <w:tcPr>
            <w:tcW w:w="532"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Повышенный</w:t>
            </w:r>
          </w:p>
        </w:tc>
        <w:tc>
          <w:tcPr>
            <w:tcW w:w="532"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Высокий</w:t>
            </w:r>
          </w:p>
        </w:tc>
        <w:tc>
          <w:tcPr>
            <w:tcW w:w="464" w:type="pct"/>
            <w:textDirection w:val="btLr"/>
            <w:vAlign w:val="center"/>
          </w:tcPr>
          <w:p w:rsidR="00C521E0" w:rsidRPr="00C521E0" w:rsidRDefault="00C521E0" w:rsidP="001F7BB1">
            <w:pPr>
              <w:ind w:left="113" w:right="113" w:firstLine="0"/>
              <w:jc w:val="center"/>
              <w:rPr>
                <w:sz w:val="26"/>
                <w:szCs w:val="26"/>
              </w:rPr>
            </w:pPr>
            <w:r w:rsidRPr="00C521E0">
              <w:rPr>
                <w:sz w:val="26"/>
                <w:szCs w:val="26"/>
              </w:rPr>
              <w:t>Очень высокий</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Физическая агрессия</w:t>
            </w:r>
          </w:p>
        </w:tc>
        <w:tc>
          <w:tcPr>
            <w:tcW w:w="793" w:type="pct"/>
            <w:vMerge w:val="restart"/>
            <w:vAlign w:val="center"/>
          </w:tcPr>
          <w:p w:rsidR="00C521E0" w:rsidRPr="00C521E0" w:rsidRDefault="00C521E0" w:rsidP="001F7BB1">
            <w:pPr>
              <w:ind w:firstLine="0"/>
              <w:jc w:val="center"/>
              <w:rPr>
                <w:sz w:val="26"/>
                <w:szCs w:val="26"/>
              </w:rPr>
            </w:pPr>
            <w:r w:rsidRPr="00C521E0">
              <w:rPr>
                <w:sz w:val="26"/>
                <w:szCs w:val="26"/>
              </w:rPr>
              <w:t>33</w:t>
            </w:r>
          </w:p>
        </w:tc>
        <w:tc>
          <w:tcPr>
            <w:tcW w:w="532" w:type="pct"/>
            <w:vAlign w:val="center"/>
          </w:tcPr>
          <w:p w:rsidR="00C521E0" w:rsidRPr="00C521E0" w:rsidRDefault="00C521E0" w:rsidP="001F7BB1">
            <w:pPr>
              <w:ind w:firstLine="0"/>
              <w:jc w:val="center"/>
              <w:rPr>
                <w:sz w:val="26"/>
                <w:szCs w:val="26"/>
              </w:rPr>
            </w:pPr>
            <w:r w:rsidRPr="00C521E0">
              <w:rPr>
                <w:sz w:val="26"/>
                <w:szCs w:val="26"/>
              </w:rPr>
              <w:t>54,55%</w:t>
            </w:r>
          </w:p>
        </w:tc>
        <w:tc>
          <w:tcPr>
            <w:tcW w:w="532" w:type="pct"/>
            <w:vAlign w:val="center"/>
          </w:tcPr>
          <w:p w:rsidR="00C521E0" w:rsidRPr="00C521E0" w:rsidRDefault="00C521E0" w:rsidP="001F7BB1">
            <w:pPr>
              <w:ind w:firstLine="0"/>
              <w:jc w:val="center"/>
              <w:rPr>
                <w:sz w:val="26"/>
                <w:szCs w:val="26"/>
              </w:rPr>
            </w:pPr>
            <w:r w:rsidRPr="00C521E0">
              <w:rPr>
                <w:sz w:val="26"/>
                <w:szCs w:val="26"/>
              </w:rPr>
              <w:t>42,42%</w:t>
            </w:r>
          </w:p>
        </w:tc>
        <w:tc>
          <w:tcPr>
            <w:tcW w:w="532" w:type="pct"/>
          </w:tcPr>
          <w:p w:rsidR="00C521E0" w:rsidRPr="00C521E0" w:rsidRDefault="00C521E0" w:rsidP="001F7BB1">
            <w:pPr>
              <w:ind w:firstLine="0"/>
              <w:jc w:val="center"/>
              <w:rPr>
                <w:sz w:val="26"/>
                <w:szCs w:val="26"/>
              </w:rPr>
            </w:pPr>
            <w:r w:rsidRPr="00C521E0">
              <w:rPr>
                <w:sz w:val="26"/>
                <w:szCs w:val="26"/>
              </w:rPr>
              <w:t>3,03%</w:t>
            </w:r>
          </w:p>
        </w:tc>
        <w:tc>
          <w:tcPr>
            <w:tcW w:w="532" w:type="pct"/>
            <w:vAlign w:val="center"/>
          </w:tcPr>
          <w:p w:rsidR="00C521E0" w:rsidRPr="00C521E0" w:rsidRDefault="00C521E0" w:rsidP="001F7BB1">
            <w:pPr>
              <w:ind w:firstLine="0"/>
              <w:jc w:val="center"/>
              <w:rPr>
                <w:sz w:val="26"/>
                <w:szCs w:val="26"/>
              </w:rPr>
            </w:pPr>
            <w:r w:rsidRPr="00C521E0">
              <w:rPr>
                <w:sz w:val="26"/>
                <w:szCs w:val="26"/>
              </w:rPr>
              <w:t>–</w:t>
            </w:r>
          </w:p>
        </w:tc>
        <w:tc>
          <w:tcPr>
            <w:tcW w:w="464"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Косвенная агрессия</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24,24%</w:t>
            </w:r>
          </w:p>
        </w:tc>
        <w:tc>
          <w:tcPr>
            <w:tcW w:w="532" w:type="pct"/>
            <w:vAlign w:val="center"/>
          </w:tcPr>
          <w:p w:rsidR="00C521E0" w:rsidRPr="00C521E0" w:rsidRDefault="00C521E0" w:rsidP="001F7BB1">
            <w:pPr>
              <w:ind w:firstLine="0"/>
              <w:jc w:val="center"/>
              <w:rPr>
                <w:sz w:val="26"/>
                <w:szCs w:val="26"/>
              </w:rPr>
            </w:pPr>
            <w:r w:rsidRPr="00C521E0">
              <w:rPr>
                <w:sz w:val="26"/>
                <w:szCs w:val="26"/>
              </w:rPr>
              <w:t>57,58%</w:t>
            </w:r>
          </w:p>
        </w:tc>
        <w:tc>
          <w:tcPr>
            <w:tcW w:w="532" w:type="pct"/>
          </w:tcPr>
          <w:p w:rsidR="00C521E0" w:rsidRPr="00C521E0" w:rsidRDefault="00C521E0" w:rsidP="001F7BB1">
            <w:pPr>
              <w:ind w:firstLine="0"/>
              <w:jc w:val="center"/>
              <w:rPr>
                <w:sz w:val="26"/>
                <w:szCs w:val="26"/>
              </w:rPr>
            </w:pPr>
            <w:r w:rsidRPr="00C521E0">
              <w:rPr>
                <w:sz w:val="26"/>
                <w:szCs w:val="26"/>
              </w:rPr>
              <w:t>18,18%</w:t>
            </w:r>
          </w:p>
        </w:tc>
        <w:tc>
          <w:tcPr>
            <w:tcW w:w="532" w:type="pct"/>
            <w:vAlign w:val="center"/>
          </w:tcPr>
          <w:p w:rsidR="00C521E0" w:rsidRPr="00C521E0" w:rsidRDefault="00C521E0" w:rsidP="001F7BB1">
            <w:pPr>
              <w:ind w:firstLine="0"/>
              <w:jc w:val="center"/>
              <w:rPr>
                <w:sz w:val="26"/>
                <w:szCs w:val="26"/>
              </w:rPr>
            </w:pPr>
            <w:r w:rsidRPr="00C521E0">
              <w:rPr>
                <w:sz w:val="26"/>
                <w:szCs w:val="26"/>
              </w:rPr>
              <w:t>–</w:t>
            </w:r>
          </w:p>
        </w:tc>
        <w:tc>
          <w:tcPr>
            <w:tcW w:w="464"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Раздражение</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12,12%</w:t>
            </w:r>
          </w:p>
        </w:tc>
        <w:tc>
          <w:tcPr>
            <w:tcW w:w="532" w:type="pct"/>
            <w:vAlign w:val="center"/>
          </w:tcPr>
          <w:p w:rsidR="00C521E0" w:rsidRPr="00C521E0" w:rsidRDefault="00C521E0" w:rsidP="001F7BB1">
            <w:pPr>
              <w:ind w:firstLine="0"/>
              <w:jc w:val="center"/>
              <w:rPr>
                <w:sz w:val="26"/>
                <w:szCs w:val="26"/>
              </w:rPr>
            </w:pPr>
            <w:r w:rsidRPr="00C521E0">
              <w:rPr>
                <w:sz w:val="26"/>
                <w:szCs w:val="26"/>
              </w:rPr>
              <w:t>48,48%</w:t>
            </w:r>
          </w:p>
        </w:tc>
        <w:tc>
          <w:tcPr>
            <w:tcW w:w="532" w:type="pct"/>
          </w:tcPr>
          <w:p w:rsidR="00C521E0" w:rsidRPr="00C521E0" w:rsidRDefault="00C521E0" w:rsidP="001F7BB1">
            <w:pPr>
              <w:ind w:firstLine="0"/>
              <w:jc w:val="center"/>
              <w:rPr>
                <w:sz w:val="26"/>
                <w:szCs w:val="26"/>
              </w:rPr>
            </w:pPr>
            <w:r w:rsidRPr="00C521E0">
              <w:rPr>
                <w:sz w:val="26"/>
                <w:szCs w:val="26"/>
              </w:rPr>
              <w:t>27,27%</w:t>
            </w:r>
          </w:p>
        </w:tc>
        <w:tc>
          <w:tcPr>
            <w:tcW w:w="532" w:type="pct"/>
            <w:vAlign w:val="center"/>
          </w:tcPr>
          <w:p w:rsidR="00C521E0" w:rsidRPr="00C521E0" w:rsidRDefault="00C521E0" w:rsidP="001F7BB1">
            <w:pPr>
              <w:ind w:firstLine="0"/>
              <w:jc w:val="center"/>
              <w:rPr>
                <w:sz w:val="26"/>
                <w:szCs w:val="26"/>
              </w:rPr>
            </w:pPr>
            <w:r w:rsidRPr="00C521E0">
              <w:rPr>
                <w:sz w:val="26"/>
                <w:szCs w:val="26"/>
              </w:rPr>
              <w:t>9,09%</w:t>
            </w:r>
          </w:p>
        </w:tc>
        <w:tc>
          <w:tcPr>
            <w:tcW w:w="464" w:type="pct"/>
          </w:tcPr>
          <w:p w:rsidR="00C521E0" w:rsidRPr="00C521E0" w:rsidRDefault="00C521E0" w:rsidP="001F7BB1">
            <w:pPr>
              <w:ind w:firstLine="0"/>
              <w:jc w:val="center"/>
              <w:rPr>
                <w:sz w:val="26"/>
                <w:szCs w:val="26"/>
              </w:rPr>
            </w:pPr>
            <w:r w:rsidRPr="00C521E0">
              <w:rPr>
                <w:sz w:val="26"/>
                <w:szCs w:val="26"/>
              </w:rPr>
              <w:t>3,03%</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Негативизм</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30,3%</w:t>
            </w:r>
          </w:p>
        </w:tc>
        <w:tc>
          <w:tcPr>
            <w:tcW w:w="532" w:type="pct"/>
            <w:vAlign w:val="center"/>
          </w:tcPr>
          <w:p w:rsidR="00C521E0" w:rsidRPr="00C521E0" w:rsidRDefault="00C521E0" w:rsidP="001F7BB1">
            <w:pPr>
              <w:ind w:firstLine="0"/>
              <w:jc w:val="center"/>
              <w:rPr>
                <w:sz w:val="26"/>
                <w:szCs w:val="26"/>
              </w:rPr>
            </w:pPr>
            <w:r w:rsidRPr="00C521E0">
              <w:rPr>
                <w:sz w:val="26"/>
                <w:szCs w:val="26"/>
              </w:rPr>
              <w:t>27,27%</w:t>
            </w:r>
          </w:p>
        </w:tc>
        <w:tc>
          <w:tcPr>
            <w:tcW w:w="532" w:type="pct"/>
          </w:tcPr>
          <w:p w:rsidR="00C521E0" w:rsidRPr="00C521E0" w:rsidRDefault="00C521E0" w:rsidP="001F7BB1">
            <w:pPr>
              <w:ind w:firstLine="0"/>
              <w:jc w:val="center"/>
              <w:rPr>
                <w:sz w:val="26"/>
                <w:szCs w:val="26"/>
              </w:rPr>
            </w:pPr>
            <w:r w:rsidRPr="00C521E0">
              <w:rPr>
                <w:sz w:val="26"/>
                <w:szCs w:val="26"/>
              </w:rPr>
              <w:t>21,21%</w:t>
            </w:r>
          </w:p>
        </w:tc>
        <w:tc>
          <w:tcPr>
            <w:tcW w:w="532" w:type="pct"/>
            <w:vAlign w:val="center"/>
          </w:tcPr>
          <w:p w:rsidR="00C521E0" w:rsidRPr="00C521E0" w:rsidRDefault="00C521E0" w:rsidP="001F7BB1">
            <w:pPr>
              <w:ind w:firstLine="0"/>
              <w:jc w:val="center"/>
              <w:rPr>
                <w:sz w:val="26"/>
                <w:szCs w:val="26"/>
              </w:rPr>
            </w:pPr>
            <w:r w:rsidRPr="00C521E0">
              <w:rPr>
                <w:sz w:val="26"/>
                <w:szCs w:val="26"/>
              </w:rPr>
              <w:t>15,15%</w:t>
            </w:r>
          </w:p>
        </w:tc>
        <w:tc>
          <w:tcPr>
            <w:tcW w:w="464" w:type="pct"/>
          </w:tcPr>
          <w:p w:rsidR="00C521E0" w:rsidRPr="00C521E0" w:rsidRDefault="00C521E0" w:rsidP="001F7BB1">
            <w:pPr>
              <w:ind w:firstLine="0"/>
              <w:jc w:val="center"/>
              <w:rPr>
                <w:sz w:val="26"/>
                <w:szCs w:val="26"/>
              </w:rPr>
            </w:pPr>
            <w:r w:rsidRPr="00C521E0">
              <w:rPr>
                <w:sz w:val="26"/>
                <w:szCs w:val="26"/>
              </w:rPr>
              <w:t>6,06%</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Обида</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30,3%</w:t>
            </w:r>
          </w:p>
        </w:tc>
        <w:tc>
          <w:tcPr>
            <w:tcW w:w="532" w:type="pct"/>
            <w:vAlign w:val="center"/>
          </w:tcPr>
          <w:p w:rsidR="00C521E0" w:rsidRPr="00C521E0" w:rsidRDefault="00C521E0" w:rsidP="001F7BB1">
            <w:pPr>
              <w:ind w:firstLine="0"/>
              <w:jc w:val="center"/>
              <w:rPr>
                <w:sz w:val="26"/>
                <w:szCs w:val="26"/>
              </w:rPr>
            </w:pPr>
            <w:r w:rsidRPr="00C521E0">
              <w:rPr>
                <w:sz w:val="26"/>
                <w:szCs w:val="26"/>
              </w:rPr>
              <w:t>54,55%</w:t>
            </w:r>
          </w:p>
        </w:tc>
        <w:tc>
          <w:tcPr>
            <w:tcW w:w="532" w:type="pct"/>
          </w:tcPr>
          <w:p w:rsidR="00C521E0" w:rsidRPr="00C521E0" w:rsidRDefault="00C521E0" w:rsidP="001F7BB1">
            <w:pPr>
              <w:ind w:firstLine="0"/>
              <w:jc w:val="center"/>
              <w:rPr>
                <w:sz w:val="26"/>
                <w:szCs w:val="26"/>
              </w:rPr>
            </w:pPr>
            <w:r w:rsidRPr="00C521E0">
              <w:rPr>
                <w:sz w:val="26"/>
                <w:szCs w:val="26"/>
              </w:rPr>
              <w:t>15,15%</w:t>
            </w:r>
          </w:p>
        </w:tc>
        <w:tc>
          <w:tcPr>
            <w:tcW w:w="532" w:type="pct"/>
            <w:vAlign w:val="center"/>
          </w:tcPr>
          <w:p w:rsidR="00C521E0" w:rsidRPr="00C521E0" w:rsidRDefault="00C521E0" w:rsidP="001F7BB1">
            <w:pPr>
              <w:ind w:firstLine="0"/>
              <w:jc w:val="center"/>
              <w:rPr>
                <w:sz w:val="26"/>
                <w:szCs w:val="26"/>
              </w:rPr>
            </w:pPr>
            <w:r w:rsidRPr="00C521E0">
              <w:rPr>
                <w:sz w:val="26"/>
                <w:szCs w:val="26"/>
              </w:rPr>
              <w:t>–</w:t>
            </w:r>
          </w:p>
        </w:tc>
        <w:tc>
          <w:tcPr>
            <w:tcW w:w="464" w:type="pct"/>
          </w:tcPr>
          <w:p w:rsidR="00C521E0" w:rsidRPr="00C521E0" w:rsidRDefault="00C521E0" w:rsidP="001F7BB1">
            <w:pPr>
              <w:ind w:firstLine="0"/>
              <w:jc w:val="center"/>
              <w:rPr>
                <w:sz w:val="26"/>
                <w:szCs w:val="26"/>
              </w:rPr>
            </w:pPr>
            <w:r w:rsidRPr="00C521E0">
              <w:rPr>
                <w:sz w:val="26"/>
                <w:szCs w:val="26"/>
              </w:rPr>
              <w:t>–</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Подозрительность</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9,09%</w:t>
            </w:r>
          </w:p>
        </w:tc>
        <w:tc>
          <w:tcPr>
            <w:tcW w:w="532" w:type="pct"/>
            <w:vAlign w:val="center"/>
          </w:tcPr>
          <w:p w:rsidR="00C521E0" w:rsidRPr="00C521E0" w:rsidRDefault="00C521E0" w:rsidP="001F7BB1">
            <w:pPr>
              <w:ind w:firstLine="0"/>
              <w:jc w:val="center"/>
              <w:rPr>
                <w:sz w:val="26"/>
                <w:szCs w:val="26"/>
              </w:rPr>
            </w:pPr>
            <w:r w:rsidRPr="00C521E0">
              <w:rPr>
                <w:sz w:val="26"/>
                <w:szCs w:val="26"/>
              </w:rPr>
              <w:t>42,42%</w:t>
            </w:r>
          </w:p>
        </w:tc>
        <w:tc>
          <w:tcPr>
            <w:tcW w:w="532" w:type="pct"/>
            <w:vAlign w:val="center"/>
          </w:tcPr>
          <w:p w:rsidR="00C521E0" w:rsidRPr="00C521E0" w:rsidRDefault="00C521E0" w:rsidP="001F7BB1">
            <w:pPr>
              <w:ind w:firstLine="0"/>
              <w:jc w:val="center"/>
              <w:rPr>
                <w:sz w:val="26"/>
                <w:szCs w:val="26"/>
              </w:rPr>
            </w:pPr>
            <w:r w:rsidRPr="00C521E0">
              <w:rPr>
                <w:sz w:val="26"/>
                <w:szCs w:val="26"/>
              </w:rPr>
              <w:t>30,3%</w:t>
            </w:r>
          </w:p>
        </w:tc>
        <w:tc>
          <w:tcPr>
            <w:tcW w:w="532" w:type="pct"/>
          </w:tcPr>
          <w:p w:rsidR="00C521E0" w:rsidRPr="00C521E0" w:rsidRDefault="00C521E0" w:rsidP="001F7BB1">
            <w:pPr>
              <w:ind w:firstLine="0"/>
              <w:jc w:val="center"/>
              <w:rPr>
                <w:sz w:val="26"/>
                <w:szCs w:val="26"/>
              </w:rPr>
            </w:pPr>
            <w:r w:rsidRPr="00C521E0">
              <w:rPr>
                <w:sz w:val="26"/>
                <w:szCs w:val="26"/>
              </w:rPr>
              <w:t>15,15%</w:t>
            </w:r>
          </w:p>
        </w:tc>
        <w:tc>
          <w:tcPr>
            <w:tcW w:w="464" w:type="pct"/>
          </w:tcPr>
          <w:p w:rsidR="00C521E0" w:rsidRPr="00C521E0" w:rsidRDefault="00C521E0" w:rsidP="001F7BB1">
            <w:pPr>
              <w:ind w:firstLine="0"/>
              <w:jc w:val="center"/>
              <w:rPr>
                <w:sz w:val="26"/>
                <w:szCs w:val="26"/>
              </w:rPr>
            </w:pPr>
            <w:r w:rsidRPr="00C521E0">
              <w:rPr>
                <w:sz w:val="26"/>
                <w:szCs w:val="26"/>
              </w:rPr>
              <w:t>3,03%</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Вербальная агрессия</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w:t>
            </w:r>
          </w:p>
        </w:tc>
        <w:tc>
          <w:tcPr>
            <w:tcW w:w="532" w:type="pct"/>
            <w:vAlign w:val="center"/>
          </w:tcPr>
          <w:p w:rsidR="00C521E0" w:rsidRPr="00C521E0" w:rsidRDefault="00C521E0" w:rsidP="001F7BB1">
            <w:pPr>
              <w:ind w:firstLine="0"/>
              <w:jc w:val="center"/>
              <w:rPr>
                <w:sz w:val="26"/>
                <w:szCs w:val="26"/>
              </w:rPr>
            </w:pPr>
            <w:r w:rsidRPr="00C521E0">
              <w:rPr>
                <w:sz w:val="26"/>
                <w:szCs w:val="26"/>
              </w:rPr>
              <w:t>3,03%</w:t>
            </w:r>
          </w:p>
        </w:tc>
        <w:tc>
          <w:tcPr>
            <w:tcW w:w="532" w:type="pct"/>
          </w:tcPr>
          <w:p w:rsidR="00C521E0" w:rsidRPr="00C521E0" w:rsidRDefault="00C521E0" w:rsidP="001F7BB1">
            <w:pPr>
              <w:ind w:firstLine="0"/>
              <w:jc w:val="center"/>
              <w:rPr>
                <w:sz w:val="26"/>
                <w:szCs w:val="26"/>
              </w:rPr>
            </w:pPr>
            <w:r w:rsidRPr="00C521E0">
              <w:rPr>
                <w:sz w:val="26"/>
                <w:szCs w:val="26"/>
              </w:rPr>
              <w:t>15,15%</w:t>
            </w:r>
          </w:p>
        </w:tc>
        <w:tc>
          <w:tcPr>
            <w:tcW w:w="532" w:type="pct"/>
            <w:vAlign w:val="center"/>
          </w:tcPr>
          <w:p w:rsidR="00C521E0" w:rsidRPr="00C521E0" w:rsidRDefault="00C521E0" w:rsidP="001F7BB1">
            <w:pPr>
              <w:ind w:firstLine="0"/>
              <w:jc w:val="center"/>
              <w:rPr>
                <w:sz w:val="26"/>
                <w:szCs w:val="26"/>
              </w:rPr>
            </w:pPr>
            <w:r w:rsidRPr="00C521E0">
              <w:rPr>
                <w:sz w:val="26"/>
                <w:szCs w:val="26"/>
              </w:rPr>
              <w:t>18,18%</w:t>
            </w:r>
          </w:p>
        </w:tc>
        <w:tc>
          <w:tcPr>
            <w:tcW w:w="464" w:type="pct"/>
          </w:tcPr>
          <w:p w:rsidR="00C521E0" w:rsidRPr="00C521E0" w:rsidRDefault="00C521E0" w:rsidP="001F7BB1">
            <w:pPr>
              <w:ind w:firstLine="0"/>
              <w:jc w:val="center"/>
              <w:rPr>
                <w:sz w:val="26"/>
                <w:szCs w:val="26"/>
              </w:rPr>
            </w:pPr>
            <w:r w:rsidRPr="00C521E0">
              <w:rPr>
                <w:sz w:val="26"/>
                <w:szCs w:val="26"/>
              </w:rPr>
              <w:t>63,61%</w:t>
            </w:r>
          </w:p>
        </w:tc>
      </w:tr>
      <w:tr w:rsidR="00C521E0" w:rsidRPr="00C521E0" w:rsidTr="001578C7">
        <w:tc>
          <w:tcPr>
            <w:tcW w:w="1616" w:type="pct"/>
            <w:vAlign w:val="center"/>
          </w:tcPr>
          <w:p w:rsidR="00C521E0" w:rsidRPr="00C521E0" w:rsidRDefault="00C521E0" w:rsidP="001F7BB1">
            <w:pPr>
              <w:ind w:firstLine="0"/>
              <w:rPr>
                <w:sz w:val="26"/>
                <w:szCs w:val="26"/>
              </w:rPr>
            </w:pPr>
            <w:r w:rsidRPr="00C521E0">
              <w:rPr>
                <w:sz w:val="26"/>
                <w:szCs w:val="26"/>
              </w:rPr>
              <w:t>Угрызения совести</w:t>
            </w:r>
          </w:p>
        </w:tc>
        <w:tc>
          <w:tcPr>
            <w:tcW w:w="793" w:type="pct"/>
            <w:vMerge/>
            <w:vAlign w:val="center"/>
          </w:tcPr>
          <w:p w:rsidR="00C521E0" w:rsidRPr="00C521E0" w:rsidRDefault="00C521E0" w:rsidP="001F7BB1">
            <w:pPr>
              <w:ind w:firstLine="0"/>
              <w:jc w:val="center"/>
              <w:rPr>
                <w:sz w:val="26"/>
                <w:szCs w:val="26"/>
              </w:rPr>
            </w:pPr>
          </w:p>
        </w:tc>
        <w:tc>
          <w:tcPr>
            <w:tcW w:w="532" w:type="pct"/>
            <w:vAlign w:val="center"/>
          </w:tcPr>
          <w:p w:rsidR="00C521E0" w:rsidRPr="00C521E0" w:rsidRDefault="00C521E0" w:rsidP="001F7BB1">
            <w:pPr>
              <w:ind w:firstLine="0"/>
              <w:jc w:val="center"/>
              <w:rPr>
                <w:sz w:val="26"/>
                <w:szCs w:val="26"/>
              </w:rPr>
            </w:pPr>
            <w:r w:rsidRPr="00C521E0">
              <w:rPr>
                <w:sz w:val="26"/>
                <w:szCs w:val="26"/>
              </w:rPr>
              <w:t>21,21%</w:t>
            </w:r>
          </w:p>
        </w:tc>
        <w:tc>
          <w:tcPr>
            <w:tcW w:w="532" w:type="pct"/>
            <w:vAlign w:val="center"/>
          </w:tcPr>
          <w:p w:rsidR="00C521E0" w:rsidRPr="00C521E0" w:rsidRDefault="00C521E0" w:rsidP="001F7BB1">
            <w:pPr>
              <w:ind w:firstLine="0"/>
              <w:jc w:val="center"/>
              <w:rPr>
                <w:sz w:val="26"/>
                <w:szCs w:val="26"/>
              </w:rPr>
            </w:pPr>
            <w:r w:rsidRPr="00C521E0">
              <w:rPr>
                <w:sz w:val="26"/>
                <w:szCs w:val="26"/>
              </w:rPr>
              <w:t>33,33%</w:t>
            </w:r>
          </w:p>
        </w:tc>
        <w:tc>
          <w:tcPr>
            <w:tcW w:w="532" w:type="pct"/>
          </w:tcPr>
          <w:p w:rsidR="00C521E0" w:rsidRPr="00C521E0" w:rsidRDefault="00C521E0" w:rsidP="001F7BB1">
            <w:pPr>
              <w:ind w:firstLine="0"/>
              <w:jc w:val="center"/>
              <w:rPr>
                <w:sz w:val="26"/>
                <w:szCs w:val="26"/>
              </w:rPr>
            </w:pPr>
            <w:r w:rsidRPr="00C521E0">
              <w:rPr>
                <w:sz w:val="26"/>
                <w:szCs w:val="26"/>
              </w:rPr>
              <w:t>27,27%</w:t>
            </w:r>
          </w:p>
        </w:tc>
        <w:tc>
          <w:tcPr>
            <w:tcW w:w="532" w:type="pct"/>
            <w:vAlign w:val="center"/>
          </w:tcPr>
          <w:p w:rsidR="00C521E0" w:rsidRPr="00C521E0" w:rsidRDefault="00C521E0" w:rsidP="001F7BB1">
            <w:pPr>
              <w:ind w:firstLine="0"/>
              <w:jc w:val="center"/>
              <w:rPr>
                <w:sz w:val="26"/>
                <w:szCs w:val="26"/>
              </w:rPr>
            </w:pPr>
            <w:r w:rsidRPr="00C521E0">
              <w:rPr>
                <w:sz w:val="26"/>
                <w:szCs w:val="26"/>
              </w:rPr>
              <w:t>9,09%</w:t>
            </w:r>
          </w:p>
        </w:tc>
        <w:tc>
          <w:tcPr>
            <w:tcW w:w="464" w:type="pct"/>
          </w:tcPr>
          <w:p w:rsidR="00C521E0" w:rsidRPr="00C521E0" w:rsidRDefault="00C521E0" w:rsidP="001F7BB1">
            <w:pPr>
              <w:ind w:firstLine="0"/>
              <w:jc w:val="center"/>
              <w:rPr>
                <w:sz w:val="26"/>
                <w:szCs w:val="26"/>
              </w:rPr>
            </w:pPr>
            <w:r w:rsidRPr="00C521E0">
              <w:rPr>
                <w:sz w:val="26"/>
                <w:szCs w:val="26"/>
              </w:rPr>
              <w:t>9,09%</w:t>
            </w:r>
          </w:p>
        </w:tc>
      </w:tr>
    </w:tbl>
    <w:p w:rsidR="00C521E0" w:rsidRPr="00C521E0" w:rsidRDefault="00C521E0" w:rsidP="00C521E0">
      <w:pPr>
        <w:spacing w:after="0" w:line="240" w:lineRule="auto"/>
        <w:ind w:firstLine="709"/>
        <w:jc w:val="both"/>
        <w:rPr>
          <w:rFonts w:ascii="Times New Roman" w:hAnsi="Times New Roman" w:cs="Times New Roman"/>
          <w:sz w:val="28"/>
          <w:szCs w:val="28"/>
        </w:rPr>
      </w:pPr>
    </w:p>
    <w:p w:rsidR="00C521E0" w:rsidRPr="00C521E0" w:rsidRDefault="00C521E0" w:rsidP="00C521E0">
      <w:pPr>
        <w:spacing w:after="0" w:line="240" w:lineRule="auto"/>
        <w:ind w:firstLine="709"/>
        <w:jc w:val="both"/>
        <w:rPr>
          <w:rFonts w:ascii="Times New Roman" w:hAnsi="Times New Roman" w:cs="Times New Roman"/>
          <w:sz w:val="28"/>
          <w:szCs w:val="26"/>
        </w:rPr>
      </w:pPr>
      <w:r w:rsidRPr="00C521E0">
        <w:rPr>
          <w:rFonts w:ascii="Times New Roman" w:hAnsi="Times New Roman" w:cs="Times New Roman"/>
          <w:sz w:val="28"/>
          <w:szCs w:val="28"/>
        </w:rPr>
        <w:t xml:space="preserve">Диаграммы 5.1-5.8 – </w:t>
      </w:r>
      <w:r w:rsidRPr="00C521E0">
        <w:rPr>
          <w:rFonts w:ascii="Times New Roman" w:hAnsi="Times New Roman" w:cs="Times New Roman"/>
          <w:sz w:val="28"/>
          <w:szCs w:val="26"/>
        </w:rPr>
        <w:t xml:space="preserve">Результаты диагностики учащихся по методике </w:t>
      </w:r>
      <w:r w:rsidRPr="00C521E0">
        <w:rPr>
          <w:rFonts w:ascii="Times New Roman" w:hAnsi="Times New Roman" w:cs="Times New Roman"/>
          <w:sz w:val="28"/>
          <w:szCs w:val="28"/>
        </w:rPr>
        <w:t>«Опросник исследования уровня агрессивности» А. Басса и А. Дарки</w:t>
      </w:r>
    </w:p>
    <w:p w:rsidR="00C521E0" w:rsidRPr="00C521E0" w:rsidRDefault="00C521E0" w:rsidP="00C521E0">
      <w:pPr>
        <w:spacing w:after="0" w:line="240" w:lineRule="auto"/>
        <w:ind w:firstLine="709"/>
        <w:jc w:val="both"/>
        <w:rPr>
          <w:rFonts w:ascii="Times New Roman" w:hAnsi="Times New Roman" w:cs="Times New Roman"/>
          <w:sz w:val="28"/>
          <w:szCs w:val="28"/>
        </w:rPr>
      </w:pP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145A8450" wp14:editId="6F92A0F0">
            <wp:extent cx="5486400" cy="3207224"/>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lastRenderedPageBreak/>
        <w:drawing>
          <wp:inline distT="0" distB="0" distL="0" distR="0" wp14:anchorId="67351A03" wp14:editId="7B33C478">
            <wp:extent cx="5486400" cy="3029803"/>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0C053891" wp14:editId="3F57C7A7">
            <wp:extent cx="5486400" cy="2988859"/>
            <wp:effectExtent l="0" t="0" r="0" b="254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25931541" wp14:editId="16A33250">
            <wp:extent cx="5486400" cy="3138985"/>
            <wp:effectExtent l="0" t="0" r="0" b="444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lastRenderedPageBreak/>
        <w:drawing>
          <wp:inline distT="0" distB="0" distL="0" distR="0" wp14:anchorId="0DCDD66C" wp14:editId="2CA798EB">
            <wp:extent cx="5486400" cy="3002507"/>
            <wp:effectExtent l="0" t="0" r="0" b="762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34A2453D" wp14:editId="50471525">
            <wp:extent cx="5486400" cy="3084394"/>
            <wp:effectExtent l="0" t="0" r="0" b="190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drawing>
          <wp:inline distT="0" distB="0" distL="0" distR="0" wp14:anchorId="5202FA11" wp14:editId="57403EE8">
            <wp:extent cx="5486400" cy="30861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521E0" w:rsidRPr="00C521E0" w:rsidRDefault="00C521E0" w:rsidP="00C521E0">
      <w:pPr>
        <w:spacing w:after="0" w:line="240" w:lineRule="auto"/>
        <w:jc w:val="center"/>
        <w:rPr>
          <w:rFonts w:ascii="Times New Roman" w:hAnsi="Times New Roman" w:cs="Times New Roman"/>
          <w:sz w:val="28"/>
          <w:szCs w:val="28"/>
        </w:rPr>
      </w:pPr>
      <w:r w:rsidRPr="00C521E0">
        <w:rPr>
          <w:rFonts w:ascii="Times New Roman" w:hAnsi="Times New Roman" w:cs="Times New Roman"/>
          <w:noProof/>
          <w:sz w:val="28"/>
          <w:szCs w:val="28"/>
          <w:lang w:eastAsia="ru-RU"/>
        </w:rPr>
        <w:lastRenderedPageBreak/>
        <w:drawing>
          <wp:inline distT="0" distB="0" distL="0" distR="0" wp14:anchorId="56BA373A" wp14:editId="40E589F5">
            <wp:extent cx="5486400" cy="32004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62A8A" w:rsidRPr="00E62A8A" w:rsidRDefault="00E62A8A" w:rsidP="00E62A8A">
      <w:pPr>
        <w:spacing w:after="0"/>
        <w:jc w:val="both"/>
        <w:rPr>
          <w:rFonts w:ascii="Times New Roman" w:hAnsi="Times New Roman" w:cs="Times New Roman"/>
          <w:sz w:val="28"/>
        </w:rPr>
      </w:pPr>
    </w:p>
    <w:sectPr w:rsidR="00E62A8A" w:rsidRPr="00E62A8A" w:rsidSect="00962339">
      <w:pgSz w:w="11906" w:h="16838"/>
      <w:pgMar w:top="1134" w:right="850" w:bottom="1134" w:left="1701"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54" w:rsidRDefault="00D14F54" w:rsidP="0047328B">
      <w:pPr>
        <w:spacing w:after="0" w:line="240" w:lineRule="auto"/>
      </w:pPr>
      <w:r>
        <w:separator/>
      </w:r>
    </w:p>
  </w:endnote>
  <w:endnote w:type="continuationSeparator" w:id="0">
    <w:p w:rsidR="00D14F54" w:rsidRDefault="00D14F54" w:rsidP="0047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54" w:rsidRDefault="00D14F54" w:rsidP="0047328B">
      <w:pPr>
        <w:spacing w:after="0" w:line="240" w:lineRule="auto"/>
      </w:pPr>
      <w:r>
        <w:separator/>
      </w:r>
    </w:p>
  </w:footnote>
  <w:footnote w:type="continuationSeparator" w:id="0">
    <w:p w:rsidR="00D14F54" w:rsidRDefault="00D14F54" w:rsidP="0047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531510"/>
      <w:docPartObj>
        <w:docPartGallery w:val="Page Numbers (Top of Page)"/>
        <w:docPartUnique/>
      </w:docPartObj>
    </w:sdtPr>
    <w:sdtEndPr>
      <w:rPr>
        <w:rFonts w:ascii="Times New Roman" w:hAnsi="Times New Roman" w:cs="Times New Roman"/>
        <w:sz w:val="28"/>
        <w:szCs w:val="28"/>
      </w:rPr>
    </w:sdtEndPr>
    <w:sdtContent>
      <w:p w:rsidR="00D14F54" w:rsidRPr="0047328B" w:rsidRDefault="00D14F54">
        <w:pPr>
          <w:pStyle w:val="a5"/>
          <w:jc w:val="center"/>
          <w:rPr>
            <w:rFonts w:ascii="Times New Roman" w:hAnsi="Times New Roman" w:cs="Times New Roman"/>
            <w:sz w:val="28"/>
            <w:szCs w:val="28"/>
          </w:rPr>
        </w:pPr>
        <w:r w:rsidRPr="0047328B">
          <w:rPr>
            <w:rFonts w:ascii="Times New Roman" w:hAnsi="Times New Roman" w:cs="Times New Roman"/>
            <w:sz w:val="28"/>
            <w:szCs w:val="28"/>
          </w:rPr>
          <w:fldChar w:fldCharType="begin"/>
        </w:r>
        <w:r w:rsidRPr="0047328B">
          <w:rPr>
            <w:rFonts w:ascii="Times New Roman" w:hAnsi="Times New Roman" w:cs="Times New Roman"/>
            <w:sz w:val="28"/>
            <w:szCs w:val="28"/>
          </w:rPr>
          <w:instrText>PAGE   \* MERGEFORMAT</w:instrText>
        </w:r>
        <w:r w:rsidRPr="0047328B">
          <w:rPr>
            <w:rFonts w:ascii="Times New Roman" w:hAnsi="Times New Roman" w:cs="Times New Roman"/>
            <w:sz w:val="28"/>
            <w:szCs w:val="28"/>
          </w:rPr>
          <w:fldChar w:fldCharType="separate"/>
        </w:r>
        <w:r w:rsidR="00357B6D">
          <w:rPr>
            <w:rFonts w:ascii="Times New Roman" w:hAnsi="Times New Roman" w:cs="Times New Roman"/>
            <w:noProof/>
            <w:sz w:val="28"/>
            <w:szCs w:val="28"/>
          </w:rPr>
          <w:t>2</w:t>
        </w:r>
        <w:r w:rsidRPr="0047328B">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2365B"/>
    <w:multiLevelType w:val="hybridMultilevel"/>
    <w:tmpl w:val="C9BA74CA"/>
    <w:lvl w:ilvl="0" w:tplc="8F702D94">
      <w:start w:val="1"/>
      <w:numFmt w:val="decimal"/>
      <w:lvlText w:val="%1."/>
      <w:lvlJc w:val="left"/>
      <w:pPr>
        <w:ind w:left="394" w:hanging="360"/>
      </w:pPr>
      <w:rPr>
        <w:rFonts w:hint="default"/>
        <w:b w:val="0"/>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C6"/>
    <w:rsid w:val="00053C2B"/>
    <w:rsid w:val="000765F8"/>
    <w:rsid w:val="00084A91"/>
    <w:rsid w:val="000A2DA5"/>
    <w:rsid w:val="000C401E"/>
    <w:rsid w:val="001578C7"/>
    <w:rsid w:val="00180054"/>
    <w:rsid w:val="00184120"/>
    <w:rsid w:val="001B4426"/>
    <w:rsid w:val="001F7BB1"/>
    <w:rsid w:val="0023665A"/>
    <w:rsid w:val="002904E8"/>
    <w:rsid w:val="00326715"/>
    <w:rsid w:val="00357B6D"/>
    <w:rsid w:val="003F115D"/>
    <w:rsid w:val="00402219"/>
    <w:rsid w:val="0043692B"/>
    <w:rsid w:val="00453BAF"/>
    <w:rsid w:val="0047328B"/>
    <w:rsid w:val="004C23B5"/>
    <w:rsid w:val="004E6910"/>
    <w:rsid w:val="005453D0"/>
    <w:rsid w:val="005517CA"/>
    <w:rsid w:val="0057659F"/>
    <w:rsid w:val="005E04AA"/>
    <w:rsid w:val="00646D81"/>
    <w:rsid w:val="00667D28"/>
    <w:rsid w:val="006754C6"/>
    <w:rsid w:val="0080105A"/>
    <w:rsid w:val="00823F45"/>
    <w:rsid w:val="00844346"/>
    <w:rsid w:val="00872BD9"/>
    <w:rsid w:val="00883DFA"/>
    <w:rsid w:val="009428A1"/>
    <w:rsid w:val="00962339"/>
    <w:rsid w:val="00996287"/>
    <w:rsid w:val="009C5769"/>
    <w:rsid w:val="009C5BF2"/>
    <w:rsid w:val="00A527A2"/>
    <w:rsid w:val="00AC3C33"/>
    <w:rsid w:val="00AC6AC0"/>
    <w:rsid w:val="00AF1A82"/>
    <w:rsid w:val="00B01B52"/>
    <w:rsid w:val="00B0284B"/>
    <w:rsid w:val="00B703B2"/>
    <w:rsid w:val="00B75A16"/>
    <w:rsid w:val="00B83AE8"/>
    <w:rsid w:val="00BF37B5"/>
    <w:rsid w:val="00C521E0"/>
    <w:rsid w:val="00C76B2D"/>
    <w:rsid w:val="00CE2BE4"/>
    <w:rsid w:val="00D04574"/>
    <w:rsid w:val="00D14F54"/>
    <w:rsid w:val="00D2661E"/>
    <w:rsid w:val="00D4476A"/>
    <w:rsid w:val="00DA15C7"/>
    <w:rsid w:val="00DB5129"/>
    <w:rsid w:val="00E13BEA"/>
    <w:rsid w:val="00E52C2D"/>
    <w:rsid w:val="00E62A8A"/>
    <w:rsid w:val="00EB4FE6"/>
    <w:rsid w:val="00F5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D26A2"/>
  <w15:docId w15:val="{DCFD23E7-7171-43CE-97F1-1EE243E9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01D2"/>
    <w:pPr>
      <w:ind w:left="720"/>
      <w:contextualSpacing/>
    </w:pPr>
  </w:style>
  <w:style w:type="character" w:customStyle="1" w:styleId="FontStyle55">
    <w:name w:val="Font Style55"/>
    <w:rsid w:val="00084A91"/>
    <w:rPr>
      <w:rFonts w:ascii="Times New Roman" w:hAnsi="Times New Roman" w:cs="Times New Roman"/>
      <w:sz w:val="16"/>
      <w:szCs w:val="16"/>
    </w:rPr>
  </w:style>
  <w:style w:type="paragraph" w:styleId="a5">
    <w:name w:val="header"/>
    <w:basedOn w:val="a"/>
    <w:link w:val="a6"/>
    <w:uiPriority w:val="99"/>
    <w:unhideWhenUsed/>
    <w:rsid w:val="004732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28B"/>
  </w:style>
  <w:style w:type="paragraph" w:styleId="a7">
    <w:name w:val="footer"/>
    <w:basedOn w:val="a"/>
    <w:link w:val="a8"/>
    <w:uiPriority w:val="99"/>
    <w:unhideWhenUsed/>
    <w:rsid w:val="004732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28B"/>
  </w:style>
  <w:style w:type="table" w:customStyle="1" w:styleId="1">
    <w:name w:val="Сетка таблицы1"/>
    <w:basedOn w:val="a1"/>
    <w:next w:val="a3"/>
    <w:uiPriority w:val="59"/>
    <w:rsid w:val="00E62A8A"/>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2A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A8A"/>
    <w:rPr>
      <w:rFonts w:ascii="Tahoma" w:hAnsi="Tahoma" w:cs="Tahoma"/>
      <w:sz w:val="16"/>
      <w:szCs w:val="16"/>
    </w:rPr>
  </w:style>
  <w:style w:type="table" w:customStyle="1" w:styleId="2">
    <w:name w:val="Сетка таблицы2"/>
    <w:basedOn w:val="a1"/>
    <w:next w:val="a3"/>
    <w:uiPriority w:val="59"/>
    <w:rsid w:val="00B75A16"/>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521E0"/>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521E0"/>
    <w:pPr>
      <w:spacing w:after="0" w:line="240" w:lineRule="auto"/>
      <w:ind w:firstLine="709"/>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14.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Школа 70</a:t>
            </a:r>
          </a:p>
        </c:rich>
      </c:tx>
      <c:layout/>
      <c:overlay val="0"/>
    </c:title>
    <c:autoTitleDeleted val="0"/>
    <c:view3D>
      <c:rotX val="30"/>
      <c:rotY val="20"/>
      <c:rAngAx val="0"/>
    </c:view3D>
    <c:floor>
      <c:thickness val="0"/>
    </c:floor>
    <c:sideWall>
      <c:thickness val="0"/>
    </c:sideWall>
    <c:backWall>
      <c:thickness val="0"/>
    </c:backWall>
    <c:plotArea>
      <c:layout>
        <c:manualLayout>
          <c:layoutTarget val="inner"/>
          <c:xMode val="edge"/>
          <c:yMode val="edge"/>
          <c:x val="9.0495316878283244E-2"/>
          <c:y val="6.9866003591656289E-2"/>
          <c:w val="0.88291948036863732"/>
          <c:h val="0.64824180135377818"/>
        </c:manualLayout>
      </c:layout>
      <c:bar3DChart>
        <c:barDir val="col"/>
        <c:grouping val="clustered"/>
        <c:varyColors val="0"/>
        <c:ser>
          <c:idx val="0"/>
          <c:order val="0"/>
          <c:tx>
            <c:strRef>
              <c:f>Лист1!$B$1</c:f>
              <c:strCache>
                <c:ptCount val="1"/>
                <c:pt idx="0">
                  <c:v>Низкий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Лист1!$B$2:$B$6</c:f>
              <c:numCache>
                <c:formatCode>0.00%</c:formatCode>
                <c:ptCount val="5"/>
                <c:pt idx="0">
                  <c:v>0.54300000000000004</c:v>
                </c:pt>
                <c:pt idx="1">
                  <c:v>0.22900000000000001</c:v>
                </c:pt>
                <c:pt idx="2" formatCode="0%">
                  <c:v>0.4</c:v>
                </c:pt>
                <c:pt idx="3">
                  <c:v>0.17100000000000001</c:v>
                </c:pt>
                <c:pt idx="4">
                  <c:v>2.8000000000000001E-2</c:v>
                </c:pt>
              </c:numCache>
            </c:numRef>
          </c:val>
          <c:extLst>
            <c:ext xmlns:c16="http://schemas.microsoft.com/office/drawing/2014/chart" uri="{C3380CC4-5D6E-409C-BE32-E72D297353CC}">
              <c16:uniqueId val="{00000000-11A3-49D8-B494-B36954BAAE67}"/>
            </c:ext>
          </c:extLst>
        </c:ser>
        <c:ser>
          <c:idx val="1"/>
          <c:order val="1"/>
          <c:tx>
            <c:strRef>
              <c:f>Лист1!$C$1</c:f>
              <c:strCache>
                <c:ptCount val="1"/>
                <c:pt idx="0">
                  <c:v>Ниже среднего</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Лист1!$C$2:$C$6</c:f>
              <c:numCache>
                <c:formatCode>0.00%</c:formatCode>
                <c:ptCount val="5"/>
                <c:pt idx="0">
                  <c:v>0.14299999999999999</c:v>
                </c:pt>
                <c:pt idx="1">
                  <c:v>0.371</c:v>
                </c:pt>
                <c:pt idx="2">
                  <c:v>0.17100000000000001</c:v>
                </c:pt>
                <c:pt idx="3" formatCode="0%">
                  <c:v>0.4</c:v>
                </c:pt>
                <c:pt idx="4" formatCode="0%">
                  <c:v>0.2</c:v>
                </c:pt>
              </c:numCache>
            </c:numRef>
          </c:val>
          <c:extLst>
            <c:ext xmlns:c16="http://schemas.microsoft.com/office/drawing/2014/chart" uri="{C3380CC4-5D6E-409C-BE32-E72D297353CC}">
              <c16:uniqueId val="{00000001-11A3-49D8-B494-B36954BAAE67}"/>
            </c:ext>
          </c:extLst>
        </c:ser>
        <c:ser>
          <c:idx val="2"/>
          <c:order val="2"/>
          <c:tx>
            <c:strRef>
              <c:f>Лист1!$D$1</c:f>
              <c:strCache>
                <c:ptCount val="1"/>
                <c:pt idx="0">
                  <c:v>Средний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Лист1!$D$2:$D$6</c:f>
              <c:numCache>
                <c:formatCode>0.00%</c:formatCode>
                <c:ptCount val="5"/>
                <c:pt idx="0" formatCode="0%">
                  <c:v>0.2</c:v>
                </c:pt>
                <c:pt idx="1">
                  <c:v>0.25700000000000001</c:v>
                </c:pt>
                <c:pt idx="2" formatCode="0%">
                  <c:v>0.4</c:v>
                </c:pt>
                <c:pt idx="3">
                  <c:v>0.22900000000000001</c:v>
                </c:pt>
                <c:pt idx="4">
                  <c:v>0.54300000000000004</c:v>
                </c:pt>
              </c:numCache>
            </c:numRef>
          </c:val>
          <c:extLst>
            <c:ext xmlns:c16="http://schemas.microsoft.com/office/drawing/2014/chart" uri="{C3380CC4-5D6E-409C-BE32-E72D297353CC}">
              <c16:uniqueId val="{00000002-11A3-49D8-B494-B36954BAAE67}"/>
            </c:ext>
          </c:extLst>
        </c:ser>
        <c:ser>
          <c:idx val="3"/>
          <c:order val="3"/>
          <c:tx>
            <c:strRef>
              <c:f>Лист1!$E$1</c:f>
              <c:strCache>
                <c:ptCount val="1"/>
                <c:pt idx="0">
                  <c:v>Выше среднего</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Лист1!$E$2:$E$6</c:f>
              <c:numCache>
                <c:formatCode>0.00%</c:formatCode>
                <c:ptCount val="5"/>
                <c:pt idx="0">
                  <c:v>8.5999999999999993E-2</c:v>
                </c:pt>
                <c:pt idx="1">
                  <c:v>8.5999999999999993E-2</c:v>
                </c:pt>
                <c:pt idx="2">
                  <c:v>2.8000000000000001E-2</c:v>
                </c:pt>
                <c:pt idx="3">
                  <c:v>0.14299999999999999</c:v>
                </c:pt>
                <c:pt idx="4">
                  <c:v>0.17100000000000001</c:v>
                </c:pt>
              </c:numCache>
            </c:numRef>
          </c:val>
          <c:extLst>
            <c:ext xmlns:c16="http://schemas.microsoft.com/office/drawing/2014/chart" uri="{C3380CC4-5D6E-409C-BE32-E72D297353CC}">
              <c16:uniqueId val="{00000003-11A3-49D8-B494-B36954BAAE67}"/>
            </c:ext>
          </c:extLst>
        </c:ser>
        <c:ser>
          <c:idx val="4"/>
          <c:order val="4"/>
          <c:tx>
            <c:strRef>
              <c:f>Лист1!$F$1</c:f>
              <c:strCache>
                <c:ptCount val="1"/>
                <c:pt idx="0">
                  <c:v>Высокий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Лист1!$F$2:$F$6</c:f>
              <c:numCache>
                <c:formatCode>0.00%</c:formatCode>
                <c:ptCount val="5"/>
                <c:pt idx="0">
                  <c:v>2.8000000000000001E-2</c:v>
                </c:pt>
                <c:pt idx="1">
                  <c:v>2.8000000000000001E-2</c:v>
                </c:pt>
                <c:pt idx="2" formatCode="General">
                  <c:v>0</c:v>
                </c:pt>
                <c:pt idx="3">
                  <c:v>5.7000000000000002E-2</c:v>
                </c:pt>
                <c:pt idx="4">
                  <c:v>5.7000000000000002E-2</c:v>
                </c:pt>
              </c:numCache>
            </c:numRef>
          </c:val>
          <c:extLst>
            <c:ext xmlns:c16="http://schemas.microsoft.com/office/drawing/2014/chart" uri="{C3380CC4-5D6E-409C-BE32-E72D297353CC}">
              <c16:uniqueId val="{00000004-11A3-49D8-B494-B36954BAAE67}"/>
            </c:ext>
          </c:extLst>
        </c:ser>
        <c:dLbls>
          <c:showLegendKey val="0"/>
          <c:showVal val="0"/>
          <c:showCatName val="0"/>
          <c:showSerName val="0"/>
          <c:showPercent val="0"/>
          <c:showBubbleSize val="0"/>
        </c:dLbls>
        <c:gapWidth val="100"/>
        <c:shape val="cylinder"/>
        <c:axId val="25446272"/>
        <c:axId val="49871488"/>
        <c:axId val="0"/>
      </c:bar3DChart>
      <c:catAx>
        <c:axId val="25446272"/>
        <c:scaling>
          <c:orientation val="minMax"/>
        </c:scaling>
        <c:delete val="0"/>
        <c:axPos val="b"/>
        <c:numFmt formatCode="General" sourceLinked="1"/>
        <c:majorTickMark val="out"/>
        <c:minorTickMark val="none"/>
        <c:tickLblPos val="nextTo"/>
        <c:crossAx val="49871488"/>
        <c:crosses val="autoZero"/>
        <c:auto val="1"/>
        <c:lblAlgn val="ctr"/>
        <c:lblOffset val="100"/>
        <c:noMultiLvlLbl val="0"/>
      </c:catAx>
      <c:valAx>
        <c:axId val="49871488"/>
        <c:scaling>
          <c:orientation val="minMax"/>
        </c:scaling>
        <c:delete val="0"/>
        <c:axPos val="l"/>
        <c:majorGridlines/>
        <c:numFmt formatCode="0.00%" sourceLinked="1"/>
        <c:majorTickMark val="out"/>
        <c:minorTickMark val="none"/>
        <c:tickLblPos val="nextTo"/>
        <c:crossAx val="25446272"/>
        <c:crosses val="autoZero"/>
        <c:crossBetween val="between"/>
      </c:valAx>
    </c:plotArea>
    <c:legend>
      <c:legendPos val="r"/>
      <c:layout>
        <c:manualLayout>
          <c:xMode val="edge"/>
          <c:yMode val="edge"/>
          <c:x val="2.6966445669895183E-2"/>
          <c:y val="0.70786793756043653"/>
          <c:w val="0.20945506346789283"/>
          <c:h val="0.26886402229285494"/>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Школа 70</a:t>
            </a:r>
          </a:p>
        </c:rich>
      </c:tx>
      <c:layout/>
      <c:overlay val="0"/>
    </c:title>
    <c:autoTitleDeleted val="0"/>
    <c:view3D>
      <c:rotX val="30"/>
      <c:rotY val="20"/>
      <c:depthPercent val="100"/>
      <c:rAngAx val="0"/>
    </c:view3D>
    <c:floor>
      <c:thickness val="0"/>
    </c:floor>
    <c:sideWall>
      <c:thickness val="0"/>
    </c:sideWall>
    <c:backWall>
      <c:thickness val="0"/>
    </c:backWall>
    <c:plotArea>
      <c:layout>
        <c:manualLayout>
          <c:layoutTarget val="inner"/>
          <c:xMode val="edge"/>
          <c:yMode val="edge"/>
          <c:x val="0.15441529948107929"/>
          <c:y val="8.3853168279897972E-2"/>
          <c:w val="0.76925294503546393"/>
          <c:h val="0.60991804828122043"/>
        </c:manualLayout>
      </c:layout>
      <c:bar3DChart>
        <c:barDir val="col"/>
        <c:grouping val="clustered"/>
        <c:varyColors val="0"/>
        <c:ser>
          <c:idx val="0"/>
          <c:order val="0"/>
          <c:tx>
            <c:strRef>
              <c:f>Лист1!$B$1</c:f>
              <c:strCache>
                <c:ptCount val="1"/>
                <c:pt idx="0">
                  <c:v>Низкий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Лист1!$B$2:$B$5</c:f>
              <c:numCache>
                <c:formatCode>0%</c:formatCode>
                <c:ptCount val="4"/>
                <c:pt idx="0" formatCode="0.00%">
                  <c:v>0.22900000000000001</c:v>
                </c:pt>
                <c:pt idx="1">
                  <c:v>0.6</c:v>
                </c:pt>
                <c:pt idx="2" formatCode="0.00%">
                  <c:v>0.25700000000000001</c:v>
                </c:pt>
                <c:pt idx="3" formatCode="0.00%">
                  <c:v>0.22900000000000001</c:v>
                </c:pt>
              </c:numCache>
            </c:numRef>
          </c:val>
          <c:extLst>
            <c:ext xmlns:c16="http://schemas.microsoft.com/office/drawing/2014/chart" uri="{C3380CC4-5D6E-409C-BE32-E72D297353CC}">
              <c16:uniqueId val="{00000000-4DAB-4461-8381-45B476569432}"/>
            </c:ext>
          </c:extLst>
        </c:ser>
        <c:ser>
          <c:idx val="1"/>
          <c:order val="1"/>
          <c:tx>
            <c:strRef>
              <c:f>Лист1!$C$1</c:f>
              <c:strCache>
                <c:ptCount val="1"/>
                <c:pt idx="0">
                  <c:v>Средний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Лист1!$C$2:$C$5</c:f>
              <c:numCache>
                <c:formatCode>0.00%</c:formatCode>
                <c:ptCount val="4"/>
                <c:pt idx="0">
                  <c:v>0.48599999999999999</c:v>
                </c:pt>
                <c:pt idx="1">
                  <c:v>0.28599999999999998</c:v>
                </c:pt>
                <c:pt idx="2">
                  <c:v>0.51400000000000001</c:v>
                </c:pt>
                <c:pt idx="3">
                  <c:v>0.22900000000000001</c:v>
                </c:pt>
              </c:numCache>
            </c:numRef>
          </c:val>
          <c:extLst>
            <c:ext xmlns:c16="http://schemas.microsoft.com/office/drawing/2014/chart" uri="{C3380CC4-5D6E-409C-BE32-E72D297353CC}">
              <c16:uniqueId val="{00000001-4DAB-4461-8381-45B476569432}"/>
            </c:ext>
          </c:extLst>
        </c:ser>
        <c:ser>
          <c:idx val="2"/>
          <c:order val="2"/>
          <c:tx>
            <c:strRef>
              <c:f>Лист1!$D$1</c:f>
              <c:strCache>
                <c:ptCount val="1"/>
                <c:pt idx="0">
                  <c:v>Высокий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Лист1!$D$2:$D$5</c:f>
              <c:numCache>
                <c:formatCode>0.00%</c:formatCode>
                <c:ptCount val="4"/>
                <c:pt idx="0">
                  <c:v>0.28599999999999998</c:v>
                </c:pt>
                <c:pt idx="1">
                  <c:v>0.114</c:v>
                </c:pt>
                <c:pt idx="2">
                  <c:v>0.22900000000000001</c:v>
                </c:pt>
                <c:pt idx="3">
                  <c:v>0.54300000000000004</c:v>
                </c:pt>
              </c:numCache>
            </c:numRef>
          </c:val>
          <c:extLst>
            <c:ext xmlns:c16="http://schemas.microsoft.com/office/drawing/2014/chart" uri="{C3380CC4-5D6E-409C-BE32-E72D297353CC}">
              <c16:uniqueId val="{00000002-4DAB-4461-8381-45B476569432}"/>
            </c:ext>
          </c:extLst>
        </c:ser>
        <c:dLbls>
          <c:showLegendKey val="0"/>
          <c:showVal val="0"/>
          <c:showCatName val="0"/>
          <c:showSerName val="0"/>
          <c:showPercent val="0"/>
          <c:showBubbleSize val="0"/>
        </c:dLbls>
        <c:gapWidth val="150"/>
        <c:shape val="cylinder"/>
        <c:axId val="179988352"/>
        <c:axId val="179989888"/>
        <c:axId val="0"/>
      </c:bar3DChart>
      <c:catAx>
        <c:axId val="179988352"/>
        <c:scaling>
          <c:orientation val="minMax"/>
        </c:scaling>
        <c:delete val="0"/>
        <c:axPos val="b"/>
        <c:numFmt formatCode="General" sourceLinked="0"/>
        <c:majorTickMark val="out"/>
        <c:minorTickMark val="none"/>
        <c:tickLblPos val="nextTo"/>
        <c:txPr>
          <a:bodyPr/>
          <a:lstStyle/>
          <a:p>
            <a:pPr>
              <a:defRPr sz="1200"/>
            </a:pPr>
            <a:endParaRPr lang="ru-RU"/>
          </a:p>
        </c:txPr>
        <c:crossAx val="179989888"/>
        <c:crosses val="autoZero"/>
        <c:auto val="1"/>
        <c:lblAlgn val="ctr"/>
        <c:lblOffset val="100"/>
        <c:noMultiLvlLbl val="0"/>
      </c:catAx>
      <c:valAx>
        <c:axId val="179989888"/>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79988352"/>
        <c:crosses val="autoZero"/>
        <c:crossBetween val="between"/>
      </c:valAx>
    </c:plotArea>
    <c:legend>
      <c:legendPos val="r"/>
      <c:layout>
        <c:manualLayout>
          <c:xMode val="edge"/>
          <c:yMode val="edge"/>
          <c:x val="0.81551490795366821"/>
          <c:y val="0.73463668479139788"/>
          <c:w val="0.13572777761456717"/>
          <c:h val="0.13115096093098072"/>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Школа 67</a:t>
            </a:r>
          </a:p>
        </c:rich>
      </c:tx>
      <c:layout/>
      <c:overlay val="0"/>
    </c:title>
    <c:autoTitleDeleted val="0"/>
    <c:view3D>
      <c:rotX val="30"/>
      <c:rotY val="20"/>
      <c:depthPercent val="100"/>
      <c:rAngAx val="0"/>
    </c:view3D>
    <c:floor>
      <c:thickness val="0"/>
    </c:floor>
    <c:sideWall>
      <c:thickness val="0"/>
    </c:sideWall>
    <c:backWall>
      <c:thickness val="0"/>
    </c:backWall>
    <c:plotArea>
      <c:layout>
        <c:manualLayout>
          <c:layoutTarget val="inner"/>
          <c:xMode val="edge"/>
          <c:yMode val="edge"/>
          <c:x val="0.15441529948107929"/>
          <c:y val="9.1926005654293833E-2"/>
          <c:w val="0.82225012752683402"/>
          <c:h val="0.5723634963959392"/>
        </c:manualLayout>
      </c:layout>
      <c:bar3DChart>
        <c:barDir val="col"/>
        <c:grouping val="clustered"/>
        <c:varyColors val="0"/>
        <c:ser>
          <c:idx val="0"/>
          <c:order val="0"/>
          <c:tx>
            <c:strRef>
              <c:f>Лист1!$B$1</c:f>
              <c:strCache>
                <c:ptCount val="1"/>
                <c:pt idx="0">
                  <c:v>Низкий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Лист1!$B$2:$B$5</c:f>
              <c:numCache>
                <c:formatCode>0.00%</c:formatCode>
                <c:ptCount val="4"/>
                <c:pt idx="0">
                  <c:v>6.0600000000000001E-2</c:v>
                </c:pt>
                <c:pt idx="1">
                  <c:v>0.18179999999999999</c:v>
                </c:pt>
                <c:pt idx="2">
                  <c:v>6.0600000000000001E-2</c:v>
                </c:pt>
                <c:pt idx="3">
                  <c:v>3.0300000000000001E-2</c:v>
                </c:pt>
              </c:numCache>
            </c:numRef>
          </c:val>
          <c:extLst>
            <c:ext xmlns:c16="http://schemas.microsoft.com/office/drawing/2014/chart" uri="{C3380CC4-5D6E-409C-BE32-E72D297353CC}">
              <c16:uniqueId val="{00000000-388A-43DC-85A6-49DBCF96D6B6}"/>
            </c:ext>
          </c:extLst>
        </c:ser>
        <c:ser>
          <c:idx val="1"/>
          <c:order val="1"/>
          <c:tx>
            <c:strRef>
              <c:f>Лист1!$C$1</c:f>
              <c:strCache>
                <c:ptCount val="1"/>
                <c:pt idx="0">
                  <c:v>Средний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Лист1!$C$2:$C$5</c:f>
              <c:numCache>
                <c:formatCode>0.00%</c:formatCode>
                <c:ptCount val="4"/>
                <c:pt idx="0">
                  <c:v>0.48480000000000001</c:v>
                </c:pt>
                <c:pt idx="1">
                  <c:v>0.66669999999999996</c:v>
                </c:pt>
                <c:pt idx="2">
                  <c:v>0.60609999999999997</c:v>
                </c:pt>
                <c:pt idx="3">
                  <c:v>0.60609999999999997</c:v>
                </c:pt>
              </c:numCache>
            </c:numRef>
          </c:val>
          <c:extLst>
            <c:ext xmlns:c16="http://schemas.microsoft.com/office/drawing/2014/chart" uri="{C3380CC4-5D6E-409C-BE32-E72D297353CC}">
              <c16:uniqueId val="{00000001-388A-43DC-85A6-49DBCF96D6B6}"/>
            </c:ext>
          </c:extLst>
        </c:ser>
        <c:ser>
          <c:idx val="2"/>
          <c:order val="2"/>
          <c:tx>
            <c:strRef>
              <c:f>Лист1!$D$1</c:f>
              <c:strCache>
                <c:ptCount val="1"/>
                <c:pt idx="0">
                  <c:v>Высокий</c:v>
                </c:pt>
              </c:strCache>
            </c:strRef>
          </c:tx>
          <c:invertIfNegative val="0"/>
          <c:cat>
            <c:strRef>
              <c:f>Лист1!$A$2:$A$5</c:f>
              <c:strCache>
                <c:ptCount val="4"/>
                <c:pt idx="0">
                  <c:v>Социальная адаптированность</c:v>
                </c:pt>
                <c:pt idx="1">
                  <c:v>Автономность</c:v>
                </c:pt>
                <c:pt idx="2">
                  <c:v>Социальная активность</c:v>
                </c:pt>
                <c:pt idx="3">
                  <c:v>Нравственность</c:v>
                </c:pt>
              </c:strCache>
            </c:strRef>
          </c:cat>
          <c:val>
            <c:numRef>
              <c:f>Лист1!$D$2:$D$5</c:f>
              <c:numCache>
                <c:formatCode>0.00%</c:formatCode>
                <c:ptCount val="4"/>
                <c:pt idx="0">
                  <c:v>0.45450000000000002</c:v>
                </c:pt>
                <c:pt idx="1">
                  <c:v>0.1515</c:v>
                </c:pt>
                <c:pt idx="2">
                  <c:v>0.33329999999999999</c:v>
                </c:pt>
                <c:pt idx="3">
                  <c:v>0.36359999999999998</c:v>
                </c:pt>
              </c:numCache>
            </c:numRef>
          </c:val>
          <c:extLst>
            <c:ext xmlns:c16="http://schemas.microsoft.com/office/drawing/2014/chart" uri="{C3380CC4-5D6E-409C-BE32-E72D297353CC}">
              <c16:uniqueId val="{00000002-388A-43DC-85A6-49DBCF96D6B6}"/>
            </c:ext>
          </c:extLst>
        </c:ser>
        <c:dLbls>
          <c:showLegendKey val="0"/>
          <c:showVal val="0"/>
          <c:showCatName val="0"/>
          <c:showSerName val="0"/>
          <c:showPercent val="0"/>
          <c:showBubbleSize val="0"/>
        </c:dLbls>
        <c:gapWidth val="150"/>
        <c:shape val="cylinder"/>
        <c:axId val="180102656"/>
        <c:axId val="180104192"/>
        <c:axId val="0"/>
      </c:bar3DChart>
      <c:catAx>
        <c:axId val="180102656"/>
        <c:scaling>
          <c:orientation val="minMax"/>
        </c:scaling>
        <c:delete val="0"/>
        <c:axPos val="b"/>
        <c:numFmt formatCode="General" sourceLinked="0"/>
        <c:majorTickMark val="out"/>
        <c:minorTickMark val="none"/>
        <c:tickLblPos val="nextTo"/>
        <c:txPr>
          <a:bodyPr/>
          <a:lstStyle/>
          <a:p>
            <a:pPr>
              <a:defRPr sz="1200"/>
            </a:pPr>
            <a:endParaRPr lang="ru-RU"/>
          </a:p>
        </c:txPr>
        <c:crossAx val="180104192"/>
        <c:crosses val="autoZero"/>
        <c:auto val="1"/>
        <c:lblAlgn val="ctr"/>
        <c:lblOffset val="100"/>
        <c:noMultiLvlLbl val="0"/>
      </c:catAx>
      <c:valAx>
        <c:axId val="180104192"/>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80102656"/>
        <c:crosses val="autoZero"/>
        <c:crossBetween val="between"/>
      </c:valAx>
    </c:plotArea>
    <c:legend>
      <c:legendPos val="r"/>
      <c:layout>
        <c:manualLayout>
          <c:xMode val="edge"/>
          <c:yMode val="edge"/>
          <c:x val="0.82187455766215933"/>
          <c:y val="0.79233027132554135"/>
          <c:w val="0.13572777761456717"/>
          <c:h val="0.14377732199532905"/>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a:pPr>
            <a:r>
              <a:rPr lang="ru-RU" sz="1400" b="1"/>
              <a:t>Общий уровень</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Школа 70</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formatCode="0%">
                  <c:v>0.2</c:v>
                </c:pt>
                <c:pt idx="1">
                  <c:v>0.65710000000000002</c:v>
                </c:pt>
                <c:pt idx="2">
                  <c:v>0.1429</c:v>
                </c:pt>
              </c:numCache>
            </c:numRef>
          </c:val>
          <c:extLst>
            <c:ext xmlns:c16="http://schemas.microsoft.com/office/drawing/2014/chart" uri="{C3380CC4-5D6E-409C-BE32-E72D297353CC}">
              <c16:uniqueId val="{00000000-A863-40CD-903C-A79E494A0DEA}"/>
            </c:ext>
          </c:extLst>
        </c:ser>
        <c:ser>
          <c:idx val="1"/>
          <c:order val="1"/>
          <c:tx>
            <c:strRef>
              <c:f>Лист1!$C$1</c:f>
              <c:strCache>
                <c:ptCount val="1"/>
                <c:pt idx="0">
                  <c:v>Школа 67</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1">
                  <c:v>0.81820000000000004</c:v>
                </c:pt>
                <c:pt idx="2">
                  <c:v>0.18179999999999999</c:v>
                </c:pt>
              </c:numCache>
            </c:numRef>
          </c:val>
          <c:extLst>
            <c:ext xmlns:c16="http://schemas.microsoft.com/office/drawing/2014/chart" uri="{C3380CC4-5D6E-409C-BE32-E72D297353CC}">
              <c16:uniqueId val="{00000001-A863-40CD-903C-A79E494A0DEA}"/>
            </c:ext>
          </c:extLst>
        </c:ser>
        <c:dLbls>
          <c:showLegendKey val="0"/>
          <c:showVal val="0"/>
          <c:showCatName val="0"/>
          <c:showSerName val="0"/>
          <c:showPercent val="0"/>
          <c:showBubbleSize val="0"/>
        </c:dLbls>
        <c:gapWidth val="150"/>
        <c:shape val="cylinder"/>
        <c:axId val="180142848"/>
        <c:axId val="180144384"/>
        <c:axId val="0"/>
      </c:bar3DChart>
      <c:catAx>
        <c:axId val="180142848"/>
        <c:scaling>
          <c:orientation val="minMax"/>
        </c:scaling>
        <c:delete val="0"/>
        <c:axPos val="b"/>
        <c:numFmt formatCode="General" sourceLinked="0"/>
        <c:majorTickMark val="out"/>
        <c:minorTickMark val="none"/>
        <c:tickLblPos val="nextTo"/>
        <c:txPr>
          <a:bodyPr/>
          <a:lstStyle/>
          <a:p>
            <a:pPr>
              <a:defRPr sz="1200"/>
            </a:pPr>
            <a:endParaRPr lang="ru-RU"/>
          </a:p>
        </c:txPr>
        <c:crossAx val="180144384"/>
        <c:crosses val="autoZero"/>
        <c:auto val="1"/>
        <c:lblAlgn val="ctr"/>
        <c:lblOffset val="100"/>
        <c:noMultiLvlLbl val="0"/>
      </c:catAx>
      <c:valAx>
        <c:axId val="180144384"/>
        <c:scaling>
          <c:orientation val="minMax"/>
        </c:scaling>
        <c:delete val="0"/>
        <c:axPos val="l"/>
        <c:majorGridlines/>
        <c:numFmt formatCode="0%" sourceLinked="1"/>
        <c:majorTickMark val="out"/>
        <c:minorTickMark val="none"/>
        <c:tickLblPos val="nextTo"/>
        <c:txPr>
          <a:bodyPr/>
          <a:lstStyle/>
          <a:p>
            <a:pPr>
              <a:defRPr sz="1200"/>
            </a:pPr>
            <a:endParaRPr lang="ru-RU"/>
          </a:p>
        </c:txPr>
        <c:crossAx val="180142848"/>
        <c:crosses val="autoZero"/>
        <c:crossBetween val="between"/>
      </c:valAx>
    </c:plotArea>
    <c:legend>
      <c:legendPos val="r"/>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физической агрессии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81364829396326"/>
          <c:w val="0.80290263196267131"/>
          <c:h val="0.54070053743282087"/>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0.31340000000000001</c:v>
                </c:pt>
                <c:pt idx="1">
                  <c:v>0.37140000000000001</c:v>
                </c:pt>
                <c:pt idx="2">
                  <c:v>0.2571</c:v>
                </c:pt>
                <c:pt idx="3">
                  <c:v>5.7200000000000001E-2</c:v>
                </c:pt>
              </c:numCache>
            </c:numRef>
          </c:val>
          <c:extLst>
            <c:ext xmlns:c16="http://schemas.microsoft.com/office/drawing/2014/chart" uri="{C3380CC4-5D6E-409C-BE32-E72D297353CC}">
              <c16:uniqueId val="{00000000-880E-4132-BF0E-344604D9306B}"/>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0.54549999999999998</c:v>
                </c:pt>
                <c:pt idx="1">
                  <c:v>0.42420000000000002</c:v>
                </c:pt>
                <c:pt idx="2">
                  <c:v>3.0300000000000001E-2</c:v>
                </c:pt>
              </c:numCache>
            </c:numRef>
          </c:val>
          <c:extLst>
            <c:ext xmlns:c16="http://schemas.microsoft.com/office/drawing/2014/chart" uri="{C3380CC4-5D6E-409C-BE32-E72D297353CC}">
              <c16:uniqueId val="{00000001-880E-4132-BF0E-344604D9306B}"/>
            </c:ext>
          </c:extLst>
        </c:ser>
        <c:dLbls>
          <c:showLegendKey val="0"/>
          <c:showVal val="0"/>
          <c:showCatName val="0"/>
          <c:showSerName val="0"/>
          <c:showPercent val="0"/>
          <c:showBubbleSize val="0"/>
        </c:dLbls>
        <c:gapWidth val="150"/>
        <c:shape val="cylinder"/>
        <c:axId val="66267776"/>
        <c:axId val="132248704"/>
        <c:axId val="0"/>
      </c:bar3DChart>
      <c:catAx>
        <c:axId val="66267776"/>
        <c:scaling>
          <c:orientation val="minMax"/>
        </c:scaling>
        <c:delete val="0"/>
        <c:axPos val="b"/>
        <c:numFmt formatCode="General" sourceLinked="0"/>
        <c:majorTickMark val="out"/>
        <c:minorTickMark val="none"/>
        <c:tickLblPos val="nextTo"/>
        <c:txPr>
          <a:bodyPr/>
          <a:lstStyle/>
          <a:p>
            <a:pPr>
              <a:defRPr sz="1200"/>
            </a:pPr>
            <a:endParaRPr lang="ru-RU"/>
          </a:p>
        </c:txPr>
        <c:crossAx val="132248704"/>
        <c:crosses val="autoZero"/>
        <c:auto val="1"/>
        <c:lblAlgn val="ctr"/>
        <c:lblOffset val="100"/>
        <c:noMultiLvlLbl val="0"/>
      </c:catAx>
      <c:valAx>
        <c:axId val="132248704"/>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66267776"/>
        <c:crosses val="autoZero"/>
        <c:crossBetween val="between"/>
      </c:valAx>
    </c:plotArea>
    <c:legend>
      <c:legendPos val="r"/>
      <c:layout>
        <c:manualLayout>
          <c:xMode val="edge"/>
          <c:yMode val="edge"/>
          <c:x val="0.82536800087489059"/>
          <c:y val="0.76453005874265711"/>
          <c:w val="0.15611348060659083"/>
          <c:h val="0.1517168741565914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косвенной агрессии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81364829396326"/>
          <c:w val="0.78901374307378258"/>
          <c:h val="0.54070053743282087"/>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2.86E-2</c:v>
                </c:pt>
                <c:pt idx="1">
                  <c:v>0.54290000000000005</c:v>
                </c:pt>
                <c:pt idx="2">
                  <c:v>0.42859999999999998</c:v>
                </c:pt>
              </c:numCache>
            </c:numRef>
          </c:val>
          <c:extLst>
            <c:ext xmlns:c16="http://schemas.microsoft.com/office/drawing/2014/chart" uri="{C3380CC4-5D6E-409C-BE32-E72D297353CC}">
              <c16:uniqueId val="{00000000-4B4C-4F27-807F-6D967B09634E}"/>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0.2424</c:v>
                </c:pt>
                <c:pt idx="1">
                  <c:v>0.57579999999999998</c:v>
                </c:pt>
                <c:pt idx="2">
                  <c:v>0.18179999999999999</c:v>
                </c:pt>
              </c:numCache>
            </c:numRef>
          </c:val>
          <c:extLst>
            <c:ext xmlns:c16="http://schemas.microsoft.com/office/drawing/2014/chart" uri="{C3380CC4-5D6E-409C-BE32-E72D297353CC}">
              <c16:uniqueId val="{00000001-4B4C-4F27-807F-6D967B09634E}"/>
            </c:ext>
          </c:extLst>
        </c:ser>
        <c:dLbls>
          <c:showLegendKey val="0"/>
          <c:showVal val="0"/>
          <c:showCatName val="0"/>
          <c:showSerName val="0"/>
          <c:showPercent val="0"/>
          <c:showBubbleSize val="0"/>
        </c:dLbls>
        <c:gapWidth val="150"/>
        <c:shape val="cylinder"/>
        <c:axId val="200667520"/>
        <c:axId val="200669056"/>
        <c:axId val="0"/>
      </c:bar3DChart>
      <c:catAx>
        <c:axId val="200667520"/>
        <c:scaling>
          <c:orientation val="minMax"/>
        </c:scaling>
        <c:delete val="0"/>
        <c:axPos val="b"/>
        <c:numFmt formatCode="General" sourceLinked="0"/>
        <c:majorTickMark val="out"/>
        <c:minorTickMark val="none"/>
        <c:tickLblPos val="nextTo"/>
        <c:txPr>
          <a:bodyPr/>
          <a:lstStyle/>
          <a:p>
            <a:pPr>
              <a:defRPr sz="1200"/>
            </a:pPr>
            <a:endParaRPr lang="ru-RU"/>
          </a:p>
        </c:txPr>
        <c:crossAx val="200669056"/>
        <c:crosses val="autoZero"/>
        <c:auto val="1"/>
        <c:lblAlgn val="ctr"/>
        <c:lblOffset val="100"/>
        <c:noMultiLvlLbl val="0"/>
      </c:catAx>
      <c:valAx>
        <c:axId val="200669056"/>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200667520"/>
        <c:crosses val="autoZero"/>
        <c:crossBetween val="between"/>
      </c:valAx>
    </c:plotArea>
    <c:legend>
      <c:legendPos val="r"/>
      <c:layout>
        <c:manualLayout>
          <c:xMode val="edge"/>
          <c:yMode val="edge"/>
          <c:x val="0.82073837124526106"/>
          <c:y val="0.73675196850393687"/>
          <c:w val="0.15611348060659083"/>
          <c:h val="0.1606012008041446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раздражения</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81364829396326"/>
          <c:w val="0.8052174467774863"/>
          <c:h val="0.54070053743282087"/>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5.7200000000000001E-2</c:v>
                </c:pt>
                <c:pt idx="1">
                  <c:v>0.1429</c:v>
                </c:pt>
                <c:pt idx="2">
                  <c:v>0.48570000000000002</c:v>
                </c:pt>
                <c:pt idx="3">
                  <c:v>0.1429</c:v>
                </c:pt>
                <c:pt idx="4">
                  <c:v>0.1714</c:v>
                </c:pt>
              </c:numCache>
            </c:numRef>
          </c:val>
          <c:extLst>
            <c:ext xmlns:c16="http://schemas.microsoft.com/office/drawing/2014/chart" uri="{C3380CC4-5D6E-409C-BE32-E72D297353CC}">
              <c16:uniqueId val="{00000000-93BE-4568-90B9-FA4678DA1A55}"/>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0.1212</c:v>
                </c:pt>
                <c:pt idx="1">
                  <c:v>0.48480000000000001</c:v>
                </c:pt>
                <c:pt idx="2">
                  <c:v>0.2727</c:v>
                </c:pt>
                <c:pt idx="3">
                  <c:v>9.0899999999999995E-2</c:v>
                </c:pt>
                <c:pt idx="4">
                  <c:v>3.0300000000000001E-2</c:v>
                </c:pt>
              </c:numCache>
            </c:numRef>
          </c:val>
          <c:extLst>
            <c:ext xmlns:c16="http://schemas.microsoft.com/office/drawing/2014/chart" uri="{C3380CC4-5D6E-409C-BE32-E72D297353CC}">
              <c16:uniqueId val="{00000001-93BE-4568-90B9-FA4678DA1A55}"/>
            </c:ext>
          </c:extLst>
        </c:ser>
        <c:dLbls>
          <c:showLegendKey val="0"/>
          <c:showVal val="0"/>
          <c:showCatName val="0"/>
          <c:showSerName val="0"/>
          <c:showPercent val="0"/>
          <c:showBubbleSize val="0"/>
        </c:dLbls>
        <c:gapWidth val="150"/>
        <c:shape val="cylinder"/>
        <c:axId val="203175808"/>
        <c:axId val="203177344"/>
        <c:axId val="0"/>
      </c:bar3DChart>
      <c:catAx>
        <c:axId val="203175808"/>
        <c:scaling>
          <c:orientation val="minMax"/>
        </c:scaling>
        <c:delete val="0"/>
        <c:axPos val="b"/>
        <c:numFmt formatCode="General" sourceLinked="0"/>
        <c:majorTickMark val="out"/>
        <c:minorTickMark val="none"/>
        <c:tickLblPos val="nextTo"/>
        <c:txPr>
          <a:bodyPr/>
          <a:lstStyle/>
          <a:p>
            <a:pPr>
              <a:defRPr sz="1200"/>
            </a:pPr>
            <a:endParaRPr lang="ru-RU"/>
          </a:p>
        </c:txPr>
        <c:crossAx val="203177344"/>
        <c:crosses val="autoZero"/>
        <c:auto val="1"/>
        <c:lblAlgn val="ctr"/>
        <c:lblOffset val="100"/>
        <c:noMultiLvlLbl val="0"/>
      </c:catAx>
      <c:valAx>
        <c:axId val="203177344"/>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203175808"/>
        <c:crosses val="autoZero"/>
        <c:crossBetween val="between"/>
      </c:valAx>
    </c:plotArea>
    <c:legend>
      <c:legendPos val="r"/>
      <c:layout>
        <c:manualLayout>
          <c:xMode val="edge"/>
          <c:yMode val="edge"/>
          <c:x val="0.82536800087489059"/>
          <c:y val="0.76743219597550305"/>
          <c:w val="0.15611348060659083"/>
          <c:h val="0.16280125626535075"/>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негативизма</a:t>
            </a:r>
          </a:p>
        </c:rich>
      </c:tx>
      <c:layout>
        <c:manualLayout>
          <c:xMode val="edge"/>
          <c:yMode val="edge"/>
          <c:x val="0.37819444444444444"/>
          <c:y val="3.5714285714285712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50344643948987"/>
          <c:w val="0.81910633566637503"/>
          <c:h val="0.54167764449182365"/>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0.28570000000000001</c:v>
                </c:pt>
                <c:pt idx="1">
                  <c:v>0.34289999999999998</c:v>
                </c:pt>
                <c:pt idx="2">
                  <c:v>0.28570000000000001</c:v>
                </c:pt>
                <c:pt idx="3">
                  <c:v>8.5699999999999998E-2</c:v>
                </c:pt>
              </c:numCache>
            </c:numRef>
          </c:val>
          <c:extLst>
            <c:ext xmlns:c16="http://schemas.microsoft.com/office/drawing/2014/chart" uri="{C3380CC4-5D6E-409C-BE32-E72D297353CC}">
              <c16:uniqueId val="{00000000-B8A7-4FEC-88D9-6C4B67466D78}"/>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0.30299999999999999</c:v>
                </c:pt>
                <c:pt idx="1">
                  <c:v>0.2727</c:v>
                </c:pt>
                <c:pt idx="2">
                  <c:v>0.21210000000000001</c:v>
                </c:pt>
                <c:pt idx="3">
                  <c:v>0.1515</c:v>
                </c:pt>
                <c:pt idx="4">
                  <c:v>6.0600000000000001E-2</c:v>
                </c:pt>
              </c:numCache>
            </c:numRef>
          </c:val>
          <c:extLst>
            <c:ext xmlns:c16="http://schemas.microsoft.com/office/drawing/2014/chart" uri="{C3380CC4-5D6E-409C-BE32-E72D297353CC}">
              <c16:uniqueId val="{00000001-B8A7-4FEC-88D9-6C4B67466D78}"/>
            </c:ext>
          </c:extLst>
        </c:ser>
        <c:dLbls>
          <c:showLegendKey val="0"/>
          <c:showVal val="0"/>
          <c:showCatName val="0"/>
          <c:showSerName val="0"/>
          <c:showPercent val="0"/>
          <c:showBubbleSize val="0"/>
        </c:dLbls>
        <c:gapWidth val="150"/>
        <c:shape val="cylinder"/>
        <c:axId val="181078656"/>
        <c:axId val="181080448"/>
        <c:axId val="0"/>
      </c:bar3DChart>
      <c:catAx>
        <c:axId val="181078656"/>
        <c:scaling>
          <c:orientation val="minMax"/>
        </c:scaling>
        <c:delete val="0"/>
        <c:axPos val="b"/>
        <c:numFmt formatCode="General" sourceLinked="0"/>
        <c:majorTickMark val="out"/>
        <c:minorTickMark val="none"/>
        <c:tickLblPos val="nextTo"/>
        <c:txPr>
          <a:bodyPr/>
          <a:lstStyle/>
          <a:p>
            <a:pPr>
              <a:defRPr sz="1200"/>
            </a:pPr>
            <a:endParaRPr lang="ru-RU"/>
          </a:p>
        </c:txPr>
        <c:crossAx val="181080448"/>
        <c:crosses val="autoZero"/>
        <c:auto val="1"/>
        <c:lblAlgn val="ctr"/>
        <c:lblOffset val="100"/>
        <c:noMultiLvlLbl val="0"/>
      </c:catAx>
      <c:valAx>
        <c:axId val="181080448"/>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81078656"/>
        <c:crosses val="autoZero"/>
        <c:crossBetween val="between"/>
      </c:valAx>
    </c:plotArea>
    <c:legend>
      <c:legendPos val="r"/>
      <c:layout>
        <c:manualLayout>
          <c:xMode val="edge"/>
          <c:yMode val="edge"/>
          <c:x val="0.82305318606007583"/>
          <c:y val="0.76452974628171477"/>
          <c:w val="0.15611348060659083"/>
          <c:h val="0.15502396612723632"/>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обиды</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50344643948987"/>
          <c:w val="0.81679152085156026"/>
          <c:h val="0.54167764449182365"/>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0.1429</c:v>
                </c:pt>
                <c:pt idx="1">
                  <c:v>0.54290000000000005</c:v>
                </c:pt>
                <c:pt idx="2">
                  <c:v>0.2571</c:v>
                </c:pt>
                <c:pt idx="3">
                  <c:v>5.7200000000000001E-2</c:v>
                </c:pt>
              </c:numCache>
            </c:numRef>
          </c:val>
          <c:extLst>
            <c:ext xmlns:c16="http://schemas.microsoft.com/office/drawing/2014/chart" uri="{C3380CC4-5D6E-409C-BE32-E72D297353CC}">
              <c16:uniqueId val="{00000000-D47C-4154-A233-B224C118398B}"/>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0.30299999999999999</c:v>
                </c:pt>
                <c:pt idx="1">
                  <c:v>0.54549999999999998</c:v>
                </c:pt>
                <c:pt idx="2">
                  <c:v>0.1515</c:v>
                </c:pt>
              </c:numCache>
            </c:numRef>
          </c:val>
          <c:extLst>
            <c:ext xmlns:c16="http://schemas.microsoft.com/office/drawing/2014/chart" uri="{C3380CC4-5D6E-409C-BE32-E72D297353CC}">
              <c16:uniqueId val="{00000001-D47C-4154-A233-B224C118398B}"/>
            </c:ext>
          </c:extLst>
        </c:ser>
        <c:dLbls>
          <c:showLegendKey val="0"/>
          <c:showVal val="0"/>
          <c:showCatName val="0"/>
          <c:showSerName val="0"/>
          <c:showPercent val="0"/>
          <c:showBubbleSize val="0"/>
        </c:dLbls>
        <c:gapWidth val="150"/>
        <c:shape val="cylinder"/>
        <c:axId val="181118464"/>
        <c:axId val="181120000"/>
        <c:axId val="0"/>
      </c:bar3DChart>
      <c:catAx>
        <c:axId val="181118464"/>
        <c:scaling>
          <c:orientation val="minMax"/>
        </c:scaling>
        <c:delete val="0"/>
        <c:axPos val="b"/>
        <c:numFmt formatCode="General" sourceLinked="0"/>
        <c:majorTickMark val="out"/>
        <c:minorTickMark val="none"/>
        <c:tickLblPos val="nextTo"/>
        <c:txPr>
          <a:bodyPr/>
          <a:lstStyle/>
          <a:p>
            <a:pPr>
              <a:defRPr sz="1200"/>
            </a:pPr>
            <a:endParaRPr lang="ru-RU"/>
          </a:p>
        </c:txPr>
        <c:crossAx val="181120000"/>
        <c:crosses val="autoZero"/>
        <c:auto val="1"/>
        <c:lblAlgn val="ctr"/>
        <c:lblOffset val="100"/>
        <c:noMultiLvlLbl val="0"/>
      </c:catAx>
      <c:valAx>
        <c:axId val="181120000"/>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81118464"/>
        <c:crosses val="autoZero"/>
        <c:crossBetween val="between"/>
      </c:valAx>
    </c:plotArea>
    <c:legend>
      <c:legendPos val="r"/>
      <c:layout>
        <c:manualLayout>
          <c:xMode val="edge"/>
          <c:yMode val="edge"/>
          <c:x val="0.82536800087489059"/>
          <c:y val="0.75032058492688414"/>
          <c:w val="0.15611348060659083"/>
          <c:h val="0.1620612374925354"/>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подозрительности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50340107207979"/>
          <c:w val="0.81910633566637503"/>
          <c:h val="0.54167778739495587"/>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2.86E-2</c:v>
                </c:pt>
                <c:pt idx="1">
                  <c:v>0.2</c:v>
                </c:pt>
                <c:pt idx="2">
                  <c:v>0.34289999999999998</c:v>
                </c:pt>
                <c:pt idx="3">
                  <c:v>0.1429</c:v>
                </c:pt>
                <c:pt idx="4">
                  <c:v>0.28570000000000001</c:v>
                </c:pt>
              </c:numCache>
            </c:numRef>
          </c:val>
          <c:extLst>
            <c:ext xmlns:c16="http://schemas.microsoft.com/office/drawing/2014/chart" uri="{C3380CC4-5D6E-409C-BE32-E72D297353CC}">
              <c16:uniqueId val="{00000000-4F4D-4718-837D-09DFD19FC8F8}"/>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9.0899999999999995E-2</c:v>
                </c:pt>
                <c:pt idx="1">
                  <c:v>0.42420000000000002</c:v>
                </c:pt>
                <c:pt idx="2">
                  <c:v>0.30299999999999999</c:v>
                </c:pt>
                <c:pt idx="3">
                  <c:v>0.1515</c:v>
                </c:pt>
                <c:pt idx="4">
                  <c:v>3.0300000000000001E-2</c:v>
                </c:pt>
              </c:numCache>
            </c:numRef>
          </c:val>
          <c:extLst>
            <c:ext xmlns:c16="http://schemas.microsoft.com/office/drawing/2014/chart" uri="{C3380CC4-5D6E-409C-BE32-E72D297353CC}">
              <c16:uniqueId val="{00000001-4F4D-4718-837D-09DFD19FC8F8}"/>
            </c:ext>
          </c:extLst>
        </c:ser>
        <c:dLbls>
          <c:showLegendKey val="0"/>
          <c:showVal val="0"/>
          <c:showCatName val="0"/>
          <c:showSerName val="0"/>
          <c:showPercent val="0"/>
          <c:showBubbleSize val="0"/>
        </c:dLbls>
        <c:gapWidth val="150"/>
        <c:shape val="cylinder"/>
        <c:axId val="186909056"/>
        <c:axId val="186910592"/>
        <c:axId val="0"/>
      </c:bar3DChart>
      <c:catAx>
        <c:axId val="186909056"/>
        <c:scaling>
          <c:orientation val="minMax"/>
        </c:scaling>
        <c:delete val="0"/>
        <c:axPos val="b"/>
        <c:numFmt formatCode="General" sourceLinked="0"/>
        <c:majorTickMark val="out"/>
        <c:minorTickMark val="none"/>
        <c:tickLblPos val="nextTo"/>
        <c:txPr>
          <a:bodyPr/>
          <a:lstStyle/>
          <a:p>
            <a:pPr>
              <a:defRPr sz="1200"/>
            </a:pPr>
            <a:endParaRPr lang="ru-RU"/>
          </a:p>
        </c:txPr>
        <c:crossAx val="186910592"/>
        <c:crosses val="autoZero"/>
        <c:auto val="1"/>
        <c:lblAlgn val="ctr"/>
        <c:lblOffset val="100"/>
        <c:noMultiLvlLbl val="0"/>
      </c:catAx>
      <c:valAx>
        <c:axId val="186910592"/>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86909056"/>
        <c:crosses val="autoZero"/>
        <c:crossBetween val="between"/>
      </c:valAx>
    </c:plotArea>
    <c:legend>
      <c:legendPos val="r"/>
      <c:layout>
        <c:manualLayout>
          <c:xMode val="edge"/>
          <c:yMode val="edge"/>
          <c:x val="0.82768281568970548"/>
          <c:y val="0.76056180477440316"/>
          <c:w val="0.15611348060659083"/>
          <c:h val="0.15776888296621971"/>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вербальной агрессии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50340107207979"/>
          <c:w val="0.81679152085156026"/>
          <c:h val="0.54167778739495587"/>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1">
                  <c:v>0.1429</c:v>
                </c:pt>
                <c:pt idx="2">
                  <c:v>0.2286</c:v>
                </c:pt>
                <c:pt idx="3">
                  <c:v>0.2</c:v>
                </c:pt>
                <c:pt idx="4">
                  <c:v>0.42859999999999998</c:v>
                </c:pt>
              </c:numCache>
            </c:numRef>
          </c:val>
          <c:extLst>
            <c:ext xmlns:c16="http://schemas.microsoft.com/office/drawing/2014/chart" uri="{C3380CC4-5D6E-409C-BE32-E72D297353CC}">
              <c16:uniqueId val="{00000000-31FF-473B-AC0E-BAF138084DA7}"/>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1">
                  <c:v>3.0300000000000001E-2</c:v>
                </c:pt>
                <c:pt idx="2">
                  <c:v>0.1515</c:v>
                </c:pt>
                <c:pt idx="3">
                  <c:v>0.18179999999999999</c:v>
                </c:pt>
                <c:pt idx="4">
                  <c:v>0.6361</c:v>
                </c:pt>
              </c:numCache>
            </c:numRef>
          </c:val>
          <c:extLst>
            <c:ext xmlns:c16="http://schemas.microsoft.com/office/drawing/2014/chart" uri="{C3380CC4-5D6E-409C-BE32-E72D297353CC}">
              <c16:uniqueId val="{00000001-31FF-473B-AC0E-BAF138084DA7}"/>
            </c:ext>
          </c:extLst>
        </c:ser>
        <c:dLbls>
          <c:showLegendKey val="0"/>
          <c:showVal val="0"/>
          <c:showCatName val="0"/>
          <c:showSerName val="0"/>
          <c:showPercent val="0"/>
          <c:showBubbleSize val="0"/>
        </c:dLbls>
        <c:gapWidth val="150"/>
        <c:shape val="cylinder"/>
        <c:axId val="195771392"/>
        <c:axId val="195773184"/>
        <c:axId val="0"/>
      </c:bar3DChart>
      <c:catAx>
        <c:axId val="195771392"/>
        <c:scaling>
          <c:orientation val="minMax"/>
        </c:scaling>
        <c:delete val="0"/>
        <c:axPos val="b"/>
        <c:numFmt formatCode="General" sourceLinked="0"/>
        <c:majorTickMark val="out"/>
        <c:minorTickMark val="none"/>
        <c:tickLblPos val="nextTo"/>
        <c:txPr>
          <a:bodyPr/>
          <a:lstStyle/>
          <a:p>
            <a:pPr>
              <a:defRPr sz="1200"/>
            </a:pPr>
            <a:endParaRPr lang="ru-RU"/>
          </a:p>
        </c:txPr>
        <c:crossAx val="195773184"/>
        <c:crosses val="autoZero"/>
        <c:auto val="1"/>
        <c:lblAlgn val="ctr"/>
        <c:lblOffset val="100"/>
        <c:noMultiLvlLbl val="0"/>
      </c:catAx>
      <c:valAx>
        <c:axId val="195773184"/>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95771392"/>
        <c:crosses val="autoZero"/>
        <c:crossBetween val="between"/>
      </c:valAx>
    </c:plotArea>
    <c:legend>
      <c:legendPos val="r"/>
      <c:layout>
        <c:manualLayout>
          <c:xMode val="edge"/>
          <c:yMode val="edge"/>
          <c:x val="0.82536800087489059"/>
          <c:y val="0.76849831271091118"/>
          <c:w val="0.15611348060659083"/>
          <c:h val="0.1517168741565914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Школа 67</a:t>
            </a:r>
          </a:p>
        </c:rich>
      </c:tx>
      <c:layout/>
      <c:overlay val="0"/>
    </c:title>
    <c:autoTitleDeleted val="0"/>
    <c:view3D>
      <c:rotX val="30"/>
      <c:rotY val="20"/>
      <c:rAngAx val="0"/>
    </c:view3D>
    <c:floor>
      <c:thickness val="0"/>
    </c:floor>
    <c:sideWall>
      <c:thickness val="0"/>
    </c:sideWall>
    <c:backWall>
      <c:thickness val="0"/>
    </c:backWall>
    <c:plotArea>
      <c:layout>
        <c:manualLayout>
          <c:layoutTarget val="inner"/>
          <c:xMode val="edge"/>
          <c:yMode val="edge"/>
          <c:x val="9.0300937649189922E-2"/>
          <c:y val="6.8389276472251168E-2"/>
          <c:w val="0.84973699875395725"/>
          <c:h val="0.6794845316466589"/>
        </c:manualLayout>
      </c:layout>
      <c:bar3DChart>
        <c:barDir val="col"/>
        <c:grouping val="clustered"/>
        <c:varyColors val="0"/>
        <c:ser>
          <c:idx val="0"/>
          <c:order val="0"/>
          <c:tx>
            <c:strRef>
              <c:f>Лист1!$B$1</c:f>
              <c:strCache>
                <c:ptCount val="1"/>
                <c:pt idx="0">
                  <c:v>Низкий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Лист1!$B$2:$B$6</c:f>
              <c:numCache>
                <c:formatCode>0.00%</c:formatCode>
                <c:ptCount val="5"/>
                <c:pt idx="0">
                  <c:v>3.0300000000000001E-2</c:v>
                </c:pt>
                <c:pt idx="1">
                  <c:v>3.0300000000000001E-2</c:v>
                </c:pt>
                <c:pt idx="2">
                  <c:v>0.1212</c:v>
                </c:pt>
                <c:pt idx="3">
                  <c:v>3.0300000000000001E-2</c:v>
                </c:pt>
                <c:pt idx="4" formatCode="General">
                  <c:v>0</c:v>
                </c:pt>
              </c:numCache>
            </c:numRef>
          </c:val>
          <c:extLst>
            <c:ext xmlns:c16="http://schemas.microsoft.com/office/drawing/2014/chart" uri="{C3380CC4-5D6E-409C-BE32-E72D297353CC}">
              <c16:uniqueId val="{00000000-F566-4CAA-B038-C54596FDFE98}"/>
            </c:ext>
          </c:extLst>
        </c:ser>
        <c:ser>
          <c:idx val="1"/>
          <c:order val="1"/>
          <c:tx>
            <c:strRef>
              <c:f>Лист1!$C$1</c:f>
              <c:strCache>
                <c:ptCount val="1"/>
                <c:pt idx="0">
                  <c:v>Ниже среднего</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Лист1!$C$2:$C$6</c:f>
              <c:numCache>
                <c:formatCode>0.00%</c:formatCode>
                <c:ptCount val="5"/>
                <c:pt idx="0">
                  <c:v>0.45450000000000002</c:v>
                </c:pt>
                <c:pt idx="1">
                  <c:v>0.21210000000000001</c:v>
                </c:pt>
                <c:pt idx="2">
                  <c:v>0.2727</c:v>
                </c:pt>
                <c:pt idx="3">
                  <c:v>0.21210000000000001</c:v>
                </c:pt>
                <c:pt idx="4">
                  <c:v>9.0899999999999995E-2</c:v>
                </c:pt>
              </c:numCache>
            </c:numRef>
          </c:val>
          <c:extLst>
            <c:ext xmlns:c16="http://schemas.microsoft.com/office/drawing/2014/chart" uri="{C3380CC4-5D6E-409C-BE32-E72D297353CC}">
              <c16:uniqueId val="{00000001-F566-4CAA-B038-C54596FDFE98}"/>
            </c:ext>
          </c:extLst>
        </c:ser>
        <c:ser>
          <c:idx val="2"/>
          <c:order val="2"/>
          <c:tx>
            <c:strRef>
              <c:f>Лист1!$D$1</c:f>
              <c:strCache>
                <c:ptCount val="1"/>
                <c:pt idx="0">
                  <c:v>Средний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Лист1!$D$2:$D$6</c:f>
              <c:numCache>
                <c:formatCode>0.00%</c:formatCode>
                <c:ptCount val="5"/>
                <c:pt idx="0">
                  <c:v>0.1515</c:v>
                </c:pt>
                <c:pt idx="1">
                  <c:v>0.45450000000000002</c:v>
                </c:pt>
                <c:pt idx="2">
                  <c:v>0.33329999999999999</c:v>
                </c:pt>
                <c:pt idx="3">
                  <c:v>0.45450000000000002</c:v>
                </c:pt>
                <c:pt idx="4">
                  <c:v>0.36359999999999998</c:v>
                </c:pt>
              </c:numCache>
            </c:numRef>
          </c:val>
          <c:extLst>
            <c:ext xmlns:c16="http://schemas.microsoft.com/office/drawing/2014/chart" uri="{C3380CC4-5D6E-409C-BE32-E72D297353CC}">
              <c16:uniqueId val="{00000002-F566-4CAA-B038-C54596FDFE98}"/>
            </c:ext>
          </c:extLst>
        </c:ser>
        <c:ser>
          <c:idx val="3"/>
          <c:order val="3"/>
          <c:tx>
            <c:strRef>
              <c:f>Лист1!$E$1</c:f>
              <c:strCache>
                <c:ptCount val="1"/>
                <c:pt idx="0">
                  <c:v>Выше среднего</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Лист1!$E$2:$E$6</c:f>
              <c:numCache>
                <c:formatCode>0.00%</c:formatCode>
                <c:ptCount val="5"/>
                <c:pt idx="0">
                  <c:v>0.33329999999999999</c:v>
                </c:pt>
                <c:pt idx="1">
                  <c:v>0.18179999999999999</c:v>
                </c:pt>
                <c:pt idx="2">
                  <c:v>0.2424</c:v>
                </c:pt>
                <c:pt idx="3">
                  <c:v>0.21210000000000001</c:v>
                </c:pt>
                <c:pt idx="4">
                  <c:v>0.2727</c:v>
                </c:pt>
              </c:numCache>
            </c:numRef>
          </c:val>
          <c:extLst>
            <c:ext xmlns:c16="http://schemas.microsoft.com/office/drawing/2014/chart" uri="{C3380CC4-5D6E-409C-BE32-E72D297353CC}">
              <c16:uniqueId val="{00000003-F566-4CAA-B038-C54596FDFE98}"/>
            </c:ext>
          </c:extLst>
        </c:ser>
        <c:ser>
          <c:idx val="4"/>
          <c:order val="4"/>
          <c:tx>
            <c:strRef>
              <c:f>Лист1!$F$1</c:f>
              <c:strCache>
                <c:ptCount val="1"/>
                <c:pt idx="0">
                  <c:v>Высокий</c:v>
                </c:pt>
              </c:strCache>
            </c:strRef>
          </c:tx>
          <c:invertIfNegative val="0"/>
          <c:cat>
            <c:strRef>
              <c:f>Лист1!$A$2:$A$6</c:f>
              <c:strCache>
                <c:ptCount val="5"/>
                <c:pt idx="0">
                  <c:v>Понимание чужих эмоций</c:v>
                </c:pt>
                <c:pt idx="1">
                  <c:v>Управление чужими эмоциями</c:v>
                </c:pt>
                <c:pt idx="2">
                  <c:v>Понимание своих эмоций</c:v>
                </c:pt>
                <c:pt idx="3">
                  <c:v>Управление своими эмоциями</c:v>
                </c:pt>
                <c:pt idx="4">
                  <c:v>Контроль экспрессии</c:v>
                </c:pt>
              </c:strCache>
            </c:strRef>
          </c:cat>
          <c:val>
            <c:numRef>
              <c:f>Лист1!$F$2:$F$6</c:f>
              <c:numCache>
                <c:formatCode>0.00%</c:formatCode>
                <c:ptCount val="5"/>
                <c:pt idx="0">
                  <c:v>3.0300000000000001E-2</c:v>
                </c:pt>
                <c:pt idx="1">
                  <c:v>0.1212</c:v>
                </c:pt>
                <c:pt idx="2">
                  <c:v>3.0300000000000001E-2</c:v>
                </c:pt>
                <c:pt idx="3">
                  <c:v>9.0899999999999995E-2</c:v>
                </c:pt>
                <c:pt idx="4">
                  <c:v>0.2727</c:v>
                </c:pt>
              </c:numCache>
            </c:numRef>
          </c:val>
          <c:extLst>
            <c:ext xmlns:c16="http://schemas.microsoft.com/office/drawing/2014/chart" uri="{C3380CC4-5D6E-409C-BE32-E72D297353CC}">
              <c16:uniqueId val="{00000004-F566-4CAA-B038-C54596FDFE98}"/>
            </c:ext>
          </c:extLst>
        </c:ser>
        <c:dLbls>
          <c:showLegendKey val="0"/>
          <c:showVal val="0"/>
          <c:showCatName val="0"/>
          <c:showSerName val="0"/>
          <c:showPercent val="0"/>
          <c:showBubbleSize val="0"/>
        </c:dLbls>
        <c:gapWidth val="100"/>
        <c:shape val="cylinder"/>
        <c:axId val="194985344"/>
        <c:axId val="194987904"/>
        <c:axId val="0"/>
      </c:bar3DChart>
      <c:catAx>
        <c:axId val="194985344"/>
        <c:scaling>
          <c:orientation val="minMax"/>
        </c:scaling>
        <c:delete val="0"/>
        <c:axPos val="b"/>
        <c:numFmt formatCode="General" sourceLinked="0"/>
        <c:majorTickMark val="out"/>
        <c:minorTickMark val="none"/>
        <c:tickLblPos val="nextTo"/>
        <c:crossAx val="194987904"/>
        <c:crosses val="autoZero"/>
        <c:auto val="1"/>
        <c:lblAlgn val="ctr"/>
        <c:lblOffset val="100"/>
        <c:noMultiLvlLbl val="0"/>
      </c:catAx>
      <c:valAx>
        <c:axId val="194987904"/>
        <c:scaling>
          <c:orientation val="minMax"/>
        </c:scaling>
        <c:delete val="0"/>
        <c:axPos val="l"/>
        <c:majorGridlines/>
        <c:numFmt formatCode="0.00%" sourceLinked="1"/>
        <c:majorTickMark val="out"/>
        <c:minorTickMark val="none"/>
        <c:tickLblPos val="nextTo"/>
        <c:crossAx val="194985344"/>
        <c:crosses val="autoZero"/>
        <c:crossBetween val="between"/>
      </c:valAx>
    </c:plotArea>
    <c:legend>
      <c:legendPos val="r"/>
      <c:layout>
        <c:manualLayout>
          <c:xMode val="edge"/>
          <c:yMode val="edge"/>
          <c:x val="2.0459865728021075E-2"/>
          <c:y val="0.73263812146504537"/>
          <c:w val="0.20945506346789283"/>
          <c:h val="0.24046292386785395"/>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Уровень угрызений совести</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1722076407116"/>
          <c:y val="0.14550344643948987"/>
          <c:w val="0.81447670603674538"/>
          <c:h val="0.54167764449182365"/>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Лист1!$B$2:$B$6</c:f>
              <c:numCache>
                <c:formatCode>0.00%</c:formatCode>
                <c:ptCount val="5"/>
                <c:pt idx="0">
                  <c:v>0.2</c:v>
                </c:pt>
                <c:pt idx="1">
                  <c:v>0.37140000000000001</c:v>
                </c:pt>
                <c:pt idx="2">
                  <c:v>0.4</c:v>
                </c:pt>
                <c:pt idx="3">
                  <c:v>2.86E-2</c:v>
                </c:pt>
              </c:numCache>
            </c:numRef>
          </c:val>
          <c:extLst>
            <c:ext xmlns:c16="http://schemas.microsoft.com/office/drawing/2014/chart" uri="{C3380CC4-5D6E-409C-BE32-E72D297353CC}">
              <c16:uniqueId val="{00000000-1030-4827-A6DD-02DFEEFE0753}"/>
            </c:ext>
          </c:extLst>
        </c:ser>
        <c:ser>
          <c:idx val="1"/>
          <c:order val="1"/>
          <c:tx>
            <c:strRef>
              <c:f>Лист1!$C$1</c:f>
              <c:strCache>
                <c:ptCount val="1"/>
                <c:pt idx="0">
                  <c:v>Школа 67</c:v>
                </c:pt>
              </c:strCache>
            </c:strRef>
          </c:tx>
          <c:invertIfNegative val="0"/>
          <c:cat>
            <c:strRef>
              <c:f>Лист1!$A$2:$A$6</c:f>
              <c:strCache>
                <c:ptCount val="5"/>
                <c:pt idx="0">
                  <c:v>Низкий</c:v>
                </c:pt>
                <c:pt idx="1">
                  <c:v>Средний</c:v>
                </c:pt>
                <c:pt idx="2">
                  <c:v>Повышенный</c:v>
                </c:pt>
                <c:pt idx="3">
                  <c:v>Высокий</c:v>
                </c:pt>
                <c:pt idx="4">
                  <c:v>Очень высокий</c:v>
                </c:pt>
              </c:strCache>
            </c:strRef>
          </c:cat>
          <c:val>
            <c:numRef>
              <c:f>Лист1!$C$2:$C$6</c:f>
              <c:numCache>
                <c:formatCode>0.00%</c:formatCode>
                <c:ptCount val="5"/>
                <c:pt idx="0">
                  <c:v>0.21210000000000001</c:v>
                </c:pt>
                <c:pt idx="1">
                  <c:v>0.33329999999999999</c:v>
                </c:pt>
                <c:pt idx="2">
                  <c:v>0.2727</c:v>
                </c:pt>
                <c:pt idx="3">
                  <c:v>9.0899999999999995E-2</c:v>
                </c:pt>
                <c:pt idx="4">
                  <c:v>9.0899999999999995E-2</c:v>
                </c:pt>
              </c:numCache>
            </c:numRef>
          </c:val>
          <c:extLst>
            <c:ext xmlns:c16="http://schemas.microsoft.com/office/drawing/2014/chart" uri="{C3380CC4-5D6E-409C-BE32-E72D297353CC}">
              <c16:uniqueId val="{00000001-1030-4827-A6DD-02DFEEFE0753}"/>
            </c:ext>
          </c:extLst>
        </c:ser>
        <c:dLbls>
          <c:showLegendKey val="0"/>
          <c:showVal val="0"/>
          <c:showCatName val="0"/>
          <c:showSerName val="0"/>
          <c:showPercent val="0"/>
          <c:showBubbleSize val="0"/>
        </c:dLbls>
        <c:gapWidth val="150"/>
        <c:shape val="cylinder"/>
        <c:axId val="195794816"/>
        <c:axId val="195796352"/>
        <c:axId val="0"/>
      </c:bar3DChart>
      <c:catAx>
        <c:axId val="195794816"/>
        <c:scaling>
          <c:orientation val="minMax"/>
        </c:scaling>
        <c:delete val="0"/>
        <c:axPos val="b"/>
        <c:numFmt formatCode="General" sourceLinked="0"/>
        <c:majorTickMark val="out"/>
        <c:minorTickMark val="none"/>
        <c:tickLblPos val="nextTo"/>
        <c:txPr>
          <a:bodyPr/>
          <a:lstStyle/>
          <a:p>
            <a:pPr>
              <a:defRPr sz="1200"/>
            </a:pPr>
            <a:endParaRPr lang="ru-RU"/>
          </a:p>
        </c:txPr>
        <c:crossAx val="195796352"/>
        <c:crosses val="autoZero"/>
        <c:auto val="1"/>
        <c:lblAlgn val="ctr"/>
        <c:lblOffset val="100"/>
        <c:noMultiLvlLbl val="0"/>
      </c:catAx>
      <c:valAx>
        <c:axId val="195796352"/>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95794816"/>
        <c:crosses val="autoZero"/>
        <c:crossBetween val="between"/>
      </c:valAx>
    </c:plotArea>
    <c:legend>
      <c:legendPos val="r"/>
      <c:layout>
        <c:manualLayout>
          <c:xMode val="edge"/>
          <c:yMode val="edge"/>
          <c:x val="0.82073837124526106"/>
          <c:y val="0.74237564054493188"/>
          <c:w val="0.15611348060659083"/>
          <c:h val="0.15171692146133897"/>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Общий уровень эмоционального интеллекта</a:t>
            </a:r>
            <a:endParaRPr lang="ru-RU" sz="1400">
              <a:effectLst/>
            </a:endParaRPr>
          </a:p>
        </c:rich>
      </c:tx>
      <c:layout/>
      <c:overlay val="1"/>
    </c:title>
    <c:autoTitleDeleted val="0"/>
    <c:view3D>
      <c:rotX val="25"/>
      <c:rotY val="20"/>
      <c:depthPercent val="100"/>
      <c:rAngAx val="1"/>
    </c:view3D>
    <c:floor>
      <c:thickness val="0"/>
    </c:floor>
    <c:sideWall>
      <c:thickness val="0"/>
    </c:sideWall>
    <c:backWall>
      <c:thickness val="0"/>
    </c:backWall>
    <c:plotArea>
      <c:layout>
        <c:manualLayout>
          <c:layoutTarget val="inner"/>
          <c:xMode val="edge"/>
          <c:yMode val="edge"/>
          <c:x val="0.10610527850685331"/>
          <c:y val="4.3569954259345088E-2"/>
          <c:w val="0.75142920596720908"/>
          <c:h val="0.83344269466316712"/>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0.371</c:v>
                </c:pt>
                <c:pt idx="1">
                  <c:v>0.314</c:v>
                </c:pt>
                <c:pt idx="2" formatCode="0%">
                  <c:v>0.2</c:v>
                </c:pt>
                <c:pt idx="3">
                  <c:v>8.5999999999999993E-2</c:v>
                </c:pt>
                <c:pt idx="4">
                  <c:v>2.8000000000000001E-2</c:v>
                </c:pt>
              </c:numCache>
            </c:numRef>
          </c:val>
          <c:extLst>
            <c:ext xmlns:c16="http://schemas.microsoft.com/office/drawing/2014/chart" uri="{C3380CC4-5D6E-409C-BE32-E72D297353CC}">
              <c16:uniqueId val="{00000000-AD65-4A26-B043-3FDDDE5F2DFC}"/>
            </c:ext>
          </c:extLst>
        </c:ser>
        <c:ser>
          <c:idx val="1"/>
          <c:order val="1"/>
          <c:tx>
            <c:strRef>
              <c:f>Лист1!$C$1</c:f>
              <c:strCache>
                <c:ptCount val="1"/>
                <c:pt idx="0">
                  <c:v>Школа 67</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1">
                  <c:v>0.1212</c:v>
                </c:pt>
                <c:pt idx="2">
                  <c:v>0.51519999999999999</c:v>
                </c:pt>
                <c:pt idx="3">
                  <c:v>0.30299999999999999</c:v>
                </c:pt>
                <c:pt idx="4">
                  <c:v>6.0600000000000001E-2</c:v>
                </c:pt>
              </c:numCache>
            </c:numRef>
          </c:val>
          <c:extLst>
            <c:ext xmlns:c16="http://schemas.microsoft.com/office/drawing/2014/chart" uri="{C3380CC4-5D6E-409C-BE32-E72D297353CC}">
              <c16:uniqueId val="{00000001-AD65-4A26-B043-3FDDDE5F2DFC}"/>
            </c:ext>
          </c:extLst>
        </c:ser>
        <c:dLbls>
          <c:showLegendKey val="0"/>
          <c:showVal val="0"/>
          <c:showCatName val="0"/>
          <c:showSerName val="0"/>
          <c:showPercent val="0"/>
          <c:showBubbleSize val="0"/>
        </c:dLbls>
        <c:gapWidth val="150"/>
        <c:shape val="cylinder"/>
        <c:axId val="195244800"/>
        <c:axId val="195246720"/>
        <c:axId val="0"/>
      </c:bar3DChart>
      <c:catAx>
        <c:axId val="195244800"/>
        <c:scaling>
          <c:orientation val="minMax"/>
        </c:scaling>
        <c:delete val="0"/>
        <c:axPos val="b"/>
        <c:numFmt formatCode="General" sourceLinked="0"/>
        <c:majorTickMark val="out"/>
        <c:minorTickMark val="none"/>
        <c:tickLblPos val="nextTo"/>
        <c:crossAx val="195246720"/>
        <c:crosses val="autoZero"/>
        <c:auto val="1"/>
        <c:lblAlgn val="ctr"/>
        <c:lblOffset val="100"/>
        <c:noMultiLvlLbl val="0"/>
      </c:catAx>
      <c:valAx>
        <c:axId val="195246720"/>
        <c:scaling>
          <c:orientation val="minMax"/>
        </c:scaling>
        <c:delete val="0"/>
        <c:axPos val="l"/>
        <c:numFmt formatCode="0.00%" sourceLinked="1"/>
        <c:majorTickMark val="out"/>
        <c:minorTickMark val="none"/>
        <c:tickLblPos val="nextTo"/>
        <c:crossAx val="195244800"/>
        <c:crosses val="autoZero"/>
        <c:crossBetween val="between"/>
      </c:valAx>
    </c:plotArea>
    <c:legend>
      <c:legendPos val="r"/>
      <c:layout>
        <c:manualLayout>
          <c:xMode val="edge"/>
          <c:yMode val="edge"/>
          <c:x val="0.8413810096967318"/>
          <c:y val="0.67586718822108605"/>
          <c:w val="0.14566095814697028"/>
          <c:h val="0.14984033331383048"/>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Школа 70</a:t>
            </a:r>
          </a:p>
        </c:rich>
      </c:tx>
      <c:layout>
        <c:manualLayout>
          <c:xMode val="edge"/>
          <c:yMode val="edge"/>
          <c:x val="0.43730898221055708"/>
          <c:y val="2.3809523809523808E-2"/>
        </c:manualLayout>
      </c:layout>
      <c:overlay val="0"/>
    </c:title>
    <c:autoTitleDeleted val="0"/>
    <c:view3D>
      <c:rotX val="30"/>
      <c:rotY val="20"/>
      <c:rAngAx val="0"/>
    </c:view3D>
    <c:floor>
      <c:thickness val="0"/>
    </c:floor>
    <c:sideWall>
      <c:thickness val="0"/>
    </c:sideWall>
    <c:backWall>
      <c:thickness val="0"/>
    </c:backWall>
    <c:plotArea>
      <c:layout>
        <c:manualLayout>
          <c:layoutTarget val="inner"/>
          <c:xMode val="edge"/>
          <c:yMode val="edge"/>
          <c:x val="0.11533426995951314"/>
          <c:y val="8.9745326862598826E-2"/>
          <c:w val="0.81560462698700842"/>
          <c:h val="0.60970409854488772"/>
        </c:manualLayout>
      </c:layout>
      <c:bar3DChart>
        <c:barDir val="col"/>
        <c:grouping val="clustered"/>
        <c:varyColors val="0"/>
        <c:ser>
          <c:idx val="0"/>
          <c:order val="0"/>
          <c:tx>
            <c:strRef>
              <c:f>Лист1!$B$1</c:f>
              <c:strCache>
                <c:ptCount val="1"/>
                <c:pt idx="0">
                  <c:v>Низкий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Лист1!$B$2:$B$6</c:f>
              <c:numCache>
                <c:formatCode>0.00%</c:formatCode>
                <c:ptCount val="5"/>
                <c:pt idx="0">
                  <c:v>0.48599999999999999</c:v>
                </c:pt>
                <c:pt idx="1">
                  <c:v>0.54300000000000004</c:v>
                </c:pt>
                <c:pt idx="2">
                  <c:v>0.628</c:v>
                </c:pt>
                <c:pt idx="3">
                  <c:v>0.45700000000000002</c:v>
                </c:pt>
                <c:pt idx="4" formatCode="0%">
                  <c:v>0.6</c:v>
                </c:pt>
              </c:numCache>
            </c:numRef>
          </c:val>
          <c:extLst>
            <c:ext xmlns:c16="http://schemas.microsoft.com/office/drawing/2014/chart" uri="{C3380CC4-5D6E-409C-BE32-E72D297353CC}">
              <c16:uniqueId val="{00000000-9EC6-4D72-B11D-9CFA20E75292}"/>
            </c:ext>
          </c:extLst>
        </c:ser>
        <c:ser>
          <c:idx val="1"/>
          <c:order val="1"/>
          <c:tx>
            <c:strRef>
              <c:f>Лист1!$C$1</c:f>
              <c:strCache>
                <c:ptCount val="1"/>
                <c:pt idx="0">
                  <c:v>Средний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Лист1!$C$2:$C$6</c:f>
              <c:numCache>
                <c:formatCode>0.00%</c:formatCode>
                <c:ptCount val="5"/>
                <c:pt idx="0">
                  <c:v>0.42799999999999999</c:v>
                </c:pt>
                <c:pt idx="1">
                  <c:v>0.34300000000000003</c:v>
                </c:pt>
                <c:pt idx="2">
                  <c:v>0.247</c:v>
                </c:pt>
                <c:pt idx="3">
                  <c:v>0.45700000000000002</c:v>
                </c:pt>
                <c:pt idx="4">
                  <c:v>0.25700000000000001</c:v>
                </c:pt>
              </c:numCache>
            </c:numRef>
          </c:val>
          <c:extLst>
            <c:ext xmlns:c16="http://schemas.microsoft.com/office/drawing/2014/chart" uri="{C3380CC4-5D6E-409C-BE32-E72D297353CC}">
              <c16:uniqueId val="{00000001-9EC6-4D72-B11D-9CFA20E75292}"/>
            </c:ext>
          </c:extLst>
        </c:ser>
        <c:ser>
          <c:idx val="2"/>
          <c:order val="2"/>
          <c:tx>
            <c:strRef>
              <c:f>Лист1!$D$1</c:f>
              <c:strCache>
                <c:ptCount val="1"/>
                <c:pt idx="0">
                  <c:v>Высокий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Лист1!$D$2:$D$6</c:f>
              <c:numCache>
                <c:formatCode>0.00%</c:formatCode>
                <c:ptCount val="5"/>
                <c:pt idx="0">
                  <c:v>8.5999999999999993E-2</c:v>
                </c:pt>
                <c:pt idx="1">
                  <c:v>0.114</c:v>
                </c:pt>
                <c:pt idx="2">
                  <c:v>0.114</c:v>
                </c:pt>
                <c:pt idx="3">
                  <c:v>8.5999999999999993E-2</c:v>
                </c:pt>
                <c:pt idx="4">
                  <c:v>0.14299999999999999</c:v>
                </c:pt>
              </c:numCache>
            </c:numRef>
          </c:val>
          <c:extLst>
            <c:ext xmlns:c16="http://schemas.microsoft.com/office/drawing/2014/chart" uri="{C3380CC4-5D6E-409C-BE32-E72D297353CC}">
              <c16:uniqueId val="{00000002-9EC6-4D72-B11D-9CFA20E75292}"/>
            </c:ext>
          </c:extLst>
        </c:ser>
        <c:dLbls>
          <c:showLegendKey val="0"/>
          <c:showVal val="0"/>
          <c:showCatName val="0"/>
          <c:showSerName val="0"/>
          <c:showPercent val="0"/>
          <c:showBubbleSize val="0"/>
        </c:dLbls>
        <c:gapWidth val="100"/>
        <c:shape val="cylinder"/>
        <c:axId val="196324352"/>
        <c:axId val="196461696"/>
        <c:axId val="0"/>
      </c:bar3DChart>
      <c:catAx>
        <c:axId val="196324352"/>
        <c:scaling>
          <c:orientation val="minMax"/>
        </c:scaling>
        <c:delete val="0"/>
        <c:axPos val="b"/>
        <c:numFmt formatCode="General" sourceLinked="0"/>
        <c:majorTickMark val="out"/>
        <c:minorTickMark val="none"/>
        <c:tickLblPos val="nextTo"/>
        <c:crossAx val="196461696"/>
        <c:crosses val="autoZero"/>
        <c:auto val="1"/>
        <c:lblAlgn val="ctr"/>
        <c:lblOffset val="100"/>
        <c:noMultiLvlLbl val="0"/>
      </c:catAx>
      <c:valAx>
        <c:axId val="196461696"/>
        <c:scaling>
          <c:orientation val="minMax"/>
        </c:scaling>
        <c:delete val="0"/>
        <c:axPos val="l"/>
        <c:majorGridlines/>
        <c:numFmt formatCode="0.00%" sourceLinked="1"/>
        <c:majorTickMark val="out"/>
        <c:minorTickMark val="none"/>
        <c:tickLblPos val="nextTo"/>
        <c:crossAx val="196324352"/>
        <c:crosses val="autoZero"/>
        <c:crossBetween val="between"/>
      </c:valAx>
    </c:plotArea>
    <c:legend>
      <c:legendPos val="r"/>
      <c:layout>
        <c:manualLayout>
          <c:xMode val="edge"/>
          <c:yMode val="edge"/>
          <c:x val="0.81753161184723178"/>
          <c:y val="0.73094880967130527"/>
          <c:w val="0.13269830100101718"/>
          <c:h val="0.19267182633362451"/>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Школа 67</a:t>
            </a:r>
          </a:p>
        </c:rich>
      </c:tx>
      <c:layout/>
      <c:overlay val="1"/>
    </c:title>
    <c:autoTitleDeleted val="0"/>
    <c:view3D>
      <c:rotX val="30"/>
      <c:rotY val="20"/>
      <c:rAngAx val="0"/>
    </c:view3D>
    <c:floor>
      <c:thickness val="0"/>
    </c:floor>
    <c:sideWall>
      <c:thickness val="0"/>
    </c:sideWall>
    <c:backWall>
      <c:thickness val="0"/>
    </c:backWall>
    <c:plotArea>
      <c:layout>
        <c:manualLayout>
          <c:layoutTarget val="inner"/>
          <c:xMode val="edge"/>
          <c:yMode val="edge"/>
          <c:x val="0.17074512192637767"/>
          <c:y val="8.2448227208593142E-2"/>
          <c:w val="0.79139887211609317"/>
          <c:h val="0.47691912065905057"/>
        </c:manualLayout>
      </c:layout>
      <c:bar3DChart>
        <c:barDir val="col"/>
        <c:grouping val="clustered"/>
        <c:varyColors val="0"/>
        <c:ser>
          <c:idx val="0"/>
          <c:order val="0"/>
          <c:tx>
            <c:strRef>
              <c:f>Лист1!$B$1</c:f>
              <c:strCache>
                <c:ptCount val="1"/>
                <c:pt idx="0">
                  <c:v>Низкий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Лист1!$B$2:$B$6</c:f>
              <c:numCache>
                <c:formatCode>0.00%</c:formatCode>
                <c:ptCount val="5"/>
                <c:pt idx="0">
                  <c:v>0.30299999999999999</c:v>
                </c:pt>
                <c:pt idx="1">
                  <c:v>0.21210000000000001</c:v>
                </c:pt>
                <c:pt idx="2">
                  <c:v>0.1212</c:v>
                </c:pt>
                <c:pt idx="3">
                  <c:v>9.0899999999999995E-2</c:v>
                </c:pt>
                <c:pt idx="4">
                  <c:v>0.1515</c:v>
                </c:pt>
              </c:numCache>
            </c:numRef>
          </c:val>
          <c:extLst>
            <c:ext xmlns:c16="http://schemas.microsoft.com/office/drawing/2014/chart" uri="{C3380CC4-5D6E-409C-BE32-E72D297353CC}">
              <c16:uniqueId val="{00000000-9E12-491A-80B1-BC77B36D39FE}"/>
            </c:ext>
          </c:extLst>
        </c:ser>
        <c:ser>
          <c:idx val="1"/>
          <c:order val="1"/>
          <c:tx>
            <c:strRef>
              <c:f>Лист1!$C$1</c:f>
              <c:strCache>
                <c:ptCount val="1"/>
                <c:pt idx="0">
                  <c:v>Средний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Лист1!$C$2:$C$6</c:f>
              <c:numCache>
                <c:formatCode>0.00%</c:formatCode>
                <c:ptCount val="5"/>
                <c:pt idx="0">
                  <c:v>0.48480000000000001</c:v>
                </c:pt>
                <c:pt idx="1">
                  <c:v>0.54549999999999998</c:v>
                </c:pt>
                <c:pt idx="2">
                  <c:v>0.57579999999999998</c:v>
                </c:pt>
                <c:pt idx="3">
                  <c:v>0.51519999999999999</c:v>
                </c:pt>
                <c:pt idx="4">
                  <c:v>0.48480000000000001</c:v>
                </c:pt>
              </c:numCache>
            </c:numRef>
          </c:val>
          <c:extLst>
            <c:ext xmlns:c16="http://schemas.microsoft.com/office/drawing/2014/chart" uri="{C3380CC4-5D6E-409C-BE32-E72D297353CC}">
              <c16:uniqueId val="{00000001-9E12-491A-80B1-BC77B36D39FE}"/>
            </c:ext>
          </c:extLst>
        </c:ser>
        <c:ser>
          <c:idx val="2"/>
          <c:order val="2"/>
          <c:tx>
            <c:strRef>
              <c:f>Лист1!$D$1</c:f>
              <c:strCache>
                <c:ptCount val="1"/>
                <c:pt idx="0">
                  <c:v>Высокий</c:v>
                </c:pt>
              </c:strCache>
            </c:strRef>
          </c:tx>
          <c:invertIfNegative val="0"/>
          <c:cat>
            <c:strRef>
              <c:f>Лист1!$A$2:$A$6</c:f>
              <c:strCache>
                <c:ptCount val="5"/>
                <c:pt idx="0">
                  <c:v>Эмоциональная осведомленность</c:v>
                </c:pt>
                <c:pt idx="1">
                  <c:v>Управление своими эмоциями</c:v>
                </c:pt>
                <c:pt idx="2">
                  <c:v>Самомотивация</c:v>
                </c:pt>
                <c:pt idx="3">
                  <c:v>Эмпатия</c:v>
                </c:pt>
                <c:pt idx="4">
                  <c:v>Распознавание эмоций других людей</c:v>
                </c:pt>
              </c:strCache>
            </c:strRef>
          </c:cat>
          <c:val>
            <c:numRef>
              <c:f>Лист1!$D$2:$D$6</c:f>
              <c:numCache>
                <c:formatCode>0.00%</c:formatCode>
                <c:ptCount val="5"/>
                <c:pt idx="0">
                  <c:v>0.21210000000000001</c:v>
                </c:pt>
                <c:pt idx="1">
                  <c:v>0.2424</c:v>
                </c:pt>
                <c:pt idx="2">
                  <c:v>0.30299999999999999</c:v>
                </c:pt>
                <c:pt idx="3">
                  <c:v>0.39389999999999997</c:v>
                </c:pt>
                <c:pt idx="4">
                  <c:v>0.36359999999999998</c:v>
                </c:pt>
              </c:numCache>
            </c:numRef>
          </c:val>
          <c:extLst>
            <c:ext xmlns:c16="http://schemas.microsoft.com/office/drawing/2014/chart" uri="{C3380CC4-5D6E-409C-BE32-E72D297353CC}">
              <c16:uniqueId val="{00000002-9E12-491A-80B1-BC77B36D39FE}"/>
            </c:ext>
          </c:extLst>
        </c:ser>
        <c:dLbls>
          <c:showLegendKey val="0"/>
          <c:showVal val="0"/>
          <c:showCatName val="0"/>
          <c:showSerName val="0"/>
          <c:showPercent val="0"/>
          <c:showBubbleSize val="0"/>
        </c:dLbls>
        <c:gapWidth val="150"/>
        <c:shape val="cylinder"/>
        <c:axId val="202968448"/>
        <c:axId val="208090240"/>
        <c:axId val="0"/>
      </c:bar3DChart>
      <c:catAx>
        <c:axId val="202968448"/>
        <c:scaling>
          <c:orientation val="minMax"/>
        </c:scaling>
        <c:delete val="0"/>
        <c:axPos val="b"/>
        <c:numFmt formatCode="General" sourceLinked="0"/>
        <c:majorTickMark val="out"/>
        <c:minorTickMark val="none"/>
        <c:tickLblPos val="nextTo"/>
        <c:txPr>
          <a:bodyPr/>
          <a:lstStyle/>
          <a:p>
            <a:pPr>
              <a:defRPr sz="1200"/>
            </a:pPr>
            <a:endParaRPr lang="ru-RU"/>
          </a:p>
        </c:txPr>
        <c:crossAx val="208090240"/>
        <c:crosses val="autoZero"/>
        <c:auto val="1"/>
        <c:lblAlgn val="ctr"/>
        <c:lblOffset val="100"/>
        <c:noMultiLvlLbl val="0"/>
      </c:catAx>
      <c:valAx>
        <c:axId val="208090240"/>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202968448"/>
        <c:crosses val="autoZero"/>
        <c:crossBetween val="between"/>
      </c:valAx>
    </c:plotArea>
    <c:legend>
      <c:legendPos val="r"/>
      <c:layout>
        <c:manualLayout>
          <c:xMode val="edge"/>
          <c:yMode val="edge"/>
          <c:x val="0.83820082772655713"/>
          <c:y val="0.78115402120977639"/>
          <c:w val="0.13466462565870285"/>
          <c:h val="0.1460450862191954"/>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Общий уровень эмоционального интеллекта</a:t>
            </a:r>
          </a:p>
        </c:rich>
      </c:tx>
      <c:layout>
        <c:manualLayout>
          <c:xMode val="edge"/>
          <c:yMode val="edge"/>
          <c:x val="0.1912904636920385"/>
          <c:y val="0"/>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7.7170093321668132E-2"/>
          <c:y val="0.17952005861879466"/>
          <c:w val="0.76114592446777485"/>
          <c:h val="0.73277156988459424"/>
        </c:manualLayout>
      </c:layout>
      <c:bar3DChart>
        <c:barDir val="col"/>
        <c:grouping val="clustered"/>
        <c:varyColors val="0"/>
        <c:ser>
          <c:idx val="0"/>
          <c:order val="0"/>
          <c:tx>
            <c:strRef>
              <c:f>Лист1!$B$1</c:f>
              <c:strCache>
                <c:ptCount val="1"/>
                <c:pt idx="0">
                  <c:v>Школа 70</c:v>
                </c:pt>
              </c:strCache>
            </c:strRef>
          </c:tx>
          <c:invertIfNegative val="0"/>
          <c:cat>
            <c:strRef>
              <c:f>Лист1!$A$2:$A$4</c:f>
              <c:strCache>
                <c:ptCount val="3"/>
                <c:pt idx="0">
                  <c:v>Низкий</c:v>
                </c:pt>
                <c:pt idx="1">
                  <c:v>Средний</c:v>
                </c:pt>
                <c:pt idx="2">
                  <c:v>Высокий</c:v>
                </c:pt>
              </c:strCache>
            </c:strRef>
          </c:cat>
          <c:val>
            <c:numRef>
              <c:f>Лист1!$B$2:$B$4</c:f>
              <c:numCache>
                <c:formatCode>0.00%</c:formatCode>
                <c:ptCount val="3"/>
                <c:pt idx="0" formatCode="0%">
                  <c:v>0.6</c:v>
                </c:pt>
                <c:pt idx="1">
                  <c:v>0.371</c:v>
                </c:pt>
                <c:pt idx="2">
                  <c:v>2.8000000000000001E-2</c:v>
                </c:pt>
              </c:numCache>
            </c:numRef>
          </c:val>
          <c:extLst>
            <c:ext xmlns:c16="http://schemas.microsoft.com/office/drawing/2014/chart" uri="{C3380CC4-5D6E-409C-BE32-E72D297353CC}">
              <c16:uniqueId val="{00000000-16B5-42A1-A837-ACC45880DEA9}"/>
            </c:ext>
          </c:extLst>
        </c:ser>
        <c:ser>
          <c:idx val="1"/>
          <c:order val="1"/>
          <c:tx>
            <c:strRef>
              <c:f>Лист1!$C$1</c:f>
              <c:strCache>
                <c:ptCount val="1"/>
                <c:pt idx="0">
                  <c:v>Школа 67</c:v>
                </c:pt>
              </c:strCache>
            </c:strRef>
          </c:tx>
          <c:invertIfNegative val="0"/>
          <c:cat>
            <c:strRef>
              <c:f>Лист1!$A$2:$A$4</c:f>
              <c:strCache>
                <c:ptCount val="3"/>
                <c:pt idx="0">
                  <c:v>Низкий</c:v>
                </c:pt>
                <c:pt idx="1">
                  <c:v>Средний</c:v>
                </c:pt>
                <c:pt idx="2">
                  <c:v>Высокий</c:v>
                </c:pt>
              </c:strCache>
            </c:strRef>
          </c:cat>
          <c:val>
            <c:numRef>
              <c:f>Лист1!$C$2:$C$4</c:f>
              <c:numCache>
                <c:formatCode>0.00%</c:formatCode>
                <c:ptCount val="3"/>
                <c:pt idx="0">
                  <c:v>0.1212</c:v>
                </c:pt>
                <c:pt idx="1">
                  <c:v>0.69699999999999995</c:v>
                </c:pt>
                <c:pt idx="2">
                  <c:v>0.18179999999999999</c:v>
                </c:pt>
              </c:numCache>
            </c:numRef>
          </c:val>
          <c:extLst>
            <c:ext xmlns:c16="http://schemas.microsoft.com/office/drawing/2014/chart" uri="{C3380CC4-5D6E-409C-BE32-E72D297353CC}">
              <c16:uniqueId val="{00000001-16B5-42A1-A837-ACC45880DEA9}"/>
            </c:ext>
          </c:extLst>
        </c:ser>
        <c:dLbls>
          <c:showLegendKey val="0"/>
          <c:showVal val="0"/>
          <c:showCatName val="0"/>
          <c:showSerName val="0"/>
          <c:showPercent val="0"/>
          <c:showBubbleSize val="0"/>
        </c:dLbls>
        <c:gapWidth val="150"/>
        <c:shape val="cylinder"/>
        <c:axId val="194416640"/>
        <c:axId val="194418176"/>
        <c:axId val="0"/>
      </c:bar3DChart>
      <c:catAx>
        <c:axId val="194416640"/>
        <c:scaling>
          <c:orientation val="minMax"/>
        </c:scaling>
        <c:delete val="0"/>
        <c:axPos val="b"/>
        <c:numFmt formatCode="General" sourceLinked="0"/>
        <c:majorTickMark val="out"/>
        <c:minorTickMark val="none"/>
        <c:tickLblPos val="nextTo"/>
        <c:txPr>
          <a:bodyPr/>
          <a:lstStyle/>
          <a:p>
            <a:pPr>
              <a:defRPr sz="1200"/>
            </a:pPr>
            <a:endParaRPr lang="ru-RU"/>
          </a:p>
        </c:txPr>
        <c:crossAx val="194418176"/>
        <c:crosses val="autoZero"/>
        <c:auto val="1"/>
        <c:lblAlgn val="ctr"/>
        <c:lblOffset val="100"/>
        <c:noMultiLvlLbl val="0"/>
      </c:catAx>
      <c:valAx>
        <c:axId val="194418176"/>
        <c:scaling>
          <c:orientation val="minMax"/>
        </c:scaling>
        <c:delete val="0"/>
        <c:axPos val="l"/>
        <c:majorGridlines/>
        <c:numFmt formatCode="0%" sourceLinked="1"/>
        <c:majorTickMark val="out"/>
        <c:minorTickMark val="none"/>
        <c:tickLblPos val="nextTo"/>
        <c:crossAx val="194416640"/>
        <c:crosses val="autoZero"/>
        <c:crossBetween val="between"/>
      </c:valAx>
    </c:plotArea>
    <c:legend>
      <c:legendPos val="r"/>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Школа 70</a:t>
            </a:r>
          </a:p>
        </c:rich>
      </c:tx>
      <c:layout/>
      <c:overlay val="0"/>
    </c:title>
    <c:autoTitleDeleted val="0"/>
    <c:view3D>
      <c:rotX val="30"/>
      <c:rotY val="20"/>
      <c:depthPercent val="100"/>
      <c:rAngAx val="0"/>
    </c:view3D>
    <c:floor>
      <c:thickness val="0"/>
    </c:floor>
    <c:sideWall>
      <c:thickness val="0"/>
    </c:sideWall>
    <c:backWall>
      <c:thickness val="0"/>
    </c:backWall>
    <c:plotArea>
      <c:layout>
        <c:manualLayout>
          <c:layoutTarget val="inner"/>
          <c:xMode val="edge"/>
          <c:yMode val="edge"/>
          <c:x val="8.6309927489896396E-2"/>
          <c:y val="5.7336241054427549E-2"/>
          <c:w val="0.83251733310366072"/>
          <c:h val="0.56577946682532421"/>
        </c:manualLayout>
      </c:layout>
      <c:bar3DChart>
        <c:barDir val="col"/>
        <c:grouping val="clustered"/>
        <c:varyColors val="0"/>
        <c:ser>
          <c:idx val="0"/>
          <c:order val="0"/>
          <c:tx>
            <c:strRef>
              <c:f>Лист1!$B$1</c:f>
              <c:strCache>
                <c:ptCount val="1"/>
                <c:pt idx="0">
                  <c:v>Низкий</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Лист1!$B$2:$B$5</c:f>
              <c:numCache>
                <c:formatCode>0.00%</c:formatCode>
                <c:ptCount val="4"/>
                <c:pt idx="0">
                  <c:v>2.8000000000000001E-2</c:v>
                </c:pt>
                <c:pt idx="1">
                  <c:v>0.14299999999999999</c:v>
                </c:pt>
                <c:pt idx="2">
                  <c:v>0.42799999999999999</c:v>
                </c:pt>
                <c:pt idx="3">
                  <c:v>5.7000000000000002E-2</c:v>
                </c:pt>
              </c:numCache>
            </c:numRef>
          </c:val>
          <c:extLst>
            <c:ext xmlns:c16="http://schemas.microsoft.com/office/drawing/2014/chart" uri="{C3380CC4-5D6E-409C-BE32-E72D297353CC}">
              <c16:uniqueId val="{00000000-797F-41CA-95BB-C23C3D24C68B}"/>
            </c:ext>
          </c:extLst>
        </c:ser>
        <c:ser>
          <c:idx val="1"/>
          <c:order val="1"/>
          <c:tx>
            <c:strRef>
              <c:f>Лист1!$C$1</c:f>
              <c:strCache>
                <c:ptCount val="1"/>
                <c:pt idx="0">
                  <c:v>Ниже среднего</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Лист1!$C$2:$C$5</c:f>
              <c:numCache>
                <c:formatCode>0.00%</c:formatCode>
                <c:ptCount val="4"/>
                <c:pt idx="0">
                  <c:v>0.57099999999999995</c:v>
                </c:pt>
                <c:pt idx="1">
                  <c:v>0.68200000000000005</c:v>
                </c:pt>
                <c:pt idx="2">
                  <c:v>0.42799999999999999</c:v>
                </c:pt>
                <c:pt idx="3">
                  <c:v>0.65700000000000003</c:v>
                </c:pt>
              </c:numCache>
            </c:numRef>
          </c:val>
          <c:extLst>
            <c:ext xmlns:c16="http://schemas.microsoft.com/office/drawing/2014/chart" uri="{C3380CC4-5D6E-409C-BE32-E72D297353CC}">
              <c16:uniqueId val="{00000001-797F-41CA-95BB-C23C3D24C68B}"/>
            </c:ext>
          </c:extLst>
        </c:ser>
        <c:ser>
          <c:idx val="2"/>
          <c:order val="2"/>
          <c:tx>
            <c:strRef>
              <c:f>Лист1!$D$1</c:f>
              <c:strCache>
                <c:ptCount val="1"/>
                <c:pt idx="0">
                  <c:v>Средний</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Лист1!$D$2:$D$5</c:f>
              <c:numCache>
                <c:formatCode>0.00%</c:formatCode>
                <c:ptCount val="4"/>
                <c:pt idx="0">
                  <c:v>0.4</c:v>
                </c:pt>
                <c:pt idx="1">
                  <c:v>0.2</c:v>
                </c:pt>
                <c:pt idx="2">
                  <c:v>0.14299999999999999</c:v>
                </c:pt>
                <c:pt idx="3">
                  <c:v>0.28599999999999998</c:v>
                </c:pt>
              </c:numCache>
            </c:numRef>
          </c:val>
          <c:extLst>
            <c:ext xmlns:c16="http://schemas.microsoft.com/office/drawing/2014/chart" uri="{C3380CC4-5D6E-409C-BE32-E72D297353CC}">
              <c16:uniqueId val="{00000002-797F-41CA-95BB-C23C3D24C68B}"/>
            </c:ext>
          </c:extLst>
        </c:ser>
        <c:ser>
          <c:idx val="3"/>
          <c:order val="3"/>
          <c:tx>
            <c:strRef>
              <c:f>Лист1!$E$1</c:f>
              <c:strCache>
                <c:ptCount val="1"/>
                <c:pt idx="0">
                  <c:v>Выше среднего</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Лист1!$E$2:$E$5</c:f>
              <c:numCache>
                <c:formatCode>0.00%</c:formatCode>
                <c:ptCount val="4"/>
                <c:pt idx="1">
                  <c:v>2.8000000000000001E-2</c:v>
                </c:pt>
              </c:numCache>
            </c:numRef>
          </c:val>
          <c:extLst>
            <c:ext xmlns:c16="http://schemas.microsoft.com/office/drawing/2014/chart" uri="{C3380CC4-5D6E-409C-BE32-E72D297353CC}">
              <c16:uniqueId val="{00000003-797F-41CA-95BB-C23C3D24C68B}"/>
            </c:ext>
          </c:extLst>
        </c:ser>
        <c:ser>
          <c:idx val="4"/>
          <c:order val="4"/>
          <c:tx>
            <c:strRef>
              <c:f>Лист1!$F$1</c:f>
              <c:strCache>
                <c:ptCount val="1"/>
                <c:pt idx="0">
                  <c:v>Высокий</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Лист1!$F$2:$F$5</c:f>
              <c:numCache>
                <c:formatCode>General</c:formatCode>
                <c:ptCount val="4"/>
              </c:numCache>
            </c:numRef>
          </c:val>
          <c:extLst>
            <c:ext xmlns:c16="http://schemas.microsoft.com/office/drawing/2014/chart" uri="{C3380CC4-5D6E-409C-BE32-E72D297353CC}">
              <c16:uniqueId val="{00000004-797F-41CA-95BB-C23C3D24C68B}"/>
            </c:ext>
          </c:extLst>
        </c:ser>
        <c:dLbls>
          <c:showLegendKey val="0"/>
          <c:showVal val="0"/>
          <c:showCatName val="0"/>
          <c:showSerName val="0"/>
          <c:showPercent val="0"/>
          <c:showBubbleSize val="0"/>
        </c:dLbls>
        <c:gapWidth val="150"/>
        <c:shape val="cylinder"/>
        <c:axId val="197476736"/>
        <c:axId val="197478272"/>
        <c:axId val="0"/>
      </c:bar3DChart>
      <c:catAx>
        <c:axId val="197476736"/>
        <c:scaling>
          <c:orientation val="minMax"/>
        </c:scaling>
        <c:delete val="0"/>
        <c:axPos val="b"/>
        <c:numFmt formatCode="General" sourceLinked="0"/>
        <c:majorTickMark val="out"/>
        <c:minorTickMark val="none"/>
        <c:tickLblPos val="nextTo"/>
        <c:txPr>
          <a:bodyPr/>
          <a:lstStyle/>
          <a:p>
            <a:pPr>
              <a:defRPr sz="1200"/>
            </a:pPr>
            <a:endParaRPr lang="ru-RU"/>
          </a:p>
        </c:txPr>
        <c:crossAx val="197478272"/>
        <c:crosses val="autoZero"/>
        <c:auto val="1"/>
        <c:lblAlgn val="ctr"/>
        <c:lblOffset val="100"/>
        <c:noMultiLvlLbl val="0"/>
      </c:catAx>
      <c:valAx>
        <c:axId val="197478272"/>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97476736"/>
        <c:crosses val="autoZero"/>
        <c:crossBetween val="between"/>
      </c:valAx>
    </c:plotArea>
    <c:legend>
      <c:legendPos val="r"/>
      <c:layout>
        <c:manualLayout>
          <c:xMode val="edge"/>
          <c:yMode val="edge"/>
          <c:x val="0.77138524720889179"/>
          <c:y val="0.65227104789304569"/>
          <c:w val="0.20308426709778901"/>
          <c:h val="0.27361874240307199"/>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Школа 67</a:t>
            </a:r>
          </a:p>
        </c:rich>
      </c:tx>
      <c:layout/>
      <c:overlay val="0"/>
    </c:title>
    <c:autoTitleDeleted val="0"/>
    <c:view3D>
      <c:rotX val="30"/>
      <c:rotY val="20"/>
      <c:depthPercent val="100"/>
      <c:rAngAx val="0"/>
    </c:view3D>
    <c:floor>
      <c:thickness val="0"/>
    </c:floor>
    <c:sideWall>
      <c:thickness val="0"/>
    </c:sideWall>
    <c:backWall>
      <c:thickness val="0"/>
    </c:backWall>
    <c:plotArea>
      <c:layout>
        <c:manualLayout>
          <c:layoutTarget val="inner"/>
          <c:xMode val="edge"/>
          <c:yMode val="edge"/>
          <c:x val="0.1117163573531938"/>
          <c:y val="7.1717870575581988E-2"/>
          <c:w val="0.71980273631930181"/>
          <c:h val="0.499675805913249"/>
        </c:manualLayout>
      </c:layout>
      <c:bar3DChart>
        <c:barDir val="col"/>
        <c:grouping val="clustered"/>
        <c:varyColors val="0"/>
        <c:ser>
          <c:idx val="0"/>
          <c:order val="0"/>
          <c:tx>
            <c:strRef>
              <c:f>Лист1!$B$1</c:f>
              <c:strCache>
                <c:ptCount val="1"/>
                <c:pt idx="0">
                  <c:v>Низкий</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Лист1!$B$2:$B$5</c:f>
              <c:numCache>
                <c:formatCode>0.00%</c:formatCode>
                <c:ptCount val="4"/>
                <c:pt idx="1">
                  <c:v>3.0300000000000001E-2</c:v>
                </c:pt>
                <c:pt idx="2">
                  <c:v>0.18179999999999999</c:v>
                </c:pt>
              </c:numCache>
            </c:numRef>
          </c:val>
          <c:extLst>
            <c:ext xmlns:c16="http://schemas.microsoft.com/office/drawing/2014/chart" uri="{C3380CC4-5D6E-409C-BE32-E72D297353CC}">
              <c16:uniqueId val="{00000000-D10D-4265-97A3-A66214C74E67}"/>
            </c:ext>
          </c:extLst>
        </c:ser>
        <c:ser>
          <c:idx val="1"/>
          <c:order val="1"/>
          <c:tx>
            <c:strRef>
              <c:f>Лист1!$C$1</c:f>
              <c:strCache>
                <c:ptCount val="1"/>
                <c:pt idx="0">
                  <c:v>Ниже среднего</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Лист1!$C$2:$C$5</c:f>
              <c:numCache>
                <c:formatCode>0.00%</c:formatCode>
                <c:ptCount val="4"/>
                <c:pt idx="0">
                  <c:v>0.33329999999999999</c:v>
                </c:pt>
                <c:pt idx="1">
                  <c:v>0.33329999999999999</c:v>
                </c:pt>
                <c:pt idx="2">
                  <c:v>0.2424</c:v>
                </c:pt>
                <c:pt idx="3">
                  <c:v>0.36359999999999998</c:v>
                </c:pt>
              </c:numCache>
            </c:numRef>
          </c:val>
          <c:extLst>
            <c:ext xmlns:c16="http://schemas.microsoft.com/office/drawing/2014/chart" uri="{C3380CC4-5D6E-409C-BE32-E72D297353CC}">
              <c16:uniqueId val="{00000001-D10D-4265-97A3-A66214C74E67}"/>
            </c:ext>
          </c:extLst>
        </c:ser>
        <c:ser>
          <c:idx val="2"/>
          <c:order val="2"/>
          <c:tx>
            <c:strRef>
              <c:f>Лист1!$D$1</c:f>
              <c:strCache>
                <c:ptCount val="1"/>
                <c:pt idx="0">
                  <c:v>Средний</c:v>
                </c:pt>
              </c:strCache>
            </c:strRef>
          </c:tx>
          <c:invertIfNegative val="0"/>
          <c:cat>
            <c:strRef>
              <c:f>Лист1!$A$2:$A$5</c:f>
              <c:strCache>
                <c:ptCount val="4"/>
                <c:pt idx="0">
                  <c:v>1 субтест "Истории с завершением"</c:v>
                </c:pt>
                <c:pt idx="1">
                  <c:v>2 субтест "Группы экспрессии"</c:v>
                </c:pt>
                <c:pt idx="2">
                  <c:v>3 субтест "Вербальная экспрессия"</c:v>
                </c:pt>
                <c:pt idx="3">
                  <c:v>4 субтест "Истории с дополнениями"</c:v>
                </c:pt>
              </c:strCache>
            </c:strRef>
          </c:cat>
          <c:val>
            <c:numRef>
              <c:f>Лист1!$D$2:$D$5</c:f>
              <c:numCache>
                <c:formatCode>0.00%</c:formatCode>
                <c:ptCount val="4"/>
                <c:pt idx="0">
                  <c:v>0.5151</c:v>
                </c:pt>
                <c:pt idx="1">
                  <c:v>0.60609999999999997</c:v>
                </c:pt>
                <c:pt idx="2">
                  <c:v>0.39389999999999997</c:v>
                </c:pt>
                <c:pt idx="3">
                  <c:v>0.42420000000000002</c:v>
                </c:pt>
              </c:numCache>
            </c:numRef>
          </c:val>
          <c:extLst>
            <c:ext xmlns:c16="http://schemas.microsoft.com/office/drawing/2014/chart" uri="{C3380CC4-5D6E-409C-BE32-E72D297353CC}">
              <c16:uniqueId val="{00000002-D10D-4265-97A3-A66214C74E67}"/>
            </c:ext>
          </c:extLst>
        </c:ser>
        <c:dLbls>
          <c:showLegendKey val="0"/>
          <c:showVal val="0"/>
          <c:showCatName val="0"/>
          <c:showSerName val="0"/>
          <c:showPercent val="0"/>
          <c:showBubbleSize val="0"/>
        </c:dLbls>
        <c:gapWidth val="150"/>
        <c:shape val="cylinder"/>
        <c:axId val="197402624"/>
        <c:axId val="197404160"/>
        <c:axId val="0"/>
      </c:bar3DChart>
      <c:catAx>
        <c:axId val="197402624"/>
        <c:scaling>
          <c:orientation val="minMax"/>
        </c:scaling>
        <c:delete val="0"/>
        <c:axPos val="b"/>
        <c:numFmt formatCode="General" sourceLinked="0"/>
        <c:majorTickMark val="out"/>
        <c:minorTickMark val="none"/>
        <c:tickLblPos val="nextTo"/>
        <c:txPr>
          <a:bodyPr/>
          <a:lstStyle/>
          <a:p>
            <a:pPr>
              <a:defRPr sz="1200"/>
            </a:pPr>
            <a:endParaRPr lang="ru-RU"/>
          </a:p>
        </c:txPr>
        <c:crossAx val="197404160"/>
        <c:crosses val="autoZero"/>
        <c:auto val="1"/>
        <c:lblAlgn val="ctr"/>
        <c:lblOffset val="100"/>
        <c:noMultiLvlLbl val="0"/>
      </c:catAx>
      <c:valAx>
        <c:axId val="197404160"/>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97402624"/>
        <c:crosses val="autoZero"/>
        <c:crossBetween val="between"/>
      </c:valAx>
    </c:plotArea>
    <c:legend>
      <c:legendPos val="r"/>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Общий уровень</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820610965296004"/>
          <c:y val="0.14554360769201499"/>
          <c:w val="0.76355078011081956"/>
          <c:h val="0.69114859381637239"/>
        </c:manualLayout>
      </c:layout>
      <c:bar3DChart>
        <c:barDir val="col"/>
        <c:grouping val="clustered"/>
        <c:varyColors val="0"/>
        <c:ser>
          <c:idx val="0"/>
          <c:order val="0"/>
          <c:tx>
            <c:strRef>
              <c:f>Лист1!$B$1</c:f>
              <c:strCache>
                <c:ptCount val="1"/>
                <c:pt idx="0">
                  <c:v>Школа 70</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Лист1!$B$2:$B$6</c:f>
              <c:numCache>
                <c:formatCode>0.00%</c:formatCode>
                <c:ptCount val="5"/>
                <c:pt idx="0">
                  <c:v>8.5999999999999993E-2</c:v>
                </c:pt>
                <c:pt idx="1">
                  <c:v>0.91400000000000003</c:v>
                </c:pt>
              </c:numCache>
            </c:numRef>
          </c:val>
          <c:extLst>
            <c:ext xmlns:c16="http://schemas.microsoft.com/office/drawing/2014/chart" uri="{C3380CC4-5D6E-409C-BE32-E72D297353CC}">
              <c16:uniqueId val="{00000000-D574-452A-B66E-F40CD9596D8A}"/>
            </c:ext>
          </c:extLst>
        </c:ser>
        <c:ser>
          <c:idx val="1"/>
          <c:order val="1"/>
          <c:tx>
            <c:strRef>
              <c:f>Лист1!$C$1</c:f>
              <c:strCache>
                <c:ptCount val="1"/>
                <c:pt idx="0">
                  <c:v>Школа 67</c:v>
                </c:pt>
              </c:strCache>
            </c:strRef>
          </c:tx>
          <c:invertIfNegative val="0"/>
          <c:cat>
            <c:strRef>
              <c:f>Лист1!$A$2:$A$6</c:f>
              <c:strCache>
                <c:ptCount val="5"/>
                <c:pt idx="0">
                  <c:v>Низкий</c:v>
                </c:pt>
                <c:pt idx="1">
                  <c:v>Ниже среднего</c:v>
                </c:pt>
                <c:pt idx="2">
                  <c:v>Средний</c:v>
                </c:pt>
                <c:pt idx="3">
                  <c:v>Выше среднего</c:v>
                </c:pt>
                <c:pt idx="4">
                  <c:v>Высокий</c:v>
                </c:pt>
              </c:strCache>
            </c:strRef>
          </c:cat>
          <c:val>
            <c:numRef>
              <c:f>Лист1!$C$2:$C$6</c:f>
              <c:numCache>
                <c:formatCode>0.00%</c:formatCode>
                <c:ptCount val="5"/>
                <c:pt idx="1">
                  <c:v>0.57579999999999998</c:v>
                </c:pt>
                <c:pt idx="2">
                  <c:v>0.42420000000000002</c:v>
                </c:pt>
              </c:numCache>
            </c:numRef>
          </c:val>
          <c:extLst>
            <c:ext xmlns:c16="http://schemas.microsoft.com/office/drawing/2014/chart" uri="{C3380CC4-5D6E-409C-BE32-E72D297353CC}">
              <c16:uniqueId val="{00000001-D574-452A-B66E-F40CD9596D8A}"/>
            </c:ext>
          </c:extLst>
        </c:ser>
        <c:dLbls>
          <c:showLegendKey val="0"/>
          <c:showVal val="0"/>
          <c:showCatName val="0"/>
          <c:showSerName val="0"/>
          <c:showPercent val="0"/>
          <c:showBubbleSize val="0"/>
        </c:dLbls>
        <c:gapWidth val="150"/>
        <c:shape val="cylinder"/>
        <c:axId val="197958272"/>
        <c:axId val="197976448"/>
        <c:axId val="0"/>
      </c:bar3DChart>
      <c:catAx>
        <c:axId val="197958272"/>
        <c:scaling>
          <c:orientation val="minMax"/>
        </c:scaling>
        <c:delete val="0"/>
        <c:axPos val="b"/>
        <c:numFmt formatCode="General" sourceLinked="0"/>
        <c:majorTickMark val="out"/>
        <c:minorTickMark val="none"/>
        <c:tickLblPos val="nextTo"/>
        <c:txPr>
          <a:bodyPr/>
          <a:lstStyle/>
          <a:p>
            <a:pPr>
              <a:defRPr sz="1200"/>
            </a:pPr>
            <a:endParaRPr lang="ru-RU"/>
          </a:p>
        </c:txPr>
        <c:crossAx val="197976448"/>
        <c:crosses val="autoZero"/>
        <c:auto val="1"/>
        <c:lblAlgn val="ctr"/>
        <c:lblOffset val="100"/>
        <c:noMultiLvlLbl val="0"/>
      </c:catAx>
      <c:valAx>
        <c:axId val="197976448"/>
        <c:scaling>
          <c:orientation val="minMax"/>
        </c:scaling>
        <c:delete val="0"/>
        <c:axPos val="l"/>
        <c:majorGridlines/>
        <c:numFmt formatCode="0.00%" sourceLinked="1"/>
        <c:majorTickMark val="out"/>
        <c:minorTickMark val="none"/>
        <c:tickLblPos val="nextTo"/>
        <c:txPr>
          <a:bodyPr/>
          <a:lstStyle/>
          <a:p>
            <a:pPr>
              <a:defRPr sz="1200"/>
            </a:pPr>
            <a:endParaRPr lang="ru-RU"/>
          </a:p>
        </c:txPr>
        <c:crossAx val="197958272"/>
        <c:crosses val="autoZero"/>
        <c:crossBetween val="between"/>
      </c:valAx>
    </c:plotArea>
    <c:legend>
      <c:legendPos val="r"/>
      <c:layout>
        <c:manualLayout>
          <c:xMode val="edge"/>
          <c:yMode val="edge"/>
          <c:x val="0.82768281568970548"/>
          <c:y val="0.64796244219472554"/>
          <c:w val="0.15611348060659083"/>
          <c:h val="0.15175879773124357"/>
        </c:manualLayout>
      </c:layout>
      <c:overlay val="0"/>
      <c:txPr>
        <a:bodyPr/>
        <a:lstStyle/>
        <a:p>
          <a:pPr>
            <a:defRPr sz="1200"/>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503</TotalTime>
  <Pages>30</Pages>
  <Words>4558</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СОШ №70</cp:lastModifiedBy>
  <cp:revision>29</cp:revision>
  <cp:lastPrinted>2022-05-11T08:04:00Z</cp:lastPrinted>
  <dcterms:created xsi:type="dcterms:W3CDTF">2022-05-09T18:29:00Z</dcterms:created>
  <dcterms:modified xsi:type="dcterms:W3CDTF">2022-05-11T08:46:00Z</dcterms:modified>
</cp:coreProperties>
</file>