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2D" w:rsidRPr="00C6242D" w:rsidRDefault="00C6242D" w:rsidP="00C6242D">
      <w:pPr>
        <w:spacing w:after="120" w:line="280" w:lineRule="exact"/>
        <w:ind w:firstLine="5812"/>
        <w:rPr>
          <w:rFonts w:ascii="Times New Roman" w:eastAsia="Calibri" w:hAnsi="Times New Roman" w:cs="Times New Roman"/>
          <w:sz w:val="28"/>
          <w:szCs w:val="28"/>
        </w:rPr>
      </w:pPr>
      <w:r w:rsidRPr="00C6242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6242D" w:rsidRPr="00C6242D" w:rsidRDefault="00C6242D" w:rsidP="00C6242D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C6242D">
        <w:rPr>
          <w:rFonts w:ascii="Times New Roman" w:eastAsia="Calibri" w:hAnsi="Times New Roman" w:cs="Times New Roman"/>
          <w:sz w:val="28"/>
          <w:szCs w:val="28"/>
        </w:rPr>
        <w:t>Директор Государственного учреждения образования «Средняя школа № 6 г. Солигорска»</w:t>
      </w:r>
    </w:p>
    <w:p w:rsidR="00C6242D" w:rsidRPr="00C6242D" w:rsidRDefault="00C6242D" w:rsidP="00C6242D">
      <w:pPr>
        <w:spacing w:before="120" w:after="0" w:line="280" w:lineRule="exact"/>
        <w:ind w:left="1270" w:firstLine="5812"/>
        <w:rPr>
          <w:rFonts w:ascii="Times New Roman" w:eastAsia="Calibri" w:hAnsi="Times New Roman" w:cs="Times New Roman"/>
          <w:sz w:val="28"/>
          <w:szCs w:val="28"/>
        </w:rPr>
      </w:pPr>
      <w:r w:rsidRPr="00C6242D">
        <w:rPr>
          <w:rFonts w:ascii="Times New Roman" w:eastAsia="Calibri" w:hAnsi="Times New Roman" w:cs="Times New Roman"/>
          <w:sz w:val="28"/>
          <w:szCs w:val="28"/>
        </w:rPr>
        <w:t xml:space="preserve">П.Н. </w:t>
      </w:r>
      <w:proofErr w:type="spellStart"/>
      <w:r w:rsidRPr="00C6242D">
        <w:rPr>
          <w:rFonts w:ascii="Times New Roman" w:eastAsia="Calibri" w:hAnsi="Times New Roman" w:cs="Times New Roman"/>
          <w:sz w:val="28"/>
          <w:szCs w:val="28"/>
        </w:rPr>
        <w:t>Бобровник</w:t>
      </w:r>
      <w:proofErr w:type="spellEnd"/>
    </w:p>
    <w:p w:rsidR="00C6242D" w:rsidRPr="00C6242D" w:rsidRDefault="00C6242D" w:rsidP="00C6242D">
      <w:pPr>
        <w:spacing w:after="0" w:line="240" w:lineRule="auto"/>
        <w:ind w:left="1270" w:firstLine="5534"/>
        <w:rPr>
          <w:rFonts w:ascii="Times New Roman" w:eastAsia="Calibri" w:hAnsi="Times New Roman" w:cs="Times New Roman"/>
          <w:sz w:val="28"/>
          <w:szCs w:val="28"/>
        </w:rPr>
      </w:pPr>
      <w:r w:rsidRPr="00C6242D">
        <w:rPr>
          <w:rFonts w:ascii="Times New Roman" w:eastAsia="Calibri" w:hAnsi="Times New Roman" w:cs="Times New Roman"/>
          <w:sz w:val="28"/>
          <w:szCs w:val="28"/>
        </w:rPr>
        <w:t>.01.2022</w:t>
      </w:r>
    </w:p>
    <w:p w:rsidR="00C6242D" w:rsidRPr="00C6242D" w:rsidRDefault="00C6242D" w:rsidP="00C6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развитию образовательного туризма 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пилотного проекта для учащихся </w:t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X</w:t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XI</w:t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классов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Государственном учреждении образования 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«Средняя школа № 6 г. Солигорска»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2021-2022 годы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3446"/>
        <w:gridCol w:w="3415"/>
      </w:tblGrid>
      <w:tr w:rsidR="00C6242D" w:rsidRPr="00C6242D" w:rsidTr="003E5D76">
        <w:tc>
          <w:tcPr>
            <w:tcW w:w="9571" w:type="dxa"/>
            <w:gridSpan w:val="3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Экскурсионные объекты и туристические маршруты 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по Республике Беларусь</w:t>
            </w:r>
          </w:p>
        </w:tc>
      </w:tr>
      <w:tr w:rsidR="00C6242D" w:rsidRPr="00C6242D" w:rsidTr="003E5D76">
        <w:tc>
          <w:tcPr>
            <w:tcW w:w="2518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2021 год</w:t>
            </w:r>
          </w:p>
        </w:tc>
        <w:tc>
          <w:tcPr>
            <w:tcW w:w="3544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2022 год</w:t>
            </w:r>
          </w:p>
        </w:tc>
        <w:tc>
          <w:tcPr>
            <w:tcW w:w="3509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2023 год</w:t>
            </w:r>
          </w:p>
        </w:tc>
      </w:tr>
      <w:tr w:rsidR="00C6242D" w:rsidRPr="00C6242D" w:rsidTr="003E5D76">
        <w:tc>
          <w:tcPr>
            <w:tcW w:w="9571" w:type="dxa"/>
            <w:gridSpan w:val="3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январь-май</w:t>
            </w:r>
          </w:p>
        </w:tc>
      </w:tr>
      <w:tr w:rsidR="00C6242D" w:rsidRPr="00C6242D" w:rsidTr="003E5D76">
        <w:tc>
          <w:tcPr>
            <w:tcW w:w="2518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Мемориальный комплекс «Тростянец»; Государственный музей военной истории Республики Беларусь (</w:t>
            </w:r>
            <w:proofErr w:type="spellStart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г.Минск</w:t>
            </w:r>
            <w:proofErr w:type="spellEnd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«Гродненский государственный историко-археологический музей»;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замок ХІ–ХІХ вв., Новый замок ХVІІІ вв.,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Кафедральный костел Святого Франциска </w:t>
            </w:r>
            <w:proofErr w:type="spellStart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Ксаверия</w:t>
            </w:r>
            <w:proofErr w:type="spellEnd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коллегиум иезуитов,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Борисоглебская (</w:t>
            </w:r>
            <w:proofErr w:type="spellStart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Коложская</w:t>
            </w:r>
            <w:proofErr w:type="spellEnd"/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церковь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(г. Гродно)</w:t>
            </w:r>
          </w:p>
        </w:tc>
      </w:tr>
      <w:tr w:rsidR="00C6242D" w:rsidRPr="00C6242D" w:rsidTr="003E5D76">
        <w:tc>
          <w:tcPr>
            <w:tcW w:w="9571" w:type="dxa"/>
            <w:gridSpan w:val="3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сентябрь-декабрь</w:t>
            </w:r>
          </w:p>
        </w:tc>
      </w:tr>
      <w:tr w:rsidR="00C6242D" w:rsidRPr="00C6242D" w:rsidTr="003E5D76">
        <w:tc>
          <w:tcPr>
            <w:tcW w:w="2518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 «Белорусский государственный музей истории Великой Отечественной войны»</w:t>
            </w:r>
          </w:p>
        </w:tc>
        <w:tc>
          <w:tcPr>
            <w:tcW w:w="3544" w:type="dxa"/>
          </w:tcPr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Гомельский дворцово-парковый ансамбль: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Городище древнего и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средневекового Гомеля X–XVIII вв. Дворец Румянцевых и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Паскевичей XVIII–XIX вв.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Парк XIX в.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Петропавловский собор XIX в. Зимний сад с башней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обозрения–бывший сахарный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завод XIX в.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хозяйственных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построек XIX в. 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(г. Гомель)</w:t>
            </w:r>
          </w:p>
        </w:tc>
        <w:tc>
          <w:tcPr>
            <w:tcW w:w="3509" w:type="dxa"/>
          </w:tcPr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Полоцкий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историко-культурный </w:t>
            </w:r>
            <w:proofErr w:type="spellStart"/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музейзаповедник</w:t>
            </w:r>
            <w:proofErr w:type="spellEnd"/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белорусского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книгопечатания;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Музей-библиотека </w:t>
            </w:r>
            <w:proofErr w:type="spellStart"/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Симеона</w:t>
            </w:r>
            <w:proofErr w:type="spellEnd"/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Полоцкого;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Франциску Скорине;</w:t>
            </w:r>
          </w:p>
          <w:p w:rsidR="00C6242D" w:rsidRPr="00C6242D" w:rsidRDefault="00C6242D" w:rsidP="00C62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</w:t>
            </w:r>
            <w:proofErr w:type="spellStart"/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Симеону</w:t>
            </w:r>
            <w:proofErr w:type="spellEnd"/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Полоцкому</w:t>
            </w:r>
          </w:p>
          <w:p w:rsidR="00C6242D" w:rsidRPr="00C6242D" w:rsidRDefault="00C6242D" w:rsidP="00C6242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6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Полоцк)</w:t>
            </w:r>
          </w:p>
        </w:tc>
      </w:tr>
    </w:tbl>
    <w:p w:rsidR="00C6242D" w:rsidRPr="00C6242D" w:rsidRDefault="00C6242D" w:rsidP="00C6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2D" w:rsidRPr="00C6242D" w:rsidRDefault="00C6242D" w:rsidP="00C6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 плане возможны изменения и дополнения</w:t>
      </w:r>
    </w:p>
    <w:p w:rsidR="00C6242D" w:rsidRPr="00C6242D" w:rsidRDefault="00C6242D" w:rsidP="00C6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242D" w:rsidRPr="00C6242D" w:rsidRDefault="00C6242D" w:rsidP="00C6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директора</w:t>
      </w:r>
    </w:p>
    <w:p w:rsidR="00955F3D" w:rsidRPr="00C6242D" w:rsidRDefault="00C6242D" w:rsidP="00C6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воспитательной работе                 </w:t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spellStart"/>
      <w:r w:rsidRPr="00C62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Н.А.Галич</w:t>
      </w:r>
      <w:bookmarkStart w:id="0" w:name="_GoBack"/>
      <w:bookmarkEnd w:id="0"/>
      <w:proofErr w:type="spellEnd"/>
    </w:p>
    <w:sectPr w:rsidR="00955F3D" w:rsidRPr="00C6242D" w:rsidSect="00C62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AE"/>
    <w:rsid w:val="00955F3D"/>
    <w:rsid w:val="009732AE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A2CB"/>
  <w15:chartTrackingRefBased/>
  <w15:docId w15:val="{2BEA4FDB-4AC7-4DA8-89A0-5110A681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2022-01-19T07:03:00Z</dcterms:created>
  <dcterms:modified xsi:type="dcterms:W3CDTF">2022-01-19T07:03:00Z</dcterms:modified>
</cp:coreProperties>
</file>