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80"/>
          <w:szCs w:val="28"/>
          <w:u w:val="single"/>
          <w:lang w:eastAsia="ru-RU"/>
        </w:rPr>
        <w:t>Готов</w:t>
      </w:r>
      <w:r w:rsidR="00D11C24">
        <w:rPr>
          <w:rFonts w:eastAsia="Times New Roman" w:cs="Times New Roman"/>
          <w:b/>
          <w:bCs/>
          <w:color w:val="000080"/>
          <w:szCs w:val="28"/>
          <w:u w:val="single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80"/>
          <w:szCs w:val="28"/>
          <w:u w:val="single"/>
          <w:lang w:eastAsia="ru-RU"/>
        </w:rPr>
        <w:t>ли</w:t>
      </w:r>
      <w:r w:rsidR="00D11C24">
        <w:rPr>
          <w:rFonts w:eastAsia="Times New Roman" w:cs="Times New Roman"/>
          <w:b/>
          <w:bCs/>
          <w:color w:val="000080"/>
          <w:szCs w:val="28"/>
          <w:u w:val="single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80"/>
          <w:szCs w:val="28"/>
          <w:u w:val="single"/>
          <w:lang w:eastAsia="ru-RU"/>
        </w:rPr>
        <w:t>Ваш</w:t>
      </w:r>
      <w:r w:rsidR="00D11C24">
        <w:rPr>
          <w:rFonts w:eastAsia="Times New Roman" w:cs="Times New Roman"/>
          <w:b/>
          <w:bCs/>
          <w:color w:val="000080"/>
          <w:szCs w:val="28"/>
          <w:u w:val="single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80"/>
          <w:szCs w:val="28"/>
          <w:u w:val="single"/>
          <w:lang w:eastAsia="ru-RU"/>
        </w:rPr>
        <w:t>ребёнок</w:t>
      </w:r>
      <w:r w:rsidR="00D11C24">
        <w:rPr>
          <w:rFonts w:eastAsia="Times New Roman" w:cs="Times New Roman"/>
          <w:b/>
          <w:bCs/>
          <w:color w:val="000080"/>
          <w:szCs w:val="28"/>
          <w:u w:val="single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80"/>
          <w:szCs w:val="28"/>
          <w:u w:val="single"/>
          <w:lang w:eastAsia="ru-RU"/>
        </w:rPr>
        <w:t>к</w:t>
      </w:r>
      <w:r w:rsidR="00D11C24">
        <w:rPr>
          <w:rFonts w:eastAsia="Times New Roman" w:cs="Times New Roman"/>
          <w:b/>
          <w:bCs/>
          <w:color w:val="000080"/>
          <w:szCs w:val="28"/>
          <w:u w:val="single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80"/>
          <w:szCs w:val="28"/>
          <w:u w:val="single"/>
          <w:lang w:eastAsia="ru-RU"/>
        </w:rPr>
        <w:t>школе?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Готовность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школе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–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только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набор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определенных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навыков,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которые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сформированы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6-7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годам.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еще: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Интеллектуальная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готовность.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Ориентировка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окружающем,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запас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усвоенных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системе.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Желание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узнавать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новое,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любознательность.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Сенсорное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образных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представлений.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речи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мышления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соответствии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возрастной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нормой.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Смысловое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запоминание.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Личностная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социально-психологическая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готовность.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Принятие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позиции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школьника.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Положительное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отношение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учебной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деятельности,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учителям,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себе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самому.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Потребность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общении,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подчиняться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правилам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интересам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группы,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способность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устанавливать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отношения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другими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детьми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взрослыми.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Способность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действовать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совместно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другими.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Эмоционально-волевая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готовность.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Способность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управлять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своими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эмоциями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поведением.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Умение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организовывать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рабочее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место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поддерживать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порядок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нем.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Стремление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преодолевать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трудности.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Стремление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достижению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результата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своей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деятельности.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Физическая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готовность.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Состояние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здоровья.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Физическое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анализаторных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систем.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мелких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групп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мышц.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Координация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движений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соответствии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возрастной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нормой.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Готовность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организма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учебным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нагрузкам.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 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1.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Мотивы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учения.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Очень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важно,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чтобы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было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желание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учиться,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сформировано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позитивное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отношение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Мотивация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должна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быть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учебной,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сориентирована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получение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новых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знаний.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Если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учебной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мотивации,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он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будет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долго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старательно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предложенные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задания.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типично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шести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случае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надо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выстраивать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занятия,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опираясь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игровую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мотивацию.</w:t>
      </w:r>
    </w:p>
    <w:p w:rsidR="00632589" w:rsidRPr="00632589" w:rsidRDefault="00D11C24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2.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Зрительный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анализ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(образное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мышление).</w:t>
      </w:r>
    </w:p>
    <w:p w:rsidR="00632589" w:rsidRPr="00632589" w:rsidRDefault="00D11C24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Известно,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недостаточное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развитие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зрительного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анализа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учащихся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начальной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школы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является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причиной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специфических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ошибок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чтении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письме: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зеркальности,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замене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букв,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сходных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написанию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др.;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серьезных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затруднений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усвоении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2589" w:rsidRPr="00632589">
        <w:rPr>
          <w:rFonts w:eastAsia="Times New Roman" w:cs="Times New Roman"/>
          <w:color w:val="000000"/>
          <w:szCs w:val="28"/>
          <w:lang w:eastAsia="ru-RU"/>
        </w:rPr>
        <w:t>математики.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3.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Уровень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обобщений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(предпосылки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логического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мышления).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Низкий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уровень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способности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обобщению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(УО)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послужить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причиной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следующих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трудностей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усвоении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учебного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материала: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-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еосмысленное,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механическое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заучивание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материала;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-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непрочные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несистематизированные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знания;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lastRenderedPageBreak/>
        <w:t>-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неспособность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использовать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ранее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пройденный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материал;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-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трудности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понимании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прочитанного,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угадывающее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чтение;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-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трудности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понимании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математических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задач;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-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ошибки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окончаний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слов;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-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трудности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усвоении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чтения,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письма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математики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целом.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Нормально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развивающиеся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6-7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летнего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возраста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могут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объединять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группы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называть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обобщающим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привычные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предметы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(мебель,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одежду,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цветы,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животных,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фрукты,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овощи),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ответы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уровне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словесного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обобщения;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малознакомые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непривычные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предметы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(например,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транспорт)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объединяют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главным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образом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уровне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наглядного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обобщения.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Наглядный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способ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обобщения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детей,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поступающих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школу,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преобладает.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4.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Способность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принимать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учебную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задачу.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Сможет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воспринимать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инструкции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учителя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полном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объеме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требуется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несколько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предъявлений.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удерживает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условия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задачи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конца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работы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или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теряет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0360E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5.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Графический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навык.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Практика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показывает,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наибольшие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трудности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первоклассников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период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грамоте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возникают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выполнении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графических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упражнений.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тонкую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моторику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руки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необходимо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для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красивого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почерка.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целью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детям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предлагается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рисовать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различные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бордюры,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перерисовывать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доски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геометрические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фигуры,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закрашивать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штриховать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т.п.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6.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Произвольная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регуляция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деятельности.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Недостаточное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развитие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учебно-важного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качества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первых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дней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значительно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затрудняет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процесс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усвоения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формирования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учебной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деятельности.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учащиеся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632589">
        <w:rPr>
          <w:rFonts w:eastAsia="Times New Roman" w:cs="Times New Roman"/>
          <w:color w:val="000000"/>
          <w:szCs w:val="28"/>
          <w:lang w:eastAsia="ru-RU"/>
        </w:rPr>
        <w:t>неорганизованны</w:t>
      </w:r>
      <w:proofErr w:type="spellEnd"/>
      <w:r w:rsidRPr="00632589">
        <w:rPr>
          <w:rFonts w:eastAsia="Times New Roman" w:cs="Times New Roman"/>
          <w:color w:val="000000"/>
          <w:szCs w:val="28"/>
          <w:lang w:eastAsia="ru-RU"/>
        </w:rPr>
        <w:t>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невнимательны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неусидчивы;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плохо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понимают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объяснения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учителя;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допускают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большое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количество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ошибок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самостоятельной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работе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замечают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их;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нередко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нарушают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правила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поведения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уроке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школе;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постоянно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забывают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дома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учебные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принадлежности;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успевают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темпом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работы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классе.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Чаще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уровень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усвоения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них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невысокий.</w:t>
      </w:r>
    </w:p>
    <w:p w:rsidR="00D11C24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7.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Вербальная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механическая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b/>
          <w:bCs/>
          <w:color w:val="000000"/>
          <w:szCs w:val="28"/>
          <w:lang w:eastAsia="ru-RU"/>
        </w:rPr>
        <w:t>память</w:t>
      </w:r>
      <w:r w:rsidR="00D11C24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:rsidR="00632589" w:rsidRP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t>Экспериментально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установлено,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всех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видов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памяти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механическая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память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ведущую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роль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усвоении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начальный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период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также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известно,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что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70%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информации,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обучаясь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школе,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усваивает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помощью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слуховой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памяти.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6-7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летний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ребенок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повторяет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5-6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слов.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Это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показатель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хорошей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кратковременной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памяти.</w:t>
      </w:r>
    </w:p>
    <w:p w:rsidR="00632589" w:rsidRDefault="00632589" w:rsidP="00632589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2589">
        <w:rPr>
          <w:rFonts w:eastAsia="Times New Roman" w:cs="Times New Roman"/>
          <w:color w:val="000000"/>
          <w:szCs w:val="28"/>
          <w:lang w:eastAsia="ru-RU"/>
        </w:rPr>
        <w:lastRenderedPageBreak/>
        <w:t>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шестилетнего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ребенка,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сравнению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семилетним,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недостаточно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сформированы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центральные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тормозные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процессы,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значительно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более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низкая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произвольность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поведения,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высокая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утомляемость,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хуже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сформирована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способность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концентрации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внимания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его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переключению,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преобладает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игровая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мотивация.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Поэтому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игра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является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основой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формирования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психологической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готовности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к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школьному</w:t>
      </w:r>
      <w:r w:rsidR="00D11C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32589">
        <w:rPr>
          <w:rFonts w:eastAsia="Times New Roman" w:cs="Times New Roman"/>
          <w:color w:val="000000"/>
          <w:szCs w:val="28"/>
          <w:lang w:eastAsia="ru-RU"/>
        </w:rPr>
        <w:t>обучению.</w:t>
      </w:r>
      <w:bookmarkStart w:id="0" w:name="_GoBack"/>
      <w:bookmarkEnd w:id="0"/>
    </w:p>
    <w:sectPr w:rsidR="006325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DC4"/>
    <w:multiLevelType w:val="multilevel"/>
    <w:tmpl w:val="06FC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03C75"/>
    <w:multiLevelType w:val="multilevel"/>
    <w:tmpl w:val="4122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D7E5D"/>
    <w:multiLevelType w:val="multilevel"/>
    <w:tmpl w:val="060C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89"/>
    <w:rsid w:val="000360E5"/>
    <w:rsid w:val="000A5E57"/>
    <w:rsid w:val="00632589"/>
    <w:rsid w:val="006C0B77"/>
    <w:rsid w:val="007C4BC0"/>
    <w:rsid w:val="008242FF"/>
    <w:rsid w:val="00870751"/>
    <w:rsid w:val="00922C48"/>
    <w:rsid w:val="00A73585"/>
    <w:rsid w:val="00B915B7"/>
    <w:rsid w:val="00D11C24"/>
    <w:rsid w:val="00EA59DF"/>
    <w:rsid w:val="00EE4070"/>
    <w:rsid w:val="00F12C76"/>
    <w:rsid w:val="00F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8C7D-B2F0-414C-B72C-DD8A1BE3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63258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5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25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589"/>
    <w:rPr>
      <w:b/>
      <w:bCs/>
    </w:rPr>
  </w:style>
  <w:style w:type="character" w:styleId="a5">
    <w:name w:val="Hyperlink"/>
    <w:basedOn w:val="a0"/>
    <w:uiPriority w:val="99"/>
    <w:semiHidden/>
    <w:unhideWhenUsed/>
    <w:rsid w:val="00632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2021-04-29T06:07:00Z</dcterms:created>
  <dcterms:modified xsi:type="dcterms:W3CDTF">2021-04-29T08:31:00Z</dcterms:modified>
</cp:coreProperties>
</file>