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89" w:rsidRDefault="00356289" w:rsidP="00356289">
      <w:pPr>
        <w:spacing w:after="0"/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CD"/>
          <w:sz w:val="23"/>
          <w:szCs w:val="23"/>
          <w:lang w:eastAsia="ru-RU"/>
        </w:rPr>
        <w:pict>
          <v:oval id="_x0000_s1026" style="position:absolute;margin-left:-35pt;margin-top:-39.95pt;width:540.85pt;height:78.7pt;z-index:251658240" fillcolor="white [3201]" strokecolor="#4bacc6 [3208]" strokeweight="5pt">
            <v:stroke linestyle="thickThin"/>
            <v:shadow color="#868686"/>
            <v:textbox>
              <w:txbxContent>
                <w:p w:rsidR="00356289" w:rsidRPr="00356289" w:rsidRDefault="00356289" w:rsidP="00356289">
                  <w:pPr>
                    <w:spacing w:after="0"/>
                    <w:jc w:val="center"/>
                    <w:rPr>
                      <w:rStyle w:val="a3"/>
                      <w:rFonts w:ascii="Times New Roman" w:hAnsi="Times New Roman" w:cs="Times New Roman"/>
                      <w:color w:val="0000CD"/>
                      <w:sz w:val="23"/>
                      <w:szCs w:val="23"/>
                      <w:shd w:val="clear" w:color="auto" w:fill="FFFFFF"/>
                    </w:rPr>
                  </w:pPr>
                  <w:r w:rsidRPr="00356289">
                    <w:rPr>
                      <w:rStyle w:val="a3"/>
                      <w:rFonts w:ascii="Times New Roman" w:hAnsi="Times New Roman" w:cs="Times New Roman"/>
                      <w:color w:val="0000CD"/>
                      <w:sz w:val="23"/>
                      <w:szCs w:val="23"/>
                      <w:shd w:val="clear" w:color="auto" w:fill="FFFFFF"/>
                    </w:rPr>
                    <w:t>Декрет Президента Республики Беларусь 24 ноября 2006 года № 18</w:t>
                  </w:r>
                </w:p>
                <w:p w:rsidR="00356289" w:rsidRPr="00356289" w:rsidRDefault="00356289" w:rsidP="00356289">
                  <w:pPr>
                    <w:spacing w:after="0"/>
                    <w:jc w:val="center"/>
                    <w:rPr>
                      <w:rStyle w:val="a3"/>
                      <w:rFonts w:ascii="Times New Roman" w:hAnsi="Times New Roman" w:cs="Times New Roman"/>
                      <w:color w:val="0000CD"/>
                      <w:sz w:val="23"/>
                      <w:szCs w:val="23"/>
                      <w:shd w:val="clear" w:color="auto" w:fill="FFFFFF"/>
                    </w:rPr>
                  </w:pPr>
                  <w:r w:rsidRPr="00356289">
                    <w:rPr>
                      <w:rStyle w:val="a3"/>
                      <w:rFonts w:ascii="Times New Roman" w:hAnsi="Times New Roman" w:cs="Times New Roman"/>
                      <w:color w:val="0000CD"/>
                      <w:sz w:val="23"/>
                      <w:szCs w:val="23"/>
                      <w:shd w:val="clear" w:color="auto" w:fill="FFFFFF"/>
                    </w:rPr>
                    <w:t xml:space="preserve">«О дополнительных мерах по государственной защите детей в неблагополучных семьях» </w:t>
                  </w:r>
                </w:p>
                <w:p w:rsidR="00356289" w:rsidRDefault="00356289"/>
              </w:txbxContent>
            </v:textbox>
          </v:oval>
        </w:pict>
      </w:r>
    </w:p>
    <w:p w:rsidR="00356289" w:rsidRDefault="00FE1A03" w:rsidP="00356289">
      <w:pPr>
        <w:spacing w:after="0"/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111111"/>
          <w:sz w:val="23"/>
          <w:szCs w:val="23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14.55pt;margin-top:7.65pt;width:30.15pt;height:23.45pt;rotation:180;z-index:251659264" fillcolor="white [3201]" strokecolor="#4bacc6 [3208]" strokeweight="5pt">
            <v:stroke linestyle="thickThin"/>
            <v:shadow color="#868686"/>
          </v:shape>
        </w:pict>
      </w:r>
    </w:p>
    <w:p w:rsidR="00356289" w:rsidRDefault="00356289" w:rsidP="00356289">
      <w:pPr>
        <w:spacing w:after="0"/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  <w:lang w:val="en-US"/>
        </w:rPr>
      </w:pPr>
    </w:p>
    <w:p w:rsidR="00356289" w:rsidRPr="00356289" w:rsidRDefault="00356289" w:rsidP="00356289">
      <w:pPr>
        <w:spacing w:after="0"/>
        <w:jc w:val="center"/>
        <w:rPr>
          <w:rFonts w:ascii="Times New Roman" w:hAnsi="Times New Roman" w:cs="Times New Roman"/>
          <w:i/>
          <w:color w:val="111111"/>
          <w:sz w:val="23"/>
          <w:szCs w:val="23"/>
          <w:shd w:val="clear" w:color="auto" w:fill="FFFFFF"/>
        </w:rPr>
      </w:pPr>
      <w:r w:rsidRPr="00356289">
        <w:rPr>
          <w:rFonts w:ascii="Times New Roman" w:hAnsi="Times New Roman" w:cs="Times New Roman"/>
          <w:i/>
          <w:color w:val="111111"/>
          <w:sz w:val="23"/>
          <w:szCs w:val="23"/>
          <w:shd w:val="clear" w:color="auto" w:fill="FFFFFF"/>
        </w:rPr>
        <w:t>В целях обеспечения защиты прав и законных интересов детей в неблагополучных семьях, повышения ответственности родителей, не выполняющих обязанностей по воспитанию и содержанию своих детей</w:t>
      </w:r>
    </w:p>
    <w:p w:rsidR="00356289" w:rsidRDefault="00356289" w:rsidP="00356289">
      <w:pPr>
        <w:spacing w:after="0"/>
        <w:rPr>
          <w:rStyle w:val="a3"/>
          <w:rFonts w:ascii="Times New Roman" w:hAnsi="Times New Roman" w:cs="Times New Roman"/>
          <w:color w:val="0000CD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CD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6537576" cy="2445488"/>
            <wp:effectExtent l="0" t="0" r="53724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56289" w:rsidRPr="00356289" w:rsidRDefault="00356289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b/>
          <w:bCs/>
          <w:i/>
          <w:iCs/>
          <w:color w:val="111111"/>
          <w:sz w:val="23"/>
          <w:lang w:eastAsia="ru-RU"/>
        </w:rPr>
        <w:t>В соответствии со ст. 67  </w:t>
      </w:r>
      <w:hyperlink r:id="rId8" w:history="1">
        <w:r w:rsidRPr="00356289">
          <w:rPr>
            <w:rFonts w:ascii="Times New Roman" w:eastAsia="Times New Roman" w:hAnsi="Times New Roman" w:cs="Times New Roman"/>
            <w:b/>
            <w:bCs/>
            <w:i/>
            <w:iCs/>
            <w:color w:val="326693"/>
            <w:sz w:val="23"/>
            <w:u w:val="single"/>
            <w:lang w:eastAsia="ru-RU"/>
          </w:rPr>
          <w:t>Кодекса РБ о браке и семье</w:t>
        </w:r>
      </w:hyperlink>
      <w:r w:rsidRPr="00356289">
        <w:rPr>
          <w:rFonts w:ascii="Times New Roman" w:eastAsia="Times New Roman" w:hAnsi="Times New Roman" w:cs="Times New Roman"/>
          <w:b/>
          <w:bCs/>
          <w:i/>
          <w:iCs/>
          <w:color w:val="111111"/>
          <w:sz w:val="23"/>
          <w:lang w:eastAsia="ru-RU"/>
        </w:rPr>
        <w:t>, воспитание признается ненадлежащим, если не обеспечиваются права и законные интересы ребенка, если ребенок находится в социально опасном положении.</w:t>
      </w:r>
    </w:p>
    <w:p w:rsidR="00356289" w:rsidRPr="00356289" w:rsidRDefault="00356289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     Обязанности  родителей в отношении детей определены  в ст.ст.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65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(права и обязанности семьи),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73 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(обязанности родителей по защите прав и законных интересов ребенка),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74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(место жительства),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75 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(воспитание детей),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90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(пределы полномочий родителей в управлении делами ребенка) Кодекса о браке и семье.</w:t>
      </w:r>
    </w:p>
    <w:p w:rsidR="00FE1A03" w:rsidRDefault="00356289" w:rsidP="00FE1A0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7"/>
          <w:u w:val="single"/>
          <w:lang w:eastAsia="ru-RU"/>
        </w:rPr>
      </w:pPr>
      <w:r w:rsidRPr="00FE1A03">
        <w:rPr>
          <w:rFonts w:ascii="Times New Roman" w:eastAsia="Times New Roman" w:hAnsi="Times New Roman" w:cs="Times New Roman"/>
          <w:b/>
          <w:bCs/>
          <w:i/>
          <w:color w:val="FF0000"/>
          <w:sz w:val="27"/>
          <w:u w:val="single"/>
          <w:lang w:eastAsia="ru-RU"/>
        </w:rPr>
        <w:t>Оценка риска семейного неблагополучия несовершеннолетнего</w:t>
      </w:r>
      <w:r w:rsidR="00FE1A03" w:rsidRPr="00FE1A03">
        <w:rPr>
          <w:rFonts w:ascii="Times New Roman" w:eastAsia="Times New Roman" w:hAnsi="Times New Roman" w:cs="Times New Roman"/>
          <w:b/>
          <w:bCs/>
          <w:i/>
          <w:color w:val="FF0000"/>
          <w:sz w:val="27"/>
          <w:u w:val="single"/>
          <w:lang w:eastAsia="ru-RU"/>
        </w:rPr>
        <w:t xml:space="preserve"> </w:t>
      </w:r>
    </w:p>
    <w:p w:rsidR="00356289" w:rsidRPr="00356289" w:rsidRDefault="00FE1A03" w:rsidP="00FE1A0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</w:pPr>
      <w:r w:rsidRPr="00FE1A03">
        <w:rPr>
          <w:rFonts w:ascii="Times New Roman" w:eastAsia="Times New Roman" w:hAnsi="Times New Roman" w:cs="Times New Roman"/>
          <w:b/>
          <w:bCs/>
          <w:i/>
          <w:color w:val="FF0000"/>
          <w:sz w:val="27"/>
          <w:u w:val="single"/>
          <w:lang w:eastAsia="ru-RU"/>
        </w:rPr>
        <w:t>производится в соответствии с критериями</w:t>
      </w:r>
      <w:r w:rsidR="00356289" w:rsidRPr="00FE1A03">
        <w:rPr>
          <w:rFonts w:ascii="Times New Roman" w:eastAsia="Times New Roman" w:hAnsi="Times New Roman" w:cs="Times New Roman"/>
          <w:b/>
          <w:bCs/>
          <w:i/>
          <w:color w:val="FF0000"/>
          <w:sz w:val="27"/>
          <w:u w:val="single"/>
          <w:lang w:eastAsia="ru-RU"/>
        </w:rPr>
        <w:t>:</w:t>
      </w:r>
    </w:p>
    <w:p w:rsidR="00356289" w:rsidRPr="00356289" w:rsidRDefault="00356289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Ненадлежащий досмотр ребенка, отсутствие родителей;</w:t>
      </w:r>
    </w:p>
    <w:p w:rsidR="00356289" w:rsidRPr="00356289" w:rsidRDefault="00356289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</w:t>
      </w:r>
      <w:r w:rsidR="00FE1A03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Частое отсутствие в 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учреждении </w:t>
      </w:r>
      <w:r w:rsidR="00FE1A03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образования 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ребенка без уважительной причины;</w:t>
      </w:r>
    </w:p>
    <w:p w:rsidR="00356289" w:rsidRPr="00356289" w:rsidRDefault="00356289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Неопрятный внешний вид ребенка, отсутствие сезонной одежды;</w:t>
      </w:r>
    </w:p>
    <w:p w:rsidR="00356289" w:rsidRPr="00356289" w:rsidRDefault="00356289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Эпизодически  нетрезвое состояние родителей;</w:t>
      </w:r>
    </w:p>
    <w:p w:rsidR="00356289" w:rsidRPr="00356289" w:rsidRDefault="00356289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Следы побоев у ребенка;</w:t>
      </w:r>
    </w:p>
    <w:p w:rsidR="00356289" w:rsidRPr="00356289" w:rsidRDefault="00356289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Жестокое обращение с ребенком.</w:t>
      </w:r>
    </w:p>
    <w:p w:rsidR="00356289" w:rsidRPr="00356289" w:rsidRDefault="00356289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Антисанитарное состояние квартиры;</w:t>
      </w:r>
    </w:p>
    <w:p w:rsidR="00356289" w:rsidRPr="00356289" w:rsidRDefault="00356289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Факты бытового пьянства;</w:t>
      </w:r>
    </w:p>
    <w:p w:rsidR="00356289" w:rsidRDefault="00356289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Наличие долга за коммунальные услуги;</w:t>
      </w:r>
    </w:p>
    <w:p w:rsidR="00FE1A03" w:rsidRDefault="00FE1A03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ab/>
        <w:t>Н</w:t>
      </w:r>
      <w:r w:rsidRPr="00FE1A03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есовершеннолетний совершает правонарушения и иные антиобщественные действия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;</w:t>
      </w:r>
    </w:p>
    <w:p w:rsidR="00FE1A03" w:rsidRPr="00356289" w:rsidRDefault="00FE1A03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ab/>
        <w:t>Н</w:t>
      </w:r>
      <w:r w:rsidRPr="00FE1A03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есовершеннолетний воспитывается в семье, где родители  отрицательно влияют на его поведение (воспитание н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осит антиобщественный характер).</w:t>
      </w:r>
    </w:p>
    <w:p w:rsidR="00FE1A03" w:rsidRDefault="00FE1A03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3"/>
          <w:lang w:eastAsia="ru-RU"/>
        </w:rPr>
      </w:pPr>
    </w:p>
    <w:p w:rsidR="00FE1A03" w:rsidRDefault="00AA3A00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0"/>
          <w:szCs w:val="20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left:0;text-align:left;margin-left:22.85pt;margin-top:4.45pt;width:499.8pt;height:134.2pt;z-index:251662336" adj="18363" fillcolor="white [3201]" strokecolor="#8064a2 [3207]" strokeweight="5pt">
            <v:shadow color="#868686"/>
            <v:textbox style="mso-next-textbox:#_x0000_s1031">
              <w:txbxContent>
                <w:p w:rsidR="00AA3A00" w:rsidRDefault="00FE1A03" w:rsidP="00AA3A00">
                  <w:pPr>
                    <w:shd w:val="clear" w:color="auto" w:fill="FFFFFF"/>
                    <w:spacing w:after="0" w:line="301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>Уважаемые родители!</w:t>
                  </w:r>
                </w:p>
                <w:p w:rsidR="00FE1A03" w:rsidRDefault="00FE1A03" w:rsidP="00AA3A00">
                  <w:pPr>
                    <w:shd w:val="clear" w:color="auto" w:fill="FFFFFF"/>
                    <w:spacing w:after="0" w:line="301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 xml:space="preserve">Помните, что </w:t>
                  </w:r>
                  <w:r w:rsidRPr="0035628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>СО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>П-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 xml:space="preserve"> помощь детям, а не приговор родителям!</w:t>
                  </w:r>
                </w:p>
                <w:p w:rsidR="00FE1A03" w:rsidRDefault="00FE1A03" w:rsidP="00FE1A03">
                  <w:pPr>
                    <w:shd w:val="clear" w:color="auto" w:fill="FFFFFF"/>
                    <w:spacing w:after="0" w:line="30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</w:pPr>
                  <w:r w:rsidRPr="0035628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>Для счастливого детства, благополучного развития ребенка нужно личное счастье пап и мам, нужна гармоничная, успешная семья, способная обеспечить основное, базовые потребности ребенка.</w:t>
                  </w:r>
                </w:p>
              </w:txbxContent>
            </v:textbox>
          </v:shape>
        </w:pict>
      </w:r>
    </w:p>
    <w:p w:rsidR="00FE1A03" w:rsidRDefault="00FE1A03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3"/>
          <w:lang w:eastAsia="ru-RU"/>
        </w:rPr>
      </w:pPr>
    </w:p>
    <w:p w:rsidR="00FE1A03" w:rsidRDefault="00FE1A03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FE1A03" w:rsidRDefault="00FE1A03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FE1A03" w:rsidRPr="00356289" w:rsidRDefault="00FE1A03" w:rsidP="00356289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FE1A03" w:rsidRDefault="00FE1A03" w:rsidP="00356289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FE1A03" w:rsidRDefault="00FE1A03" w:rsidP="00356289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A3A00" w:rsidRDefault="00AA3A00" w:rsidP="00AA3A00">
      <w:pPr>
        <w:spacing w:after="0"/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CD"/>
          <w:sz w:val="23"/>
          <w:szCs w:val="23"/>
          <w:lang w:eastAsia="ru-RU"/>
        </w:rPr>
        <w:lastRenderedPageBreak/>
        <w:pict>
          <v:oval id="_x0000_s1032" style="position:absolute;margin-left:-35pt;margin-top:-39.95pt;width:540.85pt;height:78.7pt;z-index:251664384" fillcolor="white [3201]" strokecolor="#4bacc6 [3208]" strokeweight="5pt">
            <v:stroke linestyle="thickThin"/>
            <v:shadow color="#868686"/>
            <v:textbox>
              <w:txbxContent>
                <w:p w:rsidR="00AA3A00" w:rsidRPr="00356289" w:rsidRDefault="00AA3A00" w:rsidP="00AA3A00">
                  <w:pPr>
                    <w:spacing w:after="0"/>
                    <w:jc w:val="center"/>
                    <w:rPr>
                      <w:rStyle w:val="a3"/>
                      <w:rFonts w:ascii="Times New Roman" w:hAnsi="Times New Roman" w:cs="Times New Roman"/>
                      <w:color w:val="0000CD"/>
                      <w:sz w:val="23"/>
                      <w:szCs w:val="23"/>
                      <w:shd w:val="clear" w:color="auto" w:fill="FFFFFF"/>
                    </w:rPr>
                  </w:pPr>
                  <w:r w:rsidRPr="00356289">
                    <w:rPr>
                      <w:rStyle w:val="a3"/>
                      <w:rFonts w:ascii="Times New Roman" w:hAnsi="Times New Roman" w:cs="Times New Roman"/>
                      <w:color w:val="0000CD"/>
                      <w:sz w:val="23"/>
                      <w:szCs w:val="23"/>
                      <w:shd w:val="clear" w:color="auto" w:fill="FFFFFF"/>
                    </w:rPr>
                    <w:t>Декрет Президента Республики Беларусь 24 ноября 2006 года № 18</w:t>
                  </w:r>
                </w:p>
                <w:p w:rsidR="00AA3A00" w:rsidRPr="00356289" w:rsidRDefault="00AA3A00" w:rsidP="00AA3A00">
                  <w:pPr>
                    <w:spacing w:after="0"/>
                    <w:jc w:val="center"/>
                    <w:rPr>
                      <w:rStyle w:val="a3"/>
                      <w:rFonts w:ascii="Times New Roman" w:hAnsi="Times New Roman" w:cs="Times New Roman"/>
                      <w:color w:val="0000CD"/>
                      <w:sz w:val="23"/>
                      <w:szCs w:val="23"/>
                      <w:shd w:val="clear" w:color="auto" w:fill="FFFFFF"/>
                    </w:rPr>
                  </w:pPr>
                  <w:r w:rsidRPr="00356289">
                    <w:rPr>
                      <w:rStyle w:val="a3"/>
                      <w:rFonts w:ascii="Times New Roman" w:hAnsi="Times New Roman" w:cs="Times New Roman"/>
                      <w:color w:val="0000CD"/>
                      <w:sz w:val="23"/>
                      <w:szCs w:val="23"/>
                      <w:shd w:val="clear" w:color="auto" w:fill="FFFFFF"/>
                    </w:rPr>
                    <w:t xml:space="preserve">«О дополнительных мерах по государственной защите детей в неблагополучных семьях» </w:t>
                  </w:r>
                </w:p>
                <w:p w:rsidR="00AA3A00" w:rsidRDefault="00AA3A00" w:rsidP="00AA3A00"/>
              </w:txbxContent>
            </v:textbox>
          </v:oval>
        </w:pict>
      </w:r>
    </w:p>
    <w:p w:rsidR="00AA3A00" w:rsidRDefault="00AA3A00" w:rsidP="00AA3A00">
      <w:pPr>
        <w:spacing w:after="0"/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111111"/>
          <w:sz w:val="23"/>
          <w:szCs w:val="23"/>
          <w:lang w:eastAsia="ru-RU"/>
        </w:rPr>
        <w:pict>
          <v:shape id="_x0000_s1033" type="#_x0000_t67" style="position:absolute;margin-left:214.55pt;margin-top:7.65pt;width:30.15pt;height:23.45pt;rotation:180;z-index:251665408" fillcolor="white [3201]" strokecolor="#4bacc6 [3208]" strokeweight="5pt">
            <v:stroke linestyle="thickThin"/>
            <v:shadow color="#868686"/>
          </v:shape>
        </w:pict>
      </w:r>
    </w:p>
    <w:p w:rsidR="00AA3A00" w:rsidRDefault="00AA3A00" w:rsidP="00AA3A00">
      <w:pPr>
        <w:spacing w:after="0"/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  <w:lang w:val="en-US"/>
        </w:rPr>
      </w:pPr>
    </w:p>
    <w:p w:rsidR="00AA3A00" w:rsidRPr="00356289" w:rsidRDefault="00AA3A00" w:rsidP="00AA3A00">
      <w:pPr>
        <w:spacing w:after="0"/>
        <w:jc w:val="center"/>
        <w:rPr>
          <w:rFonts w:ascii="Times New Roman" w:hAnsi="Times New Roman" w:cs="Times New Roman"/>
          <w:i/>
          <w:color w:val="111111"/>
          <w:sz w:val="23"/>
          <w:szCs w:val="23"/>
          <w:shd w:val="clear" w:color="auto" w:fill="FFFFFF"/>
        </w:rPr>
      </w:pPr>
      <w:r w:rsidRPr="00356289">
        <w:rPr>
          <w:rFonts w:ascii="Times New Roman" w:hAnsi="Times New Roman" w:cs="Times New Roman"/>
          <w:i/>
          <w:color w:val="111111"/>
          <w:sz w:val="23"/>
          <w:szCs w:val="23"/>
          <w:shd w:val="clear" w:color="auto" w:fill="FFFFFF"/>
        </w:rPr>
        <w:t>В целях обеспечения защиты прав и законных интересов детей в неблагополучных семьях, повышения ответственности родителей, не выполняющих обязанностей по воспитанию и содержанию своих детей</w:t>
      </w:r>
    </w:p>
    <w:p w:rsidR="00AA3A00" w:rsidRDefault="00AA3A00" w:rsidP="00AA3A00">
      <w:pPr>
        <w:spacing w:after="0"/>
        <w:rPr>
          <w:rStyle w:val="a3"/>
          <w:rFonts w:ascii="Times New Roman" w:hAnsi="Times New Roman" w:cs="Times New Roman"/>
          <w:color w:val="0000CD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CD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6537576" cy="2445488"/>
            <wp:effectExtent l="0" t="0" r="53724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b/>
          <w:bCs/>
          <w:i/>
          <w:iCs/>
          <w:color w:val="111111"/>
          <w:sz w:val="23"/>
          <w:lang w:eastAsia="ru-RU"/>
        </w:rPr>
        <w:t>В соответствии со ст. 67  </w:t>
      </w:r>
      <w:hyperlink r:id="rId13" w:history="1">
        <w:r w:rsidRPr="00356289">
          <w:rPr>
            <w:rFonts w:ascii="Times New Roman" w:eastAsia="Times New Roman" w:hAnsi="Times New Roman" w:cs="Times New Roman"/>
            <w:b/>
            <w:bCs/>
            <w:i/>
            <w:iCs/>
            <w:color w:val="326693"/>
            <w:sz w:val="23"/>
            <w:u w:val="single"/>
            <w:lang w:eastAsia="ru-RU"/>
          </w:rPr>
          <w:t>Кодекса РБ о браке и семье</w:t>
        </w:r>
      </w:hyperlink>
      <w:r w:rsidRPr="00356289">
        <w:rPr>
          <w:rFonts w:ascii="Times New Roman" w:eastAsia="Times New Roman" w:hAnsi="Times New Roman" w:cs="Times New Roman"/>
          <w:b/>
          <w:bCs/>
          <w:i/>
          <w:iCs/>
          <w:color w:val="111111"/>
          <w:sz w:val="23"/>
          <w:lang w:eastAsia="ru-RU"/>
        </w:rPr>
        <w:t>, воспитание признается ненадлежащим, если не обеспечиваются права и законные интересы ребенка, если ребенок находится в социально опасном положении.</w:t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     Обязанности  родителей в отношении детей определены  в ст.ст.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65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(права и обязанности семьи),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73 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(обязанности родителей по защите прав и законных интересов ребенка),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74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(место жительства),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75 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(воспитание детей),</w:t>
      </w:r>
      <w:r w:rsidRPr="00356289">
        <w:rPr>
          <w:rFonts w:ascii="Times New Roman" w:eastAsia="Times New Roman" w:hAnsi="Times New Roman" w:cs="Times New Roman"/>
          <w:color w:val="111111"/>
          <w:sz w:val="23"/>
          <w:lang w:eastAsia="ru-RU"/>
        </w:rPr>
        <w:t> </w:t>
      </w:r>
      <w:r w:rsidRPr="00356289">
        <w:rPr>
          <w:rFonts w:ascii="Times New Roman" w:eastAsia="Times New Roman" w:hAnsi="Times New Roman" w:cs="Times New Roman"/>
          <w:b/>
          <w:bCs/>
          <w:color w:val="111111"/>
          <w:sz w:val="23"/>
          <w:lang w:eastAsia="ru-RU"/>
        </w:rPr>
        <w:t>90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(пределы полномочий родителей в управлении делами ребенка) Кодекса о браке и семье.</w:t>
      </w:r>
    </w:p>
    <w:p w:rsidR="00AA3A00" w:rsidRDefault="00AA3A00" w:rsidP="00AA3A00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7"/>
          <w:u w:val="single"/>
          <w:lang w:eastAsia="ru-RU"/>
        </w:rPr>
      </w:pPr>
      <w:r w:rsidRPr="00FE1A03">
        <w:rPr>
          <w:rFonts w:ascii="Times New Roman" w:eastAsia="Times New Roman" w:hAnsi="Times New Roman" w:cs="Times New Roman"/>
          <w:b/>
          <w:bCs/>
          <w:i/>
          <w:color w:val="FF0000"/>
          <w:sz w:val="27"/>
          <w:u w:val="single"/>
          <w:lang w:eastAsia="ru-RU"/>
        </w:rPr>
        <w:t xml:space="preserve">Оценка риска семейного неблагополучия несовершеннолетнего </w:t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</w:pPr>
      <w:r w:rsidRPr="00FE1A03">
        <w:rPr>
          <w:rFonts w:ascii="Times New Roman" w:eastAsia="Times New Roman" w:hAnsi="Times New Roman" w:cs="Times New Roman"/>
          <w:b/>
          <w:bCs/>
          <w:i/>
          <w:color w:val="FF0000"/>
          <w:sz w:val="27"/>
          <w:u w:val="single"/>
          <w:lang w:eastAsia="ru-RU"/>
        </w:rPr>
        <w:t>производится в соответствии с критериями:</w:t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Ненадлежащий досмотр ребенка, отсутствие родителей;</w:t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Частое отсутствие в 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учреждении 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образования </w:t>
      </w: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ребенка без уважительной причины;</w:t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Неопрятный внешний вид ребенка, отсутствие сезонной одежды;</w:t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Эпизодически  нетрезвое состояние родителей;</w:t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Следы побоев у ребенка;</w:t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Жестокое обращение с ребенком.</w:t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Антисанитарное состояние квартиры;</w:t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Факты бытового пьянства;</w:t>
      </w:r>
    </w:p>
    <w:p w:rsidR="00AA3A00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        Наличие долга за коммунальные услуги;</w:t>
      </w:r>
    </w:p>
    <w:p w:rsidR="00AA3A00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ab/>
        <w:t>Н</w:t>
      </w:r>
      <w:r w:rsidRPr="00FE1A03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есовершеннолетний совершает правонарушения и иные антиобщественные действия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;</w:t>
      </w: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356289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· 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ab/>
        <w:t>Н</w:t>
      </w:r>
      <w:r w:rsidRPr="00FE1A03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есовершеннолетний воспитывается в семье, где родители  отрицательно влияют на его поведение (воспитание н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осит антиобщественный характер).</w:t>
      </w:r>
    </w:p>
    <w:p w:rsidR="00AA3A00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0"/>
          <w:szCs w:val="20"/>
          <w:lang w:eastAsia="ru-RU"/>
        </w:rPr>
        <w:pict>
          <v:shape id="_x0000_s1034" type="#_x0000_t65" style="position:absolute;left:0;text-align:left;margin-left:22.85pt;margin-top:4.45pt;width:499.8pt;height:134.2pt;z-index:251666432" adj="18363" fillcolor="white [3201]" strokecolor="#8064a2 [3207]" strokeweight="5pt">
            <v:shadow color="#868686"/>
            <v:textbox style="mso-next-textbox:#_x0000_s1034">
              <w:txbxContent>
                <w:p w:rsidR="00AA3A00" w:rsidRDefault="00AA3A00" w:rsidP="00AA3A00">
                  <w:pPr>
                    <w:shd w:val="clear" w:color="auto" w:fill="FFFFFF"/>
                    <w:spacing w:after="0" w:line="301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>Уважаемые родители!</w:t>
                  </w:r>
                </w:p>
                <w:p w:rsidR="00AA3A00" w:rsidRDefault="00AA3A00" w:rsidP="00AA3A00">
                  <w:pPr>
                    <w:shd w:val="clear" w:color="auto" w:fill="FFFFFF"/>
                    <w:spacing w:after="0" w:line="301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 xml:space="preserve">Помните, что </w:t>
                  </w:r>
                  <w:r w:rsidRPr="0035628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>СО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>П-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 xml:space="preserve"> помощь детям, а не приговор родителям!</w:t>
                  </w:r>
                </w:p>
                <w:p w:rsidR="00AA3A00" w:rsidRDefault="00AA3A00" w:rsidP="00AA3A00">
                  <w:pPr>
                    <w:shd w:val="clear" w:color="auto" w:fill="FFFFFF"/>
                    <w:spacing w:after="0" w:line="30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</w:pPr>
                  <w:r w:rsidRPr="0035628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11111"/>
                      <w:sz w:val="23"/>
                      <w:lang w:eastAsia="ru-RU"/>
                    </w:rPr>
                    <w:t>Для счастливого детства, благополучного развития ребенка нужно личное счастье пап и мам, нужна гармоничная, успешная семья, способная обеспечить основное, базовые потребности ребенка.</w:t>
                  </w:r>
                </w:p>
              </w:txbxContent>
            </v:textbox>
          </v:shape>
        </w:pict>
      </w:r>
    </w:p>
    <w:p w:rsidR="00AA3A00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3"/>
          <w:lang w:eastAsia="ru-RU"/>
        </w:rPr>
      </w:pPr>
    </w:p>
    <w:p w:rsidR="00AA3A00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A3A00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A3A00" w:rsidRPr="00356289" w:rsidRDefault="00AA3A00" w:rsidP="00AA3A00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A3A00" w:rsidRDefault="00AA3A00" w:rsidP="00AA3A00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A3A00" w:rsidRDefault="00AA3A00" w:rsidP="00AA3A00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A3A00" w:rsidRDefault="00AA3A00" w:rsidP="00356289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sectPr w:rsidR="00AA3A00" w:rsidSect="003562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6289"/>
    <w:rsid w:val="00356289"/>
    <w:rsid w:val="005A78F1"/>
    <w:rsid w:val="00A945C7"/>
    <w:rsid w:val="00AA3A00"/>
    <w:rsid w:val="00FE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6289"/>
    <w:rPr>
      <w:b/>
      <w:bCs/>
    </w:rPr>
  </w:style>
  <w:style w:type="character" w:styleId="a4">
    <w:name w:val="Hyperlink"/>
    <w:basedOn w:val="a0"/>
    <w:uiPriority w:val="99"/>
    <w:semiHidden/>
    <w:unhideWhenUsed/>
    <w:rsid w:val="00356289"/>
    <w:rPr>
      <w:color w:val="0000FF"/>
      <w:u w:val="single"/>
    </w:rPr>
  </w:style>
  <w:style w:type="character" w:styleId="a5">
    <w:name w:val="Emphasis"/>
    <w:basedOn w:val="a0"/>
    <w:uiPriority w:val="20"/>
    <w:qFormat/>
    <w:rsid w:val="00356289"/>
    <w:rPr>
      <w:i/>
      <w:iCs/>
    </w:rPr>
  </w:style>
  <w:style w:type="character" w:customStyle="1" w:styleId="apple-converted-space">
    <w:name w:val="apple-converted-space"/>
    <w:basedOn w:val="a0"/>
    <w:rsid w:val="00356289"/>
  </w:style>
  <w:style w:type="character" w:styleId="a6">
    <w:name w:val="FollowedHyperlink"/>
    <w:basedOn w:val="a0"/>
    <w:uiPriority w:val="99"/>
    <w:semiHidden/>
    <w:unhideWhenUsed/>
    <w:rsid w:val="0035628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09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1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2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9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5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9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6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1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7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4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2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2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schools.by/sad26vitebsk/library/%D0%9A%D0%BE%D0%B4%D0%B5%D0%BA%D1%81_%D0%A0%D0%B5%D1%81%D0%BF%D1%83%D0%B1%D0%BB%D0%B8%D0%BA%D0%B8_%D0%91%D0%B5%D0%BB%D0%B0%D1%80%D1%83%D1%81%D1%8C_%D0%BE_%D0%B1%D1%80%D0%B0%D0%BA%D0%B5_%D0%B8_%D1%81%D0%B5%D0%BC%D1%8C%D0%B5.doc" TargetMode="External"/><Relationship Id="rId13" Type="http://schemas.openxmlformats.org/officeDocument/2006/relationships/hyperlink" Target="https://content.schools.by/sad26vitebsk/library/%D0%9A%D0%BE%D0%B4%D0%B5%D0%BA%D1%81_%D0%A0%D0%B5%D1%81%D0%BF%D1%83%D0%B1%D0%BB%D0%B8%D0%BA%D0%B8_%D0%91%D0%B5%D0%BB%D0%B0%D1%80%D1%83%D1%81%D1%8C_%D0%BE_%D0%B1%D1%80%D0%B0%D0%BA%D0%B5_%D0%B8_%D1%81%D0%B5%D0%BC%D1%8C%D0%B5.doc" TargetMode="Externa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26203E-D1C2-4DB2-B140-11B1C9C5020F}" type="doc">
      <dgm:prSet loTypeId="urn:microsoft.com/office/officeart/2005/8/layout/hProcess6" loCatId="process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2E1E85D-7938-43D4-8544-32B7EC9C376E}">
      <dgm:prSet phldrT="[Текст]"/>
      <dgm:spPr/>
      <dgm:t>
        <a:bodyPr/>
        <a:lstStyle/>
        <a:p>
          <a:r>
            <a:rPr lang="en-US"/>
            <a:t>1</a:t>
          </a:r>
          <a:r>
            <a:rPr lang="ru-RU"/>
            <a:t> этап</a:t>
          </a:r>
        </a:p>
      </dgm:t>
    </dgm:pt>
    <dgm:pt modelId="{163E3554-8C54-464D-8EC0-1B534C29D886}" type="parTrans" cxnId="{B80C5B94-B251-42C4-A962-0039188546F8}">
      <dgm:prSet/>
      <dgm:spPr/>
      <dgm:t>
        <a:bodyPr/>
        <a:lstStyle/>
        <a:p>
          <a:endParaRPr lang="ru-RU"/>
        </a:p>
      </dgm:t>
    </dgm:pt>
    <dgm:pt modelId="{02B75C79-BC6E-4218-9684-07416751AE88}" type="sibTrans" cxnId="{B80C5B94-B251-42C4-A962-0039188546F8}">
      <dgm:prSet/>
      <dgm:spPr/>
      <dgm:t>
        <a:bodyPr/>
        <a:lstStyle/>
        <a:p>
          <a:endParaRPr lang="ru-RU"/>
        </a:p>
      </dgm:t>
    </dgm:pt>
    <dgm:pt modelId="{CCB3640D-035D-45E8-8075-47A427032F73}">
      <dgm:prSet phldrT="[Текст]"/>
      <dgm:spPr/>
      <dgm:t>
        <a:bodyPr/>
        <a:lstStyle/>
        <a:p>
          <a:r>
            <a:rPr lang="ru-RU" b="1"/>
            <a:t>Ребенок, находящийся в социально опасном положении</a:t>
          </a:r>
          <a:r>
            <a:rPr lang="ru-RU"/>
            <a:t> – это лицо в возрасте до 18 лет, которое находится в обстановке, представляющей опасность для его жизни или здоровья либо не отвечающей требованиям, предъявляемым к его воспитанию или содержанию.</a:t>
          </a:r>
        </a:p>
      </dgm:t>
    </dgm:pt>
    <dgm:pt modelId="{A13CE8A6-B594-42A4-BF2B-5A3C34652215}" type="parTrans" cxnId="{72B3F0A9-CF65-4F85-8F3A-9E4938C67614}">
      <dgm:prSet/>
      <dgm:spPr/>
      <dgm:t>
        <a:bodyPr/>
        <a:lstStyle/>
        <a:p>
          <a:endParaRPr lang="ru-RU"/>
        </a:p>
      </dgm:t>
    </dgm:pt>
    <dgm:pt modelId="{3CC98757-A806-41C9-827D-CDA8BCFCD9D4}" type="sibTrans" cxnId="{72B3F0A9-CF65-4F85-8F3A-9E4938C67614}">
      <dgm:prSet/>
      <dgm:spPr/>
      <dgm:t>
        <a:bodyPr/>
        <a:lstStyle/>
        <a:p>
          <a:endParaRPr lang="ru-RU"/>
        </a:p>
      </dgm:t>
    </dgm:pt>
    <dgm:pt modelId="{5F6CDB41-208C-4BED-80C9-7D555D35E391}">
      <dgm:prSet phldrT="[Текст]"/>
      <dgm:spPr/>
      <dgm:t>
        <a:bodyPr/>
        <a:lstStyle/>
        <a:p>
          <a:r>
            <a:rPr lang="ru-RU"/>
            <a:t>2 этап</a:t>
          </a:r>
        </a:p>
      </dgm:t>
    </dgm:pt>
    <dgm:pt modelId="{247A2C53-B848-4D76-98C2-7A36E7934003}" type="parTrans" cxnId="{0C0BA0C7-63A2-4426-BED9-644539238B1C}">
      <dgm:prSet/>
      <dgm:spPr/>
      <dgm:t>
        <a:bodyPr/>
        <a:lstStyle/>
        <a:p>
          <a:endParaRPr lang="ru-RU"/>
        </a:p>
      </dgm:t>
    </dgm:pt>
    <dgm:pt modelId="{08C4CC71-CA2C-4ACF-9FAA-4926FF9EBE58}" type="sibTrans" cxnId="{0C0BA0C7-63A2-4426-BED9-644539238B1C}">
      <dgm:prSet/>
      <dgm:spPr/>
      <dgm:t>
        <a:bodyPr/>
        <a:lstStyle/>
        <a:p>
          <a:endParaRPr lang="ru-RU"/>
        </a:p>
      </dgm:t>
    </dgm:pt>
    <dgm:pt modelId="{E0328D6F-F47B-4C0C-8309-4286C98CA0CF}">
      <dgm:prSet phldrT="[Текст]"/>
      <dgm:spPr/>
      <dgm:t>
        <a:bodyPr/>
        <a:lstStyle/>
        <a:p>
          <a:r>
            <a:rPr lang="ru-RU" b="1"/>
            <a:t>К несовершеннолетним нуждающимся в государственной защите</a:t>
          </a:r>
          <a:r>
            <a:rPr lang="ru-RU"/>
            <a:t> относятся дети – сироты, дети, оставшиеся без попечения родителей, дети, признанные комиссией по делам несовершеннолетних из числа детей, находящихся в социально опасном положении.</a:t>
          </a:r>
        </a:p>
      </dgm:t>
    </dgm:pt>
    <dgm:pt modelId="{15B7B2BE-C99C-431D-9393-CE68A1EACBF8}" type="parTrans" cxnId="{DFB0F7C0-80E6-4372-95BF-F0F55894BC0E}">
      <dgm:prSet/>
      <dgm:spPr/>
      <dgm:t>
        <a:bodyPr/>
        <a:lstStyle/>
        <a:p>
          <a:endParaRPr lang="ru-RU"/>
        </a:p>
      </dgm:t>
    </dgm:pt>
    <dgm:pt modelId="{97F2CFEE-34AD-4600-A996-05DB8C536EEF}" type="sibTrans" cxnId="{DFB0F7C0-80E6-4372-95BF-F0F55894BC0E}">
      <dgm:prSet/>
      <dgm:spPr/>
      <dgm:t>
        <a:bodyPr/>
        <a:lstStyle/>
        <a:p>
          <a:endParaRPr lang="ru-RU"/>
        </a:p>
      </dgm:t>
    </dgm:pt>
    <dgm:pt modelId="{E8C3A7EE-DA7C-4C8A-AF40-A7C639BDAE00}" type="pres">
      <dgm:prSet presAssocID="{B626203E-D1C2-4DB2-B140-11B1C9C5020F}" presName="theList" presStyleCnt="0">
        <dgm:presLayoutVars>
          <dgm:dir/>
          <dgm:animLvl val="lvl"/>
          <dgm:resizeHandles val="exact"/>
        </dgm:presLayoutVars>
      </dgm:prSet>
      <dgm:spPr/>
    </dgm:pt>
    <dgm:pt modelId="{4FBC6672-D15F-4D0A-8B6E-84784F977A32}" type="pres">
      <dgm:prSet presAssocID="{02E1E85D-7938-43D4-8544-32B7EC9C376E}" presName="compNode" presStyleCnt="0"/>
      <dgm:spPr/>
    </dgm:pt>
    <dgm:pt modelId="{1F1F40F5-DE41-4CFF-A8E4-41CE4963ED6D}" type="pres">
      <dgm:prSet presAssocID="{02E1E85D-7938-43D4-8544-32B7EC9C376E}" presName="noGeometry" presStyleCnt="0"/>
      <dgm:spPr/>
    </dgm:pt>
    <dgm:pt modelId="{CA56C000-75EA-4B6E-B58F-CCEAD4BDDAA7}" type="pres">
      <dgm:prSet presAssocID="{02E1E85D-7938-43D4-8544-32B7EC9C376E}" presName="childTextVisible" presStyleLbl="bgAccFollowNode1" presStyleIdx="0" presStyleCnt="2" custScaleX="1139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C004DD-710C-4D49-877C-D86B78B7C566}" type="pres">
      <dgm:prSet presAssocID="{02E1E85D-7938-43D4-8544-32B7EC9C376E}" presName="childTextHidden" presStyleLbl="bgAccFollowNode1" presStyleIdx="0" presStyleCnt="2"/>
      <dgm:spPr/>
      <dgm:t>
        <a:bodyPr/>
        <a:lstStyle/>
        <a:p>
          <a:endParaRPr lang="ru-RU"/>
        </a:p>
      </dgm:t>
    </dgm:pt>
    <dgm:pt modelId="{D7AC2271-A474-4946-95D0-7F37D2C80192}" type="pres">
      <dgm:prSet presAssocID="{02E1E85D-7938-43D4-8544-32B7EC9C376E}" presName="parentText" presStyleLbl="node1" presStyleIdx="0" presStyleCnt="2" custScaleX="5537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E3AC2E-010E-4925-B054-6E84089BC5BE}" type="pres">
      <dgm:prSet presAssocID="{02E1E85D-7938-43D4-8544-32B7EC9C376E}" presName="aSpace" presStyleCnt="0"/>
      <dgm:spPr/>
    </dgm:pt>
    <dgm:pt modelId="{4033B83E-EC67-4F9D-8846-633404DAD9C9}" type="pres">
      <dgm:prSet presAssocID="{5F6CDB41-208C-4BED-80C9-7D555D35E391}" presName="compNode" presStyleCnt="0"/>
      <dgm:spPr/>
    </dgm:pt>
    <dgm:pt modelId="{23CA815C-35E0-46E3-85BE-E5BBAAB5CBAD}" type="pres">
      <dgm:prSet presAssocID="{5F6CDB41-208C-4BED-80C9-7D555D35E391}" presName="noGeometry" presStyleCnt="0"/>
      <dgm:spPr/>
    </dgm:pt>
    <dgm:pt modelId="{5ACC6799-89E3-4D6B-9763-E7888134CE6B}" type="pres">
      <dgm:prSet presAssocID="{5F6CDB41-208C-4BED-80C9-7D555D35E391}" presName="childTextVisible" presStyleLbl="bgAccFollowNode1" presStyleIdx="1" presStyleCnt="2" custScaleX="1110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837A8C-8FFA-4CD5-8C58-A771F11C7023}" type="pres">
      <dgm:prSet presAssocID="{5F6CDB41-208C-4BED-80C9-7D555D35E391}" presName="childTextHidden" presStyleLbl="bgAccFollowNode1" presStyleIdx="1" presStyleCnt="2"/>
      <dgm:spPr/>
      <dgm:t>
        <a:bodyPr/>
        <a:lstStyle/>
        <a:p>
          <a:endParaRPr lang="ru-RU"/>
        </a:p>
      </dgm:t>
    </dgm:pt>
    <dgm:pt modelId="{64D5536A-C826-4A2C-9E7B-6F050AC9292D}" type="pres">
      <dgm:prSet presAssocID="{5F6CDB41-208C-4BED-80C9-7D555D35E391}" presName="parentText" presStyleLbl="node1" presStyleIdx="1" presStyleCnt="2" custScaleX="54552">
        <dgm:presLayoutVars>
          <dgm:chMax val="1"/>
          <dgm:bulletEnabled val="1"/>
        </dgm:presLayoutVars>
      </dgm:prSet>
      <dgm:spPr/>
    </dgm:pt>
  </dgm:ptLst>
  <dgm:cxnLst>
    <dgm:cxn modelId="{B80C5B94-B251-42C4-A962-0039188546F8}" srcId="{B626203E-D1C2-4DB2-B140-11B1C9C5020F}" destId="{02E1E85D-7938-43D4-8544-32B7EC9C376E}" srcOrd="0" destOrd="0" parTransId="{163E3554-8C54-464D-8EC0-1B534C29D886}" sibTransId="{02B75C79-BC6E-4218-9684-07416751AE88}"/>
    <dgm:cxn modelId="{AB1F9EC7-2F6B-4694-BF3C-BC3B61A18011}" type="presOf" srcId="{CCB3640D-035D-45E8-8075-47A427032F73}" destId="{CA56C000-75EA-4B6E-B58F-CCEAD4BDDAA7}" srcOrd="0" destOrd="0" presId="urn:microsoft.com/office/officeart/2005/8/layout/hProcess6"/>
    <dgm:cxn modelId="{DFB0F7C0-80E6-4372-95BF-F0F55894BC0E}" srcId="{5F6CDB41-208C-4BED-80C9-7D555D35E391}" destId="{E0328D6F-F47B-4C0C-8309-4286C98CA0CF}" srcOrd="0" destOrd="0" parTransId="{15B7B2BE-C99C-431D-9393-CE68A1EACBF8}" sibTransId="{97F2CFEE-34AD-4600-A996-05DB8C536EEF}"/>
    <dgm:cxn modelId="{01DA0E9F-1A62-49D4-AB0D-97BCEF2C6ED2}" type="presOf" srcId="{CCB3640D-035D-45E8-8075-47A427032F73}" destId="{F1C004DD-710C-4D49-877C-D86B78B7C566}" srcOrd="1" destOrd="0" presId="urn:microsoft.com/office/officeart/2005/8/layout/hProcess6"/>
    <dgm:cxn modelId="{7A3ED34C-1040-4332-880D-2C4E3ECB904F}" type="presOf" srcId="{5F6CDB41-208C-4BED-80C9-7D555D35E391}" destId="{64D5536A-C826-4A2C-9E7B-6F050AC9292D}" srcOrd="0" destOrd="0" presId="urn:microsoft.com/office/officeart/2005/8/layout/hProcess6"/>
    <dgm:cxn modelId="{7A21DA85-BD97-4E5D-A885-913F4D97098F}" type="presOf" srcId="{E0328D6F-F47B-4C0C-8309-4286C98CA0CF}" destId="{D8837A8C-8FFA-4CD5-8C58-A771F11C7023}" srcOrd="1" destOrd="0" presId="urn:microsoft.com/office/officeart/2005/8/layout/hProcess6"/>
    <dgm:cxn modelId="{040B765E-87BC-469A-804C-9BD9817C9491}" type="presOf" srcId="{B626203E-D1C2-4DB2-B140-11B1C9C5020F}" destId="{E8C3A7EE-DA7C-4C8A-AF40-A7C639BDAE00}" srcOrd="0" destOrd="0" presId="urn:microsoft.com/office/officeart/2005/8/layout/hProcess6"/>
    <dgm:cxn modelId="{72B3F0A9-CF65-4F85-8F3A-9E4938C67614}" srcId="{02E1E85D-7938-43D4-8544-32B7EC9C376E}" destId="{CCB3640D-035D-45E8-8075-47A427032F73}" srcOrd="0" destOrd="0" parTransId="{A13CE8A6-B594-42A4-BF2B-5A3C34652215}" sibTransId="{3CC98757-A806-41C9-827D-CDA8BCFCD9D4}"/>
    <dgm:cxn modelId="{E9A9F6E4-79D7-4999-BCEB-F9E3F42BC488}" type="presOf" srcId="{E0328D6F-F47B-4C0C-8309-4286C98CA0CF}" destId="{5ACC6799-89E3-4D6B-9763-E7888134CE6B}" srcOrd="0" destOrd="0" presId="urn:microsoft.com/office/officeart/2005/8/layout/hProcess6"/>
    <dgm:cxn modelId="{0C0BA0C7-63A2-4426-BED9-644539238B1C}" srcId="{B626203E-D1C2-4DB2-B140-11B1C9C5020F}" destId="{5F6CDB41-208C-4BED-80C9-7D555D35E391}" srcOrd="1" destOrd="0" parTransId="{247A2C53-B848-4D76-98C2-7A36E7934003}" sibTransId="{08C4CC71-CA2C-4ACF-9FAA-4926FF9EBE58}"/>
    <dgm:cxn modelId="{6D99C33E-CF66-418F-B212-7DC88AA8AA04}" type="presOf" srcId="{02E1E85D-7938-43D4-8544-32B7EC9C376E}" destId="{D7AC2271-A474-4946-95D0-7F37D2C80192}" srcOrd="0" destOrd="0" presId="urn:microsoft.com/office/officeart/2005/8/layout/hProcess6"/>
    <dgm:cxn modelId="{59148819-62DC-4BA7-B7FD-798CA5493AE3}" type="presParOf" srcId="{E8C3A7EE-DA7C-4C8A-AF40-A7C639BDAE00}" destId="{4FBC6672-D15F-4D0A-8B6E-84784F977A32}" srcOrd="0" destOrd="0" presId="urn:microsoft.com/office/officeart/2005/8/layout/hProcess6"/>
    <dgm:cxn modelId="{90A070C3-B252-4916-BEA2-61DB8B5361D8}" type="presParOf" srcId="{4FBC6672-D15F-4D0A-8B6E-84784F977A32}" destId="{1F1F40F5-DE41-4CFF-A8E4-41CE4963ED6D}" srcOrd="0" destOrd="0" presId="urn:microsoft.com/office/officeart/2005/8/layout/hProcess6"/>
    <dgm:cxn modelId="{8079DBF7-EA14-4361-85F7-CD914B513533}" type="presParOf" srcId="{4FBC6672-D15F-4D0A-8B6E-84784F977A32}" destId="{CA56C000-75EA-4B6E-B58F-CCEAD4BDDAA7}" srcOrd="1" destOrd="0" presId="urn:microsoft.com/office/officeart/2005/8/layout/hProcess6"/>
    <dgm:cxn modelId="{C27CADB3-2928-42DE-9396-ACF72B5D3384}" type="presParOf" srcId="{4FBC6672-D15F-4D0A-8B6E-84784F977A32}" destId="{F1C004DD-710C-4D49-877C-D86B78B7C566}" srcOrd="2" destOrd="0" presId="urn:microsoft.com/office/officeart/2005/8/layout/hProcess6"/>
    <dgm:cxn modelId="{A4AB38DB-B417-45EA-9940-8F656AF7DEA1}" type="presParOf" srcId="{4FBC6672-D15F-4D0A-8B6E-84784F977A32}" destId="{D7AC2271-A474-4946-95D0-7F37D2C80192}" srcOrd="3" destOrd="0" presId="urn:microsoft.com/office/officeart/2005/8/layout/hProcess6"/>
    <dgm:cxn modelId="{D69DF350-D3EE-4A0F-A378-CFEBF2D55B9B}" type="presParOf" srcId="{E8C3A7EE-DA7C-4C8A-AF40-A7C639BDAE00}" destId="{D1E3AC2E-010E-4925-B054-6E84089BC5BE}" srcOrd="1" destOrd="0" presId="urn:microsoft.com/office/officeart/2005/8/layout/hProcess6"/>
    <dgm:cxn modelId="{B6142C6A-52FF-4D32-958A-3C4D4C8FA569}" type="presParOf" srcId="{E8C3A7EE-DA7C-4C8A-AF40-A7C639BDAE00}" destId="{4033B83E-EC67-4F9D-8846-633404DAD9C9}" srcOrd="2" destOrd="0" presId="urn:microsoft.com/office/officeart/2005/8/layout/hProcess6"/>
    <dgm:cxn modelId="{40CD71A9-120B-4832-AD7A-95354E4C1133}" type="presParOf" srcId="{4033B83E-EC67-4F9D-8846-633404DAD9C9}" destId="{23CA815C-35E0-46E3-85BE-E5BBAAB5CBAD}" srcOrd="0" destOrd="0" presId="urn:microsoft.com/office/officeart/2005/8/layout/hProcess6"/>
    <dgm:cxn modelId="{75AC005D-D2A0-450B-AC7F-E508B5239DAD}" type="presParOf" srcId="{4033B83E-EC67-4F9D-8846-633404DAD9C9}" destId="{5ACC6799-89E3-4D6B-9763-E7888134CE6B}" srcOrd="1" destOrd="0" presId="urn:microsoft.com/office/officeart/2005/8/layout/hProcess6"/>
    <dgm:cxn modelId="{C8661D4B-A356-4E20-8000-FAAE68BC3EDD}" type="presParOf" srcId="{4033B83E-EC67-4F9D-8846-633404DAD9C9}" destId="{D8837A8C-8FFA-4CD5-8C58-A771F11C7023}" srcOrd="2" destOrd="0" presId="urn:microsoft.com/office/officeart/2005/8/layout/hProcess6"/>
    <dgm:cxn modelId="{509CBDD8-0019-4ACC-8FA6-21EC058F1A0D}" type="presParOf" srcId="{4033B83E-EC67-4F9D-8846-633404DAD9C9}" destId="{64D5536A-C826-4A2C-9E7B-6F050AC9292D}" srcOrd="3" destOrd="0" presId="urn:microsoft.com/office/officeart/2005/8/layout/hProcess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626203E-D1C2-4DB2-B140-11B1C9C5020F}" type="doc">
      <dgm:prSet loTypeId="urn:microsoft.com/office/officeart/2005/8/layout/hProcess6" loCatId="process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2E1E85D-7938-43D4-8544-32B7EC9C376E}">
      <dgm:prSet phldrT="[Текст]"/>
      <dgm:spPr/>
      <dgm:t>
        <a:bodyPr/>
        <a:lstStyle/>
        <a:p>
          <a:r>
            <a:rPr lang="en-US"/>
            <a:t>1</a:t>
          </a:r>
          <a:r>
            <a:rPr lang="ru-RU"/>
            <a:t> этап</a:t>
          </a:r>
        </a:p>
      </dgm:t>
    </dgm:pt>
    <dgm:pt modelId="{163E3554-8C54-464D-8EC0-1B534C29D886}" type="parTrans" cxnId="{B80C5B94-B251-42C4-A962-0039188546F8}">
      <dgm:prSet/>
      <dgm:spPr/>
      <dgm:t>
        <a:bodyPr/>
        <a:lstStyle/>
        <a:p>
          <a:endParaRPr lang="ru-RU"/>
        </a:p>
      </dgm:t>
    </dgm:pt>
    <dgm:pt modelId="{02B75C79-BC6E-4218-9684-07416751AE88}" type="sibTrans" cxnId="{B80C5B94-B251-42C4-A962-0039188546F8}">
      <dgm:prSet/>
      <dgm:spPr/>
      <dgm:t>
        <a:bodyPr/>
        <a:lstStyle/>
        <a:p>
          <a:endParaRPr lang="ru-RU"/>
        </a:p>
      </dgm:t>
    </dgm:pt>
    <dgm:pt modelId="{CCB3640D-035D-45E8-8075-47A427032F73}">
      <dgm:prSet phldrT="[Текст]"/>
      <dgm:spPr/>
      <dgm:t>
        <a:bodyPr/>
        <a:lstStyle/>
        <a:p>
          <a:r>
            <a:rPr lang="ru-RU" b="1"/>
            <a:t>Ребенок, находящийся в социально опасном положении</a:t>
          </a:r>
          <a:r>
            <a:rPr lang="ru-RU"/>
            <a:t> – это лицо в возрасте до 18 лет, которое находится в обстановке, представляющей опасность для его жизни или здоровья либо не отвечающей требованиям, предъявляемым к его воспитанию или содержанию.</a:t>
          </a:r>
        </a:p>
      </dgm:t>
    </dgm:pt>
    <dgm:pt modelId="{A13CE8A6-B594-42A4-BF2B-5A3C34652215}" type="parTrans" cxnId="{72B3F0A9-CF65-4F85-8F3A-9E4938C67614}">
      <dgm:prSet/>
      <dgm:spPr/>
      <dgm:t>
        <a:bodyPr/>
        <a:lstStyle/>
        <a:p>
          <a:endParaRPr lang="ru-RU"/>
        </a:p>
      </dgm:t>
    </dgm:pt>
    <dgm:pt modelId="{3CC98757-A806-41C9-827D-CDA8BCFCD9D4}" type="sibTrans" cxnId="{72B3F0A9-CF65-4F85-8F3A-9E4938C67614}">
      <dgm:prSet/>
      <dgm:spPr/>
      <dgm:t>
        <a:bodyPr/>
        <a:lstStyle/>
        <a:p>
          <a:endParaRPr lang="ru-RU"/>
        </a:p>
      </dgm:t>
    </dgm:pt>
    <dgm:pt modelId="{5F6CDB41-208C-4BED-80C9-7D555D35E391}">
      <dgm:prSet phldrT="[Текст]"/>
      <dgm:spPr/>
      <dgm:t>
        <a:bodyPr/>
        <a:lstStyle/>
        <a:p>
          <a:r>
            <a:rPr lang="ru-RU"/>
            <a:t>2 этап</a:t>
          </a:r>
        </a:p>
      </dgm:t>
    </dgm:pt>
    <dgm:pt modelId="{247A2C53-B848-4D76-98C2-7A36E7934003}" type="parTrans" cxnId="{0C0BA0C7-63A2-4426-BED9-644539238B1C}">
      <dgm:prSet/>
      <dgm:spPr/>
      <dgm:t>
        <a:bodyPr/>
        <a:lstStyle/>
        <a:p>
          <a:endParaRPr lang="ru-RU"/>
        </a:p>
      </dgm:t>
    </dgm:pt>
    <dgm:pt modelId="{08C4CC71-CA2C-4ACF-9FAA-4926FF9EBE58}" type="sibTrans" cxnId="{0C0BA0C7-63A2-4426-BED9-644539238B1C}">
      <dgm:prSet/>
      <dgm:spPr/>
      <dgm:t>
        <a:bodyPr/>
        <a:lstStyle/>
        <a:p>
          <a:endParaRPr lang="ru-RU"/>
        </a:p>
      </dgm:t>
    </dgm:pt>
    <dgm:pt modelId="{E0328D6F-F47B-4C0C-8309-4286C98CA0CF}">
      <dgm:prSet phldrT="[Текст]"/>
      <dgm:spPr/>
      <dgm:t>
        <a:bodyPr/>
        <a:lstStyle/>
        <a:p>
          <a:r>
            <a:rPr lang="ru-RU" b="1"/>
            <a:t>К несовершеннолетним нуждающимся в государственной защите</a:t>
          </a:r>
          <a:r>
            <a:rPr lang="ru-RU"/>
            <a:t> относятся дети – сироты, дети, оставшиеся без попечения родителей, дети, признанные комиссией по делам несовершеннолетних из числа детей, находящихся в социально опасном положении.</a:t>
          </a:r>
        </a:p>
      </dgm:t>
    </dgm:pt>
    <dgm:pt modelId="{15B7B2BE-C99C-431D-9393-CE68A1EACBF8}" type="parTrans" cxnId="{DFB0F7C0-80E6-4372-95BF-F0F55894BC0E}">
      <dgm:prSet/>
      <dgm:spPr/>
      <dgm:t>
        <a:bodyPr/>
        <a:lstStyle/>
        <a:p>
          <a:endParaRPr lang="ru-RU"/>
        </a:p>
      </dgm:t>
    </dgm:pt>
    <dgm:pt modelId="{97F2CFEE-34AD-4600-A996-05DB8C536EEF}" type="sibTrans" cxnId="{DFB0F7C0-80E6-4372-95BF-F0F55894BC0E}">
      <dgm:prSet/>
      <dgm:spPr/>
      <dgm:t>
        <a:bodyPr/>
        <a:lstStyle/>
        <a:p>
          <a:endParaRPr lang="ru-RU"/>
        </a:p>
      </dgm:t>
    </dgm:pt>
    <dgm:pt modelId="{E8C3A7EE-DA7C-4C8A-AF40-A7C639BDAE00}" type="pres">
      <dgm:prSet presAssocID="{B626203E-D1C2-4DB2-B140-11B1C9C5020F}" presName="theList" presStyleCnt="0">
        <dgm:presLayoutVars>
          <dgm:dir/>
          <dgm:animLvl val="lvl"/>
          <dgm:resizeHandles val="exact"/>
        </dgm:presLayoutVars>
      </dgm:prSet>
      <dgm:spPr/>
    </dgm:pt>
    <dgm:pt modelId="{4FBC6672-D15F-4D0A-8B6E-84784F977A32}" type="pres">
      <dgm:prSet presAssocID="{02E1E85D-7938-43D4-8544-32B7EC9C376E}" presName="compNode" presStyleCnt="0"/>
      <dgm:spPr/>
    </dgm:pt>
    <dgm:pt modelId="{1F1F40F5-DE41-4CFF-A8E4-41CE4963ED6D}" type="pres">
      <dgm:prSet presAssocID="{02E1E85D-7938-43D4-8544-32B7EC9C376E}" presName="noGeometry" presStyleCnt="0"/>
      <dgm:spPr/>
    </dgm:pt>
    <dgm:pt modelId="{CA56C000-75EA-4B6E-B58F-CCEAD4BDDAA7}" type="pres">
      <dgm:prSet presAssocID="{02E1E85D-7938-43D4-8544-32B7EC9C376E}" presName="childTextVisible" presStyleLbl="bgAccFollowNode1" presStyleIdx="0" presStyleCnt="2" custScaleX="1139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C004DD-710C-4D49-877C-D86B78B7C566}" type="pres">
      <dgm:prSet presAssocID="{02E1E85D-7938-43D4-8544-32B7EC9C376E}" presName="childTextHidden" presStyleLbl="bgAccFollowNode1" presStyleIdx="0" presStyleCnt="2"/>
      <dgm:spPr/>
      <dgm:t>
        <a:bodyPr/>
        <a:lstStyle/>
        <a:p>
          <a:endParaRPr lang="ru-RU"/>
        </a:p>
      </dgm:t>
    </dgm:pt>
    <dgm:pt modelId="{D7AC2271-A474-4946-95D0-7F37D2C80192}" type="pres">
      <dgm:prSet presAssocID="{02E1E85D-7938-43D4-8544-32B7EC9C376E}" presName="parentText" presStyleLbl="node1" presStyleIdx="0" presStyleCnt="2" custScaleX="5537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E3AC2E-010E-4925-B054-6E84089BC5BE}" type="pres">
      <dgm:prSet presAssocID="{02E1E85D-7938-43D4-8544-32B7EC9C376E}" presName="aSpace" presStyleCnt="0"/>
      <dgm:spPr/>
    </dgm:pt>
    <dgm:pt modelId="{4033B83E-EC67-4F9D-8846-633404DAD9C9}" type="pres">
      <dgm:prSet presAssocID="{5F6CDB41-208C-4BED-80C9-7D555D35E391}" presName="compNode" presStyleCnt="0"/>
      <dgm:spPr/>
    </dgm:pt>
    <dgm:pt modelId="{23CA815C-35E0-46E3-85BE-E5BBAAB5CBAD}" type="pres">
      <dgm:prSet presAssocID="{5F6CDB41-208C-4BED-80C9-7D555D35E391}" presName="noGeometry" presStyleCnt="0"/>
      <dgm:spPr/>
    </dgm:pt>
    <dgm:pt modelId="{5ACC6799-89E3-4D6B-9763-E7888134CE6B}" type="pres">
      <dgm:prSet presAssocID="{5F6CDB41-208C-4BED-80C9-7D555D35E391}" presName="childTextVisible" presStyleLbl="bgAccFollowNode1" presStyleIdx="1" presStyleCnt="2" custScaleX="1110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837A8C-8FFA-4CD5-8C58-A771F11C7023}" type="pres">
      <dgm:prSet presAssocID="{5F6CDB41-208C-4BED-80C9-7D555D35E391}" presName="childTextHidden" presStyleLbl="bgAccFollowNode1" presStyleIdx="1" presStyleCnt="2"/>
      <dgm:spPr/>
      <dgm:t>
        <a:bodyPr/>
        <a:lstStyle/>
        <a:p>
          <a:endParaRPr lang="ru-RU"/>
        </a:p>
      </dgm:t>
    </dgm:pt>
    <dgm:pt modelId="{64D5536A-C826-4A2C-9E7B-6F050AC9292D}" type="pres">
      <dgm:prSet presAssocID="{5F6CDB41-208C-4BED-80C9-7D555D35E391}" presName="parentText" presStyleLbl="node1" presStyleIdx="1" presStyleCnt="2" custScaleX="54552">
        <dgm:presLayoutVars>
          <dgm:chMax val="1"/>
          <dgm:bulletEnabled val="1"/>
        </dgm:presLayoutVars>
      </dgm:prSet>
      <dgm:spPr/>
    </dgm:pt>
  </dgm:ptLst>
  <dgm:cxnLst>
    <dgm:cxn modelId="{B80C5B94-B251-42C4-A962-0039188546F8}" srcId="{B626203E-D1C2-4DB2-B140-11B1C9C5020F}" destId="{02E1E85D-7938-43D4-8544-32B7EC9C376E}" srcOrd="0" destOrd="0" parTransId="{163E3554-8C54-464D-8EC0-1B534C29D886}" sibTransId="{02B75C79-BC6E-4218-9684-07416751AE88}"/>
    <dgm:cxn modelId="{D1ACAC73-266B-46CB-8071-B0E9C185E9A4}" type="presOf" srcId="{02E1E85D-7938-43D4-8544-32B7EC9C376E}" destId="{D7AC2271-A474-4946-95D0-7F37D2C80192}" srcOrd="0" destOrd="0" presId="urn:microsoft.com/office/officeart/2005/8/layout/hProcess6"/>
    <dgm:cxn modelId="{DFB0F7C0-80E6-4372-95BF-F0F55894BC0E}" srcId="{5F6CDB41-208C-4BED-80C9-7D555D35E391}" destId="{E0328D6F-F47B-4C0C-8309-4286C98CA0CF}" srcOrd="0" destOrd="0" parTransId="{15B7B2BE-C99C-431D-9393-CE68A1EACBF8}" sibTransId="{97F2CFEE-34AD-4600-A996-05DB8C536EEF}"/>
    <dgm:cxn modelId="{02F43D66-584E-4295-8454-BE8C5D1EC8C3}" type="presOf" srcId="{E0328D6F-F47B-4C0C-8309-4286C98CA0CF}" destId="{D8837A8C-8FFA-4CD5-8C58-A771F11C7023}" srcOrd="1" destOrd="0" presId="urn:microsoft.com/office/officeart/2005/8/layout/hProcess6"/>
    <dgm:cxn modelId="{69785E6E-9BBB-4ECF-BBEA-C35BD49654F7}" type="presOf" srcId="{E0328D6F-F47B-4C0C-8309-4286C98CA0CF}" destId="{5ACC6799-89E3-4D6B-9763-E7888134CE6B}" srcOrd="0" destOrd="0" presId="urn:microsoft.com/office/officeart/2005/8/layout/hProcess6"/>
    <dgm:cxn modelId="{2F0F7714-FF30-4538-AAB2-70A2B0925886}" type="presOf" srcId="{5F6CDB41-208C-4BED-80C9-7D555D35E391}" destId="{64D5536A-C826-4A2C-9E7B-6F050AC9292D}" srcOrd="0" destOrd="0" presId="urn:microsoft.com/office/officeart/2005/8/layout/hProcess6"/>
    <dgm:cxn modelId="{72B3F0A9-CF65-4F85-8F3A-9E4938C67614}" srcId="{02E1E85D-7938-43D4-8544-32B7EC9C376E}" destId="{CCB3640D-035D-45E8-8075-47A427032F73}" srcOrd="0" destOrd="0" parTransId="{A13CE8A6-B594-42A4-BF2B-5A3C34652215}" sibTransId="{3CC98757-A806-41C9-827D-CDA8BCFCD9D4}"/>
    <dgm:cxn modelId="{48A71EFA-7E82-4503-84D7-74B5E242651A}" type="presOf" srcId="{B626203E-D1C2-4DB2-B140-11B1C9C5020F}" destId="{E8C3A7EE-DA7C-4C8A-AF40-A7C639BDAE00}" srcOrd="0" destOrd="0" presId="urn:microsoft.com/office/officeart/2005/8/layout/hProcess6"/>
    <dgm:cxn modelId="{9F7286B7-9BFE-4995-820B-013D774DDAB2}" type="presOf" srcId="{CCB3640D-035D-45E8-8075-47A427032F73}" destId="{F1C004DD-710C-4D49-877C-D86B78B7C566}" srcOrd="1" destOrd="0" presId="urn:microsoft.com/office/officeart/2005/8/layout/hProcess6"/>
    <dgm:cxn modelId="{0C0BA0C7-63A2-4426-BED9-644539238B1C}" srcId="{B626203E-D1C2-4DB2-B140-11B1C9C5020F}" destId="{5F6CDB41-208C-4BED-80C9-7D555D35E391}" srcOrd="1" destOrd="0" parTransId="{247A2C53-B848-4D76-98C2-7A36E7934003}" sibTransId="{08C4CC71-CA2C-4ACF-9FAA-4926FF9EBE58}"/>
    <dgm:cxn modelId="{4DA7627D-B018-44FD-A5BE-DA2B0C0D0243}" type="presOf" srcId="{CCB3640D-035D-45E8-8075-47A427032F73}" destId="{CA56C000-75EA-4B6E-B58F-CCEAD4BDDAA7}" srcOrd="0" destOrd="0" presId="urn:microsoft.com/office/officeart/2005/8/layout/hProcess6"/>
    <dgm:cxn modelId="{0F41D60A-698C-45D4-B569-416B55AB4B8C}" type="presParOf" srcId="{E8C3A7EE-DA7C-4C8A-AF40-A7C639BDAE00}" destId="{4FBC6672-D15F-4D0A-8B6E-84784F977A32}" srcOrd="0" destOrd="0" presId="urn:microsoft.com/office/officeart/2005/8/layout/hProcess6"/>
    <dgm:cxn modelId="{F747CC41-1095-4C48-9BD1-8FF0EE337B5F}" type="presParOf" srcId="{4FBC6672-D15F-4D0A-8B6E-84784F977A32}" destId="{1F1F40F5-DE41-4CFF-A8E4-41CE4963ED6D}" srcOrd="0" destOrd="0" presId="urn:microsoft.com/office/officeart/2005/8/layout/hProcess6"/>
    <dgm:cxn modelId="{92BCC12B-216E-42DD-B6A9-97136D9EA4C3}" type="presParOf" srcId="{4FBC6672-D15F-4D0A-8B6E-84784F977A32}" destId="{CA56C000-75EA-4B6E-B58F-CCEAD4BDDAA7}" srcOrd="1" destOrd="0" presId="urn:microsoft.com/office/officeart/2005/8/layout/hProcess6"/>
    <dgm:cxn modelId="{0042BD95-1CD6-4B3B-B158-D4A371CCE242}" type="presParOf" srcId="{4FBC6672-D15F-4D0A-8B6E-84784F977A32}" destId="{F1C004DD-710C-4D49-877C-D86B78B7C566}" srcOrd="2" destOrd="0" presId="urn:microsoft.com/office/officeart/2005/8/layout/hProcess6"/>
    <dgm:cxn modelId="{A49D0D24-1061-498D-B87D-A447204C3B91}" type="presParOf" srcId="{4FBC6672-D15F-4D0A-8B6E-84784F977A32}" destId="{D7AC2271-A474-4946-95D0-7F37D2C80192}" srcOrd="3" destOrd="0" presId="urn:microsoft.com/office/officeart/2005/8/layout/hProcess6"/>
    <dgm:cxn modelId="{04529C8D-4776-4B5B-B65E-B221E75D0001}" type="presParOf" srcId="{E8C3A7EE-DA7C-4C8A-AF40-A7C639BDAE00}" destId="{D1E3AC2E-010E-4925-B054-6E84089BC5BE}" srcOrd="1" destOrd="0" presId="urn:microsoft.com/office/officeart/2005/8/layout/hProcess6"/>
    <dgm:cxn modelId="{CFB27330-6E39-4F02-88A3-6EFC6BC96BB8}" type="presParOf" srcId="{E8C3A7EE-DA7C-4C8A-AF40-A7C639BDAE00}" destId="{4033B83E-EC67-4F9D-8846-633404DAD9C9}" srcOrd="2" destOrd="0" presId="urn:microsoft.com/office/officeart/2005/8/layout/hProcess6"/>
    <dgm:cxn modelId="{AAF1209F-AB93-48D5-AC97-BF014EC37BF5}" type="presParOf" srcId="{4033B83E-EC67-4F9D-8846-633404DAD9C9}" destId="{23CA815C-35E0-46E3-85BE-E5BBAAB5CBAD}" srcOrd="0" destOrd="0" presId="urn:microsoft.com/office/officeart/2005/8/layout/hProcess6"/>
    <dgm:cxn modelId="{5B5EF461-5345-4332-A8E5-CFB987933EE2}" type="presParOf" srcId="{4033B83E-EC67-4F9D-8846-633404DAD9C9}" destId="{5ACC6799-89E3-4D6B-9763-E7888134CE6B}" srcOrd="1" destOrd="0" presId="urn:microsoft.com/office/officeart/2005/8/layout/hProcess6"/>
    <dgm:cxn modelId="{B264A00E-4F20-4F57-AD47-E2CC5689B18C}" type="presParOf" srcId="{4033B83E-EC67-4F9D-8846-633404DAD9C9}" destId="{D8837A8C-8FFA-4CD5-8C58-A771F11C7023}" srcOrd="2" destOrd="0" presId="urn:microsoft.com/office/officeart/2005/8/layout/hProcess6"/>
    <dgm:cxn modelId="{4A1D5B61-521C-4A5A-9776-7D2C8C3AF4E7}" type="presParOf" srcId="{4033B83E-EC67-4F9D-8846-633404DAD9C9}" destId="{64D5536A-C826-4A2C-9E7B-6F050AC9292D}" srcOrd="3" destOrd="0" presId="urn:microsoft.com/office/officeart/2005/8/layout/hProcess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2018-06-26T10:50:00Z</cp:lastPrinted>
  <dcterms:created xsi:type="dcterms:W3CDTF">2018-06-26T10:27:00Z</dcterms:created>
  <dcterms:modified xsi:type="dcterms:W3CDTF">2018-06-26T10:50:00Z</dcterms:modified>
</cp:coreProperties>
</file>