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F" w:rsidRPr="00AB706C" w:rsidRDefault="00EC5E9F" w:rsidP="00EC5E9F">
      <w:pPr>
        <w:pStyle w:val="a4"/>
        <w:jc w:val="center"/>
        <w:rPr>
          <w:sz w:val="72"/>
          <w:szCs w:val="72"/>
        </w:rPr>
      </w:pPr>
      <w:r>
        <w:rPr>
          <w:b/>
          <w:i/>
          <w:sz w:val="72"/>
          <w:szCs w:val="72"/>
        </w:rPr>
        <w:t>П</w:t>
      </w:r>
      <w:r w:rsidRPr="00AB706C">
        <w:rPr>
          <w:b/>
          <w:i/>
          <w:sz w:val="72"/>
          <w:szCs w:val="72"/>
        </w:rPr>
        <w:t>ереста</w:t>
      </w:r>
      <w:r>
        <w:rPr>
          <w:b/>
          <w:i/>
          <w:sz w:val="72"/>
          <w:szCs w:val="72"/>
        </w:rPr>
        <w:t>ньте</w:t>
      </w:r>
      <w:r w:rsidRPr="00AB706C">
        <w:rPr>
          <w:b/>
          <w:i/>
          <w:sz w:val="72"/>
          <w:szCs w:val="72"/>
        </w:rPr>
        <w:t xml:space="preserve"> общаться с ребенком так</w:t>
      </w:r>
      <w:bookmarkStart w:id="0" w:name="_GoBack"/>
      <w:bookmarkEnd w:id="0"/>
      <w:r w:rsidRPr="00AB706C">
        <w:rPr>
          <w:b/>
          <w:i/>
          <w:sz w:val="72"/>
          <w:szCs w:val="72"/>
        </w:rPr>
        <w:t>ими способами</w:t>
      </w:r>
      <w:r>
        <w:rPr>
          <w:sz w:val="72"/>
          <w:szCs w:val="72"/>
        </w:rPr>
        <w:t>!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1. ПРИКАЗЫВАТЬ, КОМАНД</w:t>
      </w:r>
      <w:r>
        <w:rPr>
          <w:sz w:val="28"/>
          <w:szCs w:val="28"/>
        </w:rPr>
        <w:t>О</w:t>
      </w:r>
      <w:r w:rsidRPr="005617B3">
        <w:rPr>
          <w:sz w:val="28"/>
          <w:szCs w:val="28"/>
        </w:rPr>
        <w:t>ВАТЬ: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«Сейчас же перестань», «Убери быстро», «Чтобы я этого больше не видел». Такие фразы вызывают у детей чувства унижения, бесправия, неуважения к его личности, и они и ответ сопротивляются, бурчат, огры</w:t>
      </w:r>
      <w:r w:rsidRPr="005617B3">
        <w:rPr>
          <w:sz w:val="28"/>
          <w:szCs w:val="28"/>
        </w:rPr>
        <w:softHyphen/>
        <w:t>заются, обижаются.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2. ПРЕДУПРЕЖДАТЬ, УГРОЖАТЬ, ПРЕДОСТЕРЕГАТЬ: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«Если ты не прекратишь, то я... », «Еще раз — и я возьму ремень», «Не придешь вовремя, убью». Регулярное употребление их, начиная с 4-5 лет, ведет к катастрофическим последствиям — ребенок начинает чув</w:t>
      </w:r>
      <w:r w:rsidRPr="005617B3">
        <w:rPr>
          <w:sz w:val="28"/>
          <w:szCs w:val="28"/>
        </w:rPr>
        <w:softHyphen/>
        <w:t>ствовать себя беззащитным, бесправным, нелюбимым и как следствие - становится агрессивным, непослушным, недоверчивым, конфликтным.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3. ЧИТАТЬ НРАВОУЧЕНИЯ, ПРОПОВЕДИ: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«Ты обещал вести себя хорошо», «Ты должен хорошо учиться», «Нужно уважать родителей». Из таких фраз дети не узнают ничего нового, но чувствуют давление авторитета, вину, появляется желание огрызнуться, съязвить что-то в ответ.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4. КРИТИКОВАТЬ, ОБВИНЯТЬ: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 xml:space="preserve">«Ну, на что это похоже», «Какой же ты </w:t>
      </w:r>
      <w:proofErr w:type="gramStart"/>
      <w:r w:rsidRPr="005617B3">
        <w:rPr>
          <w:sz w:val="28"/>
          <w:szCs w:val="28"/>
        </w:rPr>
        <w:t>лентяй</w:t>
      </w:r>
      <w:proofErr w:type="gramEnd"/>
      <w:r w:rsidRPr="005617B3">
        <w:rPr>
          <w:sz w:val="28"/>
          <w:szCs w:val="28"/>
        </w:rPr>
        <w:t xml:space="preserve">». Обзывать, высмеивать: «Ты настоящий </w:t>
      </w:r>
      <w:proofErr w:type="gramStart"/>
      <w:r w:rsidRPr="005617B3">
        <w:rPr>
          <w:sz w:val="28"/>
          <w:szCs w:val="28"/>
        </w:rPr>
        <w:t>дурень</w:t>
      </w:r>
      <w:proofErr w:type="gramEnd"/>
      <w:r w:rsidRPr="005617B3">
        <w:rPr>
          <w:sz w:val="28"/>
          <w:szCs w:val="28"/>
        </w:rPr>
        <w:t xml:space="preserve">», «Ты ни на что не годишься». Ребенок начинает думать, что он на самом деле такой. Это приносит непоправимый вред — ребенок растет </w:t>
      </w:r>
      <w:proofErr w:type="gramStart"/>
      <w:r w:rsidRPr="005617B3">
        <w:rPr>
          <w:sz w:val="28"/>
          <w:szCs w:val="28"/>
        </w:rPr>
        <w:t>стеснительным</w:t>
      </w:r>
      <w:proofErr w:type="gramEnd"/>
      <w:r w:rsidRPr="005617B3">
        <w:rPr>
          <w:sz w:val="28"/>
          <w:szCs w:val="28"/>
        </w:rPr>
        <w:t>, тревожным, недоверчивым, замкнутым. В подростковом возрасте это вызывает агрессию к родителям, конфликты.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5. ДАВАТЬ СОВЕТЫ, ГОТОВЫЕ РЕШЕНИЯ: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«Я бы на твоем месте...», «По-моему, ты плохо сделала». Давая совет, если его не просят, мы сообщаем ребенку, что он мал, неопытен, глуп. И он хочет защитить свое достоинство.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6. СТРОИТЬ ДОГАДКИ, СВОИ ИНТЕРПРЕТАЦИИ: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«Я знаю, что ты ничего не умеешь... », «</w:t>
      </w:r>
      <w:proofErr w:type="gramStart"/>
      <w:r w:rsidRPr="005617B3">
        <w:rPr>
          <w:sz w:val="28"/>
          <w:szCs w:val="28"/>
        </w:rPr>
        <w:t>Небось</w:t>
      </w:r>
      <w:proofErr w:type="gramEnd"/>
      <w:r w:rsidRPr="005617B3">
        <w:rPr>
          <w:sz w:val="28"/>
          <w:szCs w:val="28"/>
        </w:rPr>
        <w:t xml:space="preserve">, опять подрался», «Я вижу тебя насквозь». Кто из детей любит, когда его вычисляют? Это лишь вызывает защитные реакции, </w:t>
      </w:r>
      <w:proofErr w:type="spellStart"/>
      <w:r w:rsidRPr="005617B3">
        <w:rPr>
          <w:sz w:val="28"/>
          <w:szCs w:val="28"/>
        </w:rPr>
        <w:t>огрызания</w:t>
      </w:r>
      <w:proofErr w:type="spellEnd"/>
      <w:r w:rsidRPr="005617B3">
        <w:rPr>
          <w:sz w:val="28"/>
          <w:szCs w:val="28"/>
        </w:rPr>
        <w:t>, внутреннее негодование.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>7. ВЫСПРАШИВАТЬ, РАССЛЕДОВАТЬ:</w:t>
      </w:r>
    </w:p>
    <w:p w:rsidR="00EC5E9F" w:rsidRPr="005617B3" w:rsidRDefault="00EC5E9F" w:rsidP="00EC5E9F">
      <w:pPr>
        <w:pStyle w:val="a4"/>
        <w:rPr>
          <w:sz w:val="28"/>
          <w:szCs w:val="28"/>
        </w:rPr>
      </w:pPr>
      <w:r w:rsidRPr="005617B3">
        <w:rPr>
          <w:sz w:val="28"/>
          <w:szCs w:val="28"/>
        </w:rPr>
        <w:t xml:space="preserve">«Ну, нет, ты все-таки скажи», «Что случилось? Ведь я все равно узнаю, почему ты получил двойку». Удержаться от расспросов очень трудно, но лучше заменить вопросительные предложения </w:t>
      </w:r>
      <w:proofErr w:type="gramStart"/>
      <w:r w:rsidRPr="005617B3">
        <w:rPr>
          <w:sz w:val="28"/>
          <w:szCs w:val="28"/>
        </w:rPr>
        <w:t>на</w:t>
      </w:r>
      <w:proofErr w:type="gramEnd"/>
      <w:r w:rsidRPr="005617B3">
        <w:rPr>
          <w:sz w:val="28"/>
          <w:szCs w:val="28"/>
        </w:rPr>
        <w:t xml:space="preserve"> утвердительные: «Я чувствую, что у тебя что-то случилось», «Ты молчишь», «Ты сегодня не в духе».</w:t>
      </w:r>
    </w:p>
    <w:p w:rsidR="00EC5E9F" w:rsidRPr="005617B3" w:rsidRDefault="00EC5E9F" w:rsidP="00EC5E9F">
      <w:pPr>
        <w:pStyle w:val="a4"/>
        <w:rPr>
          <w:rStyle w:val="a5"/>
          <w:b/>
          <w:bCs/>
          <w:sz w:val="32"/>
          <w:szCs w:val="32"/>
        </w:rPr>
      </w:pPr>
    </w:p>
    <w:p w:rsidR="00EC5E9F" w:rsidRDefault="00EC5E9F" w:rsidP="00EC5E9F">
      <w:pPr>
        <w:pStyle w:val="a4"/>
        <w:rPr>
          <w:rStyle w:val="a5"/>
          <w:b/>
          <w:bCs/>
          <w:sz w:val="32"/>
          <w:szCs w:val="32"/>
        </w:rPr>
      </w:pPr>
    </w:p>
    <w:p w:rsidR="00EC5E9F" w:rsidRDefault="00EC5E9F" w:rsidP="00EC5E9F">
      <w:pPr>
        <w:pStyle w:val="a4"/>
        <w:rPr>
          <w:rStyle w:val="a5"/>
          <w:b/>
          <w:bCs/>
          <w:sz w:val="32"/>
          <w:szCs w:val="32"/>
        </w:rPr>
      </w:pPr>
    </w:p>
    <w:p w:rsidR="00EC5E9F" w:rsidRPr="00AB706C" w:rsidRDefault="00EC5E9F" w:rsidP="00EC5E9F">
      <w:pPr>
        <w:pStyle w:val="a4"/>
        <w:jc w:val="center"/>
        <w:rPr>
          <w:sz w:val="72"/>
          <w:szCs w:val="72"/>
        </w:rPr>
      </w:pPr>
      <w:r w:rsidRPr="00AB706C">
        <w:rPr>
          <w:b/>
          <w:i/>
          <w:sz w:val="72"/>
          <w:szCs w:val="72"/>
        </w:rPr>
        <w:t>Научитесь доверять ребенку</w:t>
      </w:r>
      <w:r>
        <w:rPr>
          <w:sz w:val="72"/>
          <w:szCs w:val="72"/>
        </w:rPr>
        <w:t>!</w:t>
      </w:r>
    </w:p>
    <w:p w:rsidR="00EC5E9F" w:rsidRPr="005617B3" w:rsidRDefault="00EC5E9F" w:rsidP="00EC5E9F">
      <w:pPr>
        <w:pStyle w:val="a4"/>
        <w:rPr>
          <w:sz w:val="32"/>
          <w:szCs w:val="32"/>
        </w:rPr>
      </w:pPr>
      <w:r w:rsidRPr="005617B3">
        <w:rPr>
          <w:sz w:val="32"/>
          <w:szCs w:val="32"/>
        </w:rPr>
        <w:t>1. Давайте ему свободу выбора</w:t>
      </w:r>
    </w:p>
    <w:p w:rsidR="00EC5E9F" w:rsidRPr="005617B3" w:rsidRDefault="00EC5E9F" w:rsidP="00EC5E9F">
      <w:pPr>
        <w:pStyle w:val="a4"/>
        <w:rPr>
          <w:sz w:val="32"/>
          <w:szCs w:val="32"/>
        </w:rPr>
      </w:pPr>
      <w:r w:rsidRPr="005617B3">
        <w:rPr>
          <w:sz w:val="32"/>
          <w:szCs w:val="32"/>
        </w:rPr>
        <w:t>2. Постоянно ему напоминайте о том, что он сам принимает решения, которые определяют его повседневную жизнь («Как захочешь, так и будет», «Как бы ты ни решил, - всегда согласен с тобой»)</w:t>
      </w:r>
    </w:p>
    <w:p w:rsidR="00EC5E9F" w:rsidRPr="005617B3" w:rsidRDefault="00EC5E9F" w:rsidP="00EC5E9F">
      <w:pPr>
        <w:pStyle w:val="a4"/>
        <w:rPr>
          <w:rStyle w:val="a5"/>
          <w:b/>
          <w:bCs/>
          <w:sz w:val="32"/>
          <w:szCs w:val="32"/>
        </w:rPr>
      </w:pPr>
    </w:p>
    <w:p w:rsidR="00EC5E9F" w:rsidRPr="00AB706C" w:rsidRDefault="00EC5E9F" w:rsidP="00EC5E9F">
      <w:pPr>
        <w:pStyle w:val="a4"/>
        <w:jc w:val="center"/>
        <w:rPr>
          <w:sz w:val="72"/>
          <w:szCs w:val="72"/>
        </w:rPr>
      </w:pPr>
      <w:r w:rsidRPr="00AB706C">
        <w:rPr>
          <w:b/>
          <w:i/>
          <w:sz w:val="72"/>
          <w:szCs w:val="72"/>
        </w:rPr>
        <w:t>Уважайте личность ребенка, цените ее</w:t>
      </w:r>
      <w:r>
        <w:rPr>
          <w:sz w:val="72"/>
          <w:szCs w:val="72"/>
        </w:rPr>
        <w:t>!</w:t>
      </w:r>
    </w:p>
    <w:p w:rsidR="00EC5E9F" w:rsidRPr="005617B3" w:rsidRDefault="00EC5E9F" w:rsidP="00EC5E9F">
      <w:pPr>
        <w:pStyle w:val="a4"/>
        <w:rPr>
          <w:sz w:val="32"/>
          <w:szCs w:val="32"/>
        </w:rPr>
      </w:pPr>
      <w:r w:rsidRPr="005617B3">
        <w:rPr>
          <w:sz w:val="32"/>
          <w:szCs w:val="32"/>
        </w:rPr>
        <w:t>1. Учитесь быть терпеливым слушателем. Если у вас нет времени выслушать его сейчас, то честно предложите поговорить тогда, когда у вас будет время.</w:t>
      </w:r>
    </w:p>
    <w:p w:rsidR="00EC5E9F" w:rsidRPr="005617B3" w:rsidRDefault="00EC5E9F" w:rsidP="00EC5E9F">
      <w:pPr>
        <w:pStyle w:val="a4"/>
        <w:rPr>
          <w:sz w:val="32"/>
          <w:szCs w:val="32"/>
        </w:rPr>
      </w:pPr>
      <w:r w:rsidRPr="005617B3">
        <w:rPr>
          <w:sz w:val="32"/>
          <w:szCs w:val="32"/>
        </w:rPr>
        <w:t xml:space="preserve">2. </w:t>
      </w:r>
      <w:proofErr w:type="gramStart"/>
      <w:r w:rsidRPr="005617B3">
        <w:rPr>
          <w:sz w:val="32"/>
          <w:szCs w:val="32"/>
        </w:rPr>
        <w:t>Если ребенок в порыве чувства (злости, обиды, негодования), то дайте ему выплеснуть эти чувства, скажите, что вы знаете, что он сейчас чувствует («Ты, наверное, сильно зол», «Тебе очень горько»).</w:t>
      </w:r>
      <w:proofErr w:type="gramEnd"/>
      <w:r w:rsidRPr="005617B3">
        <w:rPr>
          <w:sz w:val="32"/>
          <w:szCs w:val="32"/>
        </w:rPr>
        <w:t xml:space="preserve"> Ребенок станет вам больше доверять.</w:t>
      </w:r>
    </w:p>
    <w:p w:rsidR="00EC5E9F" w:rsidRPr="005617B3" w:rsidRDefault="00EC5E9F" w:rsidP="00EC5E9F">
      <w:pPr>
        <w:pStyle w:val="a4"/>
        <w:rPr>
          <w:rStyle w:val="a5"/>
          <w:b/>
          <w:bCs/>
          <w:sz w:val="32"/>
          <w:szCs w:val="32"/>
        </w:rPr>
      </w:pPr>
    </w:p>
    <w:p w:rsidR="00EC5E9F" w:rsidRDefault="00EC5E9F" w:rsidP="00EC5E9F">
      <w:pPr>
        <w:pStyle w:val="a4"/>
        <w:jc w:val="center"/>
        <w:rPr>
          <w:b/>
          <w:i/>
          <w:sz w:val="72"/>
          <w:szCs w:val="72"/>
        </w:rPr>
      </w:pPr>
      <w:r w:rsidRPr="00AB706C">
        <w:rPr>
          <w:b/>
          <w:i/>
          <w:sz w:val="72"/>
          <w:szCs w:val="72"/>
        </w:rPr>
        <w:t xml:space="preserve">Уважительно </w:t>
      </w:r>
    </w:p>
    <w:p w:rsidR="00EC5E9F" w:rsidRPr="00AB706C" w:rsidRDefault="00EC5E9F" w:rsidP="00EC5E9F">
      <w:pPr>
        <w:pStyle w:val="a4"/>
        <w:jc w:val="center"/>
        <w:rPr>
          <w:sz w:val="72"/>
          <w:szCs w:val="72"/>
        </w:rPr>
      </w:pPr>
      <w:r w:rsidRPr="00AB706C">
        <w:rPr>
          <w:b/>
          <w:i/>
          <w:sz w:val="72"/>
          <w:szCs w:val="72"/>
        </w:rPr>
        <w:t>относитесь к себе</w:t>
      </w:r>
      <w:r>
        <w:rPr>
          <w:b/>
          <w:i/>
          <w:sz w:val="72"/>
          <w:szCs w:val="72"/>
        </w:rPr>
        <w:t>!</w:t>
      </w:r>
    </w:p>
    <w:p w:rsidR="00EC5E9F" w:rsidRPr="005617B3" w:rsidRDefault="00EC5E9F" w:rsidP="00EC5E9F">
      <w:pPr>
        <w:pStyle w:val="a4"/>
        <w:rPr>
          <w:sz w:val="32"/>
          <w:szCs w:val="32"/>
        </w:rPr>
      </w:pPr>
      <w:r w:rsidRPr="005617B3">
        <w:rPr>
          <w:sz w:val="32"/>
          <w:szCs w:val="32"/>
        </w:rPr>
        <w:t xml:space="preserve">1. Разрешите себе открыто выражать свои чувства, но, не обижая при этом ребенка, не затрагивая его личность. Прежде всего, нужно вслух назвать свое чувство и его силу («Я очень сердита»). </w:t>
      </w:r>
      <w:proofErr w:type="gramStart"/>
      <w:r w:rsidRPr="005617B3">
        <w:rPr>
          <w:sz w:val="32"/>
          <w:szCs w:val="32"/>
        </w:rPr>
        <w:t>Затем назвать причину чувства, т.е. свою реакцию на событие, действие ребенка, а не на его личность (сравните:</w:t>
      </w:r>
      <w:proofErr w:type="gramEnd"/>
      <w:r w:rsidRPr="005617B3">
        <w:rPr>
          <w:sz w:val="32"/>
          <w:szCs w:val="32"/>
        </w:rPr>
        <w:t xml:space="preserve"> «Я очень сердита, когда ты ведешь себя, как эгоист», или: </w:t>
      </w:r>
      <w:proofErr w:type="gramStart"/>
      <w:r w:rsidRPr="005617B3">
        <w:rPr>
          <w:sz w:val="32"/>
          <w:szCs w:val="32"/>
        </w:rPr>
        <w:t>«Я очень сердита, когда ты не предупреждаешь меня о том, куда идешь, потому что мне становится тревожно за тебя»).</w:t>
      </w:r>
      <w:proofErr w:type="gramEnd"/>
    </w:p>
    <w:p w:rsidR="00EC5E9F" w:rsidRPr="005617B3" w:rsidRDefault="00EC5E9F" w:rsidP="00EC5E9F">
      <w:pPr>
        <w:pStyle w:val="a4"/>
        <w:rPr>
          <w:sz w:val="32"/>
          <w:szCs w:val="32"/>
        </w:rPr>
      </w:pPr>
      <w:r w:rsidRPr="005617B3">
        <w:rPr>
          <w:sz w:val="32"/>
          <w:szCs w:val="32"/>
        </w:rPr>
        <w:t>2. Знайте, что все мы имеем право на любые чувства, в том числе и на гнев, и ваш ребенок тоже.</w:t>
      </w:r>
    </w:p>
    <w:p w:rsidR="00EC5E9F" w:rsidRPr="005617B3" w:rsidRDefault="00EC5E9F" w:rsidP="00EC5E9F">
      <w:pPr>
        <w:pStyle w:val="a4"/>
        <w:rPr>
          <w:sz w:val="32"/>
          <w:szCs w:val="32"/>
        </w:rPr>
      </w:pPr>
      <w:r w:rsidRPr="005617B3">
        <w:rPr>
          <w:sz w:val="32"/>
          <w:szCs w:val="32"/>
        </w:rPr>
        <w:lastRenderedPageBreak/>
        <w:t>3. Когда мы говорим о своих чувствах, мы не имеем права манипулировать ребенком. Просто, говоря о них, мы снижаем это чувство, выливаем наружу, а также помогаем ребенку лучше нас понять, приблизиться к нам.</w:t>
      </w:r>
    </w:p>
    <w:p w:rsidR="00EC5E9F" w:rsidRDefault="00EC5E9F" w:rsidP="00EC5E9F">
      <w:pPr>
        <w:pStyle w:val="a4"/>
        <w:rPr>
          <w:rStyle w:val="a3"/>
          <w:rFonts w:ascii="Tahoma" w:hAnsi="Tahoma" w:cs="Tahoma"/>
          <w:sz w:val="40"/>
          <w:szCs w:val="40"/>
        </w:rPr>
      </w:pPr>
    </w:p>
    <w:p w:rsidR="00EC5E9F" w:rsidRDefault="00EC5E9F" w:rsidP="00EC5E9F">
      <w:pPr>
        <w:jc w:val="both"/>
      </w:pPr>
    </w:p>
    <w:p w:rsidR="00EC5E9F" w:rsidRDefault="00EC5E9F" w:rsidP="00EC5E9F">
      <w:pPr>
        <w:ind w:firstLine="720"/>
        <w:jc w:val="both"/>
      </w:pPr>
      <w:r>
        <w:t>Родителям следует всегда помнить, что юноши и девушки еще только учатся быть взрослыми. Часто из-за отсутствия жизненного опыта и неум</w:t>
      </w:r>
      <w:r>
        <w:t>е</w:t>
      </w:r>
      <w:r>
        <w:t>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стараются подр</w:t>
      </w:r>
      <w:r>
        <w:t>а</w:t>
      </w:r>
      <w:r>
        <w:t>жать Ваши дети.</w:t>
      </w:r>
    </w:p>
    <w:p w:rsidR="00EC5E9F" w:rsidRDefault="00EC5E9F" w:rsidP="00EC5E9F">
      <w:pPr>
        <w:ind w:firstLine="720"/>
        <w:jc w:val="both"/>
      </w:pPr>
      <w:r>
        <w:t>Начинайте обсуждать тему наркотиков, не дожидаясь первых признаков неблагоприятн</w:t>
      </w:r>
      <w:r>
        <w:t>о</w:t>
      </w:r>
      <w:r>
        <w:t>го положения или возникновения, такой проблемы, так как может оказаться, что уже слишком поздно. Вот перечень некоторых вопросов, которые следует обсудить в кругу с</w:t>
      </w:r>
      <w:r>
        <w:t>е</w:t>
      </w:r>
      <w:r>
        <w:t>мьи:</w:t>
      </w:r>
    </w:p>
    <w:p w:rsidR="00EC5E9F" w:rsidRDefault="00EC5E9F" w:rsidP="00EC5E9F">
      <w:pPr>
        <w:numPr>
          <w:ilvl w:val="0"/>
          <w:numId w:val="1"/>
        </w:numPr>
        <w:tabs>
          <w:tab w:val="clear" w:pos="720"/>
          <w:tab w:val="num" w:pos="900"/>
        </w:tabs>
        <w:ind w:left="0" w:firstLine="720"/>
        <w:jc w:val="both"/>
      </w:pPr>
      <w:r>
        <w:t>Почему некоторые люди принимают наркотики.</w:t>
      </w:r>
    </w:p>
    <w:p w:rsidR="00EC5E9F" w:rsidRDefault="00EC5E9F" w:rsidP="00EC5E9F">
      <w:pPr>
        <w:numPr>
          <w:ilvl w:val="0"/>
          <w:numId w:val="1"/>
        </w:numPr>
        <w:tabs>
          <w:tab w:val="clear" w:pos="720"/>
          <w:tab w:val="num" w:pos="900"/>
        </w:tabs>
        <w:ind w:left="0" w:firstLine="720"/>
        <w:jc w:val="both"/>
      </w:pPr>
      <w:r>
        <w:t>Существует ли безопасный способ приема наркотиков.</w:t>
      </w:r>
    </w:p>
    <w:p w:rsidR="00EC5E9F" w:rsidRDefault="00EC5E9F" w:rsidP="00EC5E9F">
      <w:pPr>
        <w:numPr>
          <w:ilvl w:val="0"/>
          <w:numId w:val="1"/>
        </w:numPr>
        <w:tabs>
          <w:tab w:val="clear" w:pos="720"/>
          <w:tab w:val="num" w:pos="900"/>
        </w:tabs>
        <w:ind w:left="0" w:firstLine="720"/>
        <w:jc w:val="both"/>
      </w:pPr>
      <w:r>
        <w:t>Причины злоупотребления наркотиками среди молодежи.</w:t>
      </w:r>
    </w:p>
    <w:p w:rsidR="00EC5E9F" w:rsidRDefault="00EC5E9F" w:rsidP="00EC5E9F">
      <w:pPr>
        <w:numPr>
          <w:ilvl w:val="0"/>
          <w:numId w:val="1"/>
        </w:numPr>
        <w:tabs>
          <w:tab w:val="clear" w:pos="720"/>
          <w:tab w:val="num" w:pos="900"/>
        </w:tabs>
        <w:ind w:left="0" w:firstLine="720"/>
        <w:jc w:val="both"/>
      </w:pPr>
      <w:r>
        <w:t>Медицинские и социально-правовые последствия употребления на</w:t>
      </w:r>
      <w:r>
        <w:t>р</w:t>
      </w:r>
      <w:r>
        <w:t>котиков.</w:t>
      </w:r>
    </w:p>
    <w:p w:rsidR="00EC5E9F" w:rsidRDefault="00EC5E9F" w:rsidP="00EC5E9F">
      <w:pPr>
        <w:numPr>
          <w:ilvl w:val="0"/>
          <w:numId w:val="1"/>
        </w:numPr>
        <w:tabs>
          <w:tab w:val="clear" w:pos="720"/>
          <w:tab w:val="num" w:pos="900"/>
        </w:tabs>
        <w:ind w:left="0" w:firstLine="720"/>
        <w:jc w:val="both"/>
      </w:pPr>
      <w:r>
        <w:t>Что необходимо предпринять, чтобы избежать втягивания в процесс употребл</w:t>
      </w:r>
      <w:r>
        <w:t>е</w:t>
      </w:r>
      <w:r>
        <w:t>ния наркотиков.</w:t>
      </w:r>
    </w:p>
    <w:p w:rsidR="00EC5E9F" w:rsidRDefault="00EC5E9F" w:rsidP="00EC5E9F">
      <w:pPr>
        <w:numPr>
          <w:ilvl w:val="0"/>
          <w:numId w:val="1"/>
        </w:numPr>
        <w:tabs>
          <w:tab w:val="clear" w:pos="720"/>
          <w:tab w:val="num" w:pos="900"/>
        </w:tabs>
        <w:ind w:left="0" w:firstLine="720"/>
        <w:jc w:val="both"/>
      </w:pPr>
      <w:r>
        <w:t>Как вежливо, но твердо отказаться от употребления наркотика.</w:t>
      </w:r>
    </w:p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7879"/>
    <w:multiLevelType w:val="hybridMultilevel"/>
    <w:tmpl w:val="0442B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F"/>
    <w:rsid w:val="004C4E99"/>
    <w:rsid w:val="00A015EF"/>
    <w:rsid w:val="00E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5E9F"/>
    <w:rPr>
      <w:b/>
      <w:bCs/>
    </w:rPr>
  </w:style>
  <w:style w:type="paragraph" w:styleId="a4">
    <w:name w:val="Normal (Web)"/>
    <w:basedOn w:val="a"/>
    <w:rsid w:val="00EC5E9F"/>
    <w:pPr>
      <w:spacing w:before="60" w:after="75"/>
      <w:ind w:left="60"/>
      <w:jc w:val="both"/>
    </w:pPr>
    <w:rPr>
      <w:sz w:val="24"/>
      <w:szCs w:val="24"/>
    </w:rPr>
  </w:style>
  <w:style w:type="character" w:styleId="a5">
    <w:name w:val="Emphasis"/>
    <w:basedOn w:val="a0"/>
    <w:qFormat/>
    <w:rsid w:val="00EC5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5E9F"/>
    <w:rPr>
      <w:b/>
      <w:bCs/>
    </w:rPr>
  </w:style>
  <w:style w:type="paragraph" w:styleId="a4">
    <w:name w:val="Normal (Web)"/>
    <w:basedOn w:val="a"/>
    <w:rsid w:val="00EC5E9F"/>
    <w:pPr>
      <w:spacing w:before="60" w:after="75"/>
      <w:ind w:left="60"/>
      <w:jc w:val="both"/>
    </w:pPr>
    <w:rPr>
      <w:sz w:val="24"/>
      <w:szCs w:val="24"/>
    </w:rPr>
  </w:style>
  <w:style w:type="character" w:styleId="a5">
    <w:name w:val="Emphasis"/>
    <w:basedOn w:val="a0"/>
    <w:qFormat/>
    <w:rsid w:val="00EC5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2017-04-12T18:54:00Z</dcterms:created>
  <dcterms:modified xsi:type="dcterms:W3CDTF">2017-04-12T18:55:00Z</dcterms:modified>
</cp:coreProperties>
</file>