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49" w:rsidRPr="00953CE2" w:rsidRDefault="00F46649" w:rsidP="00F46649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color w:val="000000" w:themeColor="text1"/>
          <w:sz w:val="32"/>
          <w:szCs w:val="32"/>
          <w:lang w:eastAsia="ru-RU"/>
        </w:rPr>
      </w:pPr>
      <w:r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32"/>
          <w:szCs w:val="32"/>
          <w:lang w:eastAsia="ru-RU"/>
        </w:rPr>
        <w:t>УТВЕРЖДЕНО</w:t>
      </w:r>
    </w:p>
    <w:p w:rsidR="00F46649" w:rsidRPr="00953CE2" w:rsidRDefault="00F46649" w:rsidP="00307E1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Постановление </w:t>
      </w:r>
      <w:r w:rsidR="00307E19"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заседания профсоюзного комитета первичной профсоюзной организации ГУО «Средняя школа № </w:t>
      </w:r>
      <w:r w:rsidR="00DF033A"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3</w:t>
      </w:r>
      <w:r w:rsidR="00307E19"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г. Калинковичи» Белорусского профессионального союза работников образования и науки</w:t>
      </w:r>
    </w:p>
    <w:p w:rsidR="00307E19" w:rsidRPr="00953CE2" w:rsidRDefault="00DF033A" w:rsidP="00307E1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№ 25</w:t>
      </w:r>
      <w:r w:rsidR="00B507A7" w:rsidRPr="00953CE2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eastAsia="ru-RU"/>
        </w:rPr>
        <w:t>.08.2022 № 8.61</w:t>
      </w:r>
    </w:p>
    <w:p w:rsidR="00F46649" w:rsidRPr="00953CE2" w:rsidRDefault="00F46649" w:rsidP="00F4664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F46649" w:rsidRPr="00953CE2" w:rsidRDefault="00F46649" w:rsidP="00F46649">
      <w:pPr>
        <w:spacing w:after="120" w:line="280" w:lineRule="exact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ПОЛОЖЕНИЕ</w:t>
      </w:r>
    </w:p>
    <w:p w:rsidR="00307E19" w:rsidRPr="00953CE2" w:rsidRDefault="00F46649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о политике первичной профсоюзной</w:t>
      </w:r>
      <w:r w:rsidR="00307E19"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организации</w:t>
      </w:r>
    </w:p>
    <w:p w:rsidR="00307E19" w:rsidRPr="00953CE2" w:rsidRDefault="00F46649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7E19"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государственного учреждения образования</w:t>
      </w:r>
    </w:p>
    <w:p w:rsidR="00307E19" w:rsidRPr="00953CE2" w:rsidRDefault="00DF033A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«Средняя школа № 3</w:t>
      </w:r>
      <w:r w:rsidR="00307E19"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 Калинковичи» </w:t>
      </w:r>
    </w:p>
    <w:p w:rsidR="00307E19" w:rsidRPr="00953CE2" w:rsidRDefault="00307E19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Белорусского профессионального союза</w:t>
      </w:r>
    </w:p>
    <w:p w:rsidR="00307E19" w:rsidRPr="00953CE2" w:rsidRDefault="00307E19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работников образования и науки</w:t>
      </w:r>
    </w:p>
    <w:p w:rsidR="00F46649" w:rsidRPr="00953CE2" w:rsidRDefault="00307E19" w:rsidP="00F46649">
      <w:pPr>
        <w:spacing w:after="0" w:line="28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6649"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в отношении обработки</w:t>
      </w: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46649"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персональных данных</w:t>
      </w:r>
    </w:p>
    <w:p w:rsidR="00F46649" w:rsidRPr="00953CE2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</w:p>
    <w:p w:rsidR="00F46649" w:rsidRPr="00953CE2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1. Настоящее Положение определяет деятельность первичной профсоюзной организации</w:t>
      </w:r>
      <w:r w:rsidR="00307E19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государственного учреждения образования и науки «Средняя школа № </w:t>
      </w:r>
      <w:r w:rsidR="00DF033A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3</w:t>
      </w:r>
      <w:r w:rsidR="00307E19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г. Калинковичи» Белорусского профессионального союза работников образования и науки</w:t>
      </w:r>
      <w:r w:rsidR="00667227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, объединяющей членов Белорусского профессионального союза работников образования и науки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(далее – профсоюзная организация</w:t>
      </w:r>
      <w:r w:rsidR="00667227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, Профсоюз соответственно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), в отношении обработки персональных данных и принятие мер по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  <w:noBreakHyphen/>
        <w:t xml:space="preserve">З </w:t>
      </w:r>
      <w:r w:rsidRPr="00953CE2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  <w:t>О защите персональных данных</w:t>
      </w:r>
      <w:r w:rsidRPr="00953CE2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  <w:t xml:space="preserve"> (далее – Закон)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.</w:t>
      </w:r>
    </w:p>
    <w:p w:rsidR="00F46649" w:rsidRPr="00953CE2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F46649" w:rsidRPr="00953CE2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bookmarkStart w:id="0" w:name="_Hlk95218456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br/>
        <w:t xml:space="preserve">с этим </w:t>
      </w:r>
      <w:proofErr w:type="gramStart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у субъектов</w:t>
      </w:r>
      <w:proofErr w:type="gramEnd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персональных данных права и механизм их реализации.</w:t>
      </w:r>
    </w:p>
    <w:bookmarkEnd w:id="0"/>
    <w:p w:rsidR="00F46649" w:rsidRPr="00953CE2" w:rsidRDefault="00F46649" w:rsidP="00F4664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Почтовый адрес профс</w:t>
      </w:r>
      <w:r w:rsidR="00442AB3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оюзной организации: ул. </w:t>
      </w:r>
      <w:r w:rsidR="00DF033A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Пушкина, д.18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, </w:t>
      </w:r>
      <w:r w:rsidR="00442AB3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247710 г. Калинковичи, гомельская обл.,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</w:t>
      </w:r>
      <w:r w:rsidR="00B507A7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страница 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интернет</w:t>
      </w:r>
      <w:r w:rsidR="00B507A7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сайта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: </w:t>
      </w:r>
      <w:r w:rsidR="00DF033A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https://3kalinkovichi.schools.by/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, </w:t>
      </w:r>
      <w:r w:rsidRPr="00953CE2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953CE2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953CE2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="00442AB3" w:rsidRPr="00953CE2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 xml:space="preserve">: </w:t>
      </w:r>
      <w:hyperlink r:id="rId8" w:history="1">
        <w:r w:rsidR="00B507A7" w:rsidRPr="00953CE2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BFCFD"/>
          </w:rPr>
          <w:t>schooln3@mail.gomel.by</w:t>
        </w:r>
      </w:hyperlink>
    </w:p>
    <w:p w:rsidR="007E1481" w:rsidRPr="00953CE2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2. Профсоюзная организация осуществляет обработку персо</w:t>
      </w:r>
      <w:r w:rsidR="007E1481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нальных данных в следующих 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случаях</w:t>
      </w: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F46649" w:rsidRPr="00953CE2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  <w:sectPr w:rsidR="00F46649" w:rsidRPr="00953CE2" w:rsidSect="007147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53C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Style w:val="a7"/>
        <w:tblpPr w:leftFromText="180" w:rightFromText="180" w:vertAnchor="text" w:tblpX="-218" w:tblpY="1"/>
        <w:tblOverlap w:val="never"/>
        <w:tblW w:w="18692" w:type="dxa"/>
        <w:tblLayout w:type="fixed"/>
        <w:tblLook w:val="04A0" w:firstRow="1" w:lastRow="0" w:firstColumn="1" w:lastColumn="0" w:noHBand="0" w:noVBand="1"/>
      </w:tblPr>
      <w:tblGrid>
        <w:gridCol w:w="247"/>
        <w:gridCol w:w="4001"/>
        <w:gridCol w:w="3036"/>
        <w:gridCol w:w="4294"/>
        <w:gridCol w:w="3971"/>
        <w:gridCol w:w="3143"/>
      </w:tblGrid>
      <w:tr w:rsidR="00953CE2" w:rsidRPr="00953CE2" w:rsidTr="00663C37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Правовые основания обработки персональных данных</w:t>
            </w:r>
          </w:p>
        </w:tc>
      </w:tr>
      <w:tr w:rsidR="00953CE2" w:rsidRPr="00953CE2" w:rsidTr="00663C37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667227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Учет членов П</w:t>
            </w:r>
            <w:r w:rsidR="00977911" w:rsidRPr="00953CE2">
              <w:rPr>
                <w:rFonts w:ascii="Times New Roman" w:hAnsi="Times New Roman" w:cs="Times New Roman"/>
                <w:color w:val="000000" w:themeColor="text1"/>
              </w:rPr>
              <w:t xml:space="preserve">рофсоюза: прием в члены профсоюза, постановка на профсоюзный учет 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Лица, обратившиеся с заявлением о приеме в члены 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рофсоюза, 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отчество, число, месяц и год рождения, занимаемая должность служащего (профессия рабочего), место работы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 Республики Беларусь "О профессиональных союзах" (далее – Закон о профсоюзах)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Проведение уставных мероприятий (собрания, конференции, заседания высших и   руководящих профсоюзных органов)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Фамилия, имя,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отчество,  число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>, месяц и год рождения, занимаемая должность  служащего (профессия рабочего), место работы,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бзац четвертый пункта 2 статьи 8 Закона, часть вторая статьи 3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Закона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профсоюзах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Защита трудовых и социально-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>экономических прав членов П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рофсоюза, в том числе путем представления интересов перед нанимателем, проведения консультаций, 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обратившиеся за защитой трудовых и социально-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экономических  прав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>, 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двадцатый статьи 6 и абзац шестнадцатый пункта 2 статьи 8 Закона, статья 10 и часть третья статьи 19 Закона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о профсоюзах, статьи 72 и 85, часть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первая  статьи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86 Гражданского процессуального кодекса Республики Беларусь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контроля,  в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двадцатый статьи 6 и абзац шестнадцатый пункта 2 статьи 8 Закона,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Указ Президента Республики Беларусь от 06.05.2010 № 240 "Об осуществлении общественного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контроля профессиональными союзами", статьи 10-13, 16-19 Закона</w:t>
            </w:r>
            <w:r w:rsidR="0066722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направившие обращение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двадцатый статьи 6 и абзац шестнадцатый пункта 2 статьи 8 Закона, пункт 1 статьи 3, статья 12 Закона Республики Беларусь "Об обращениях граждан и юридических лиц" (далее – Закон об обращениях))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Предварительная запись на личный прием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 имя, отчество,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 Республики Беларусь (в         случае 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заключения договора с юридическим лицом)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которые принимают участие в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Согласие субъекта персональных данных по примерной форме (прилагается)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которые принимают участие в культурно -</w:t>
            </w:r>
            <w:r w:rsidR="007E1481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массовых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 служащего (профессия рабочего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,  контактный</w:t>
            </w:r>
            <w:proofErr w:type="gramEnd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Согласие субъекта персональных данных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Согласие субъекта персональных данных 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отчество, место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работы, 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фото - и видеоизображение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Согласие субъекта персональных данных 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Лица, которые принимают участие в 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отчество, место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работы, 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Согласие субъекта персональных данных 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Фамилия, имя, отчество, место </w:t>
            </w:r>
            <w:proofErr w:type="gramStart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работы,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Абзац восьмой статьи 6, абзац третий пункта 2 статьи 8 Закона 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по заявлению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без заявления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Фамилия, имя, отчество, место </w:t>
            </w:r>
            <w:proofErr w:type="gramStart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работы,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пятнадцатый статьи 6 Закона</w:t>
            </w: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Согласие субъекта персональных данных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отчество, число, месяц и год рождения, место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работы, 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бзац четвертый пункта 2 статьи 8 Закона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hAnsi="Times New Roman"/>
                <w:iCs/>
                <w:color w:val="000000" w:themeColor="text1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Фамилия, имя, отчество, число, месяц и </w:t>
            </w:r>
            <w:proofErr w:type="gramStart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год  рождения</w:t>
            </w:r>
            <w:proofErr w:type="gramEnd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, образование, место работы,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о профсоюзах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Лица, 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>Фамилия, имя, отчество, паспортные данные, адрес места жительства (пребывания</w:t>
            </w:r>
            <w:proofErr w:type="gramStart"/>
            <w:r w:rsidRPr="00953CE2">
              <w:rPr>
                <w:rFonts w:ascii="Times New Roman" w:eastAsia="Times New Roman" w:hAnsi="Times New Roman" w:cs="Times New Roman"/>
                <w:color w:val="000000" w:themeColor="text1"/>
                <w:kern w:val="28"/>
                <w:lang w:eastAsia="ru-RU"/>
              </w:rPr>
              <w:t xml:space="preserve">),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о профсоюзах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Согласие субъекта персональных данных (при направлении резюме в электронном виде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),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53CE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абзац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Соискатели работы, члены их семей, наниматели</w:t>
            </w:r>
            <w:r w:rsidR="007E1481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- физические лица по предыдущим местам работы (при запросе характеристики)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Паспортные данные, данные из документов воинского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учета,  сведения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 восьмой статьи 6, а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бзац3 пункта 2 статьи 8 Закона,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статья 26 ТК, пункт 11 Декрета от 15.12.2014 № 5"Об усилении требований к руководящим кадрам и работникам организаций", часть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первая статьи 10 Закона "Об индивидуальном (персонифицированном) учете в системе государственного социального страхования", абзац второй 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образование, утвержденное постановлением Совета Министров Республики Беларусь от 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22.06.2011 № 821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восьмой статьи 6 Закона, пункт 4части первой статьи 55 ТК 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статьи 6 Закона,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главы 3, 4 и 12 ТК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Фамилия, имя,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отчество,  должность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E9467E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статьи 6 Закона,</w:t>
            </w:r>
            <w:r w:rsidR="007E1481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пункт 3 части первой статьи 55, статья 133 ТК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пособий;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пенсии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Паспортные данные, сведения о трудовой деятельности, заработной плате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и  иные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сведения, предусмотренные законодательством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Абзац восьмой статьи 6 и абзац третий пункта 2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статьи  8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Закона,  Закон Республики Беларусь "Об основах государственного социального страхования", пункт 1 статьи 5 Закона Республики Беларусь "О государственных пособиях семьям, воспитывающим детей", статья 75 Закона Республики Беларусь                          "О пенсионном обеспечении"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Подача 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Абзац восьмой статьи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6,  статья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6 Закона Республики Беларусь "Об </w:t>
            </w:r>
            <w:r w:rsidRPr="00953CE2">
              <w:rPr>
                <w:rFonts w:ascii="Times New Roman" w:hAnsi="Times New Roman" w:cs="Times New Roman"/>
                <w:color w:val="000000" w:themeColor="text1"/>
                <w:spacing w:val="-6"/>
              </w:rPr>
              <w:t>индивидуальном (персонифицированном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) учете в системе государственного социального страхования"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Работники, 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Абзац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 статьи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6 Закона пункт 2 части первой статьи 261</w:t>
            </w:r>
            <w:r w:rsidRPr="00953CE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ТК, положение об аттестации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Направление на повышение квалификации, стажировку и переподготовку</w:t>
            </w: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статьи 6 Закона, статья220</w:t>
            </w:r>
            <w:r w:rsidRPr="00953CE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ТК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Работники-стороны 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 статьи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6 Закона,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глава 17 ТК</w:t>
            </w: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Обязательное </w:t>
            </w:r>
            <w:hyperlink r:id="rId11" w:history="1">
              <w:r w:rsidRPr="00953CE2">
                <w:rPr>
                  <w:rFonts w:ascii="Times New Roman" w:hAnsi="Times New Roman" w:cs="Times New Roman"/>
                  <w:color w:val="000000" w:themeColor="text1"/>
                </w:rPr>
                <w:t>страховани</w:t>
              </w:r>
            </w:hyperlink>
            <w:r w:rsidRPr="00953CE2">
              <w:rPr>
                <w:rFonts w:ascii="Times New Roman" w:hAnsi="Times New Roman" w:cs="Times New Roman"/>
                <w:color w:val="000000" w:themeColor="text1"/>
              </w:rPr>
              <w:t>е от несчастных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случаев на производстве и проф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Паспортные данные, сведения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восьмой  статьи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6 Закона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статья 224 ТК, глава 16 </w:t>
            </w:r>
            <w:hyperlink r:id="rId12" w:history="1">
              <w:r w:rsidRPr="00953CE2">
                <w:rPr>
                  <w:rFonts w:ascii="Times New Roman" w:hAnsi="Times New Roman" w:cs="Times New Roman"/>
                  <w:color w:val="000000" w:themeColor="text1"/>
                </w:rPr>
                <w:t>Положени</w:t>
              </w:r>
            </w:hyperlink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я о страховой деятельности в Республике Беларусь, утвержденного Указом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Президента Республики Беларусь  от 25.08.2006 № 530 </w:t>
            </w:r>
          </w:p>
          <w:p w:rsidR="00977911" w:rsidRPr="00953CE2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E2" w:rsidRPr="00953CE2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Работники</w:t>
            </w:r>
            <w:r w:rsidRPr="00953CE2">
              <w:rPr>
                <w:rFonts w:ascii="Times New Roman" w:eastAsia="MS Mincho" w:hAnsi="Times New Roman" w:cs="Times New Roman"/>
                <w:color w:val="000000" w:themeColor="text1"/>
                <w:szCs w:val="30"/>
              </w:rPr>
              <w:t>–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>застрахованные лица,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Абзац</w:t>
            </w:r>
            <w:r w:rsidR="00663C37" w:rsidRPr="00953C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восьмой статьи 6 Закона, пункт 6 </w:t>
            </w:r>
            <w:proofErr w:type="gramStart"/>
            <w:r w:rsidRPr="00953CE2">
              <w:rPr>
                <w:rFonts w:ascii="Times New Roman" w:hAnsi="Times New Roman" w:cs="Times New Roman"/>
                <w:color w:val="000000" w:themeColor="text1"/>
              </w:rPr>
              <w:t>части  первой</w:t>
            </w:r>
            <w:proofErr w:type="gramEnd"/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 статьи 55 ТК</w:t>
            </w:r>
          </w:p>
        </w:tc>
      </w:tr>
      <w:tr w:rsidR="00953CE2" w:rsidRPr="00953CE2" w:rsidTr="00663C37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Осуществление административных 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Работники, 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Абзац    двадцатый    статьи   6   Закона, </w:t>
            </w:r>
          </w:p>
          <w:p w:rsidR="00977911" w:rsidRPr="00953CE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статьи 9, 14, 15 Закона Республики Беларусь "Об основах административных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77911" w:rsidRPr="00953CE2" w:rsidRDefault="00977911" w:rsidP="00663C37">
            <w:pPr>
              <w:spacing w:line="220" w:lineRule="exact"/>
              <w:ind w:left="-107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</w:tc>
      </w:tr>
    </w:tbl>
    <w:p w:rsidR="00977911" w:rsidRPr="00953CE2" w:rsidRDefault="00977911" w:rsidP="00977911">
      <w:pPr>
        <w:rPr>
          <w:color w:val="000000" w:themeColor="text1"/>
        </w:rPr>
      </w:pPr>
    </w:p>
    <w:p w:rsidR="00663C37" w:rsidRPr="00953CE2" w:rsidRDefault="00663C37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  <w:sectPr w:rsidR="007011AC" w:rsidRPr="00953CE2" w:rsidSect="001154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7011AC" w:rsidRPr="00953CE2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7011AC" w:rsidRPr="00953CE2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7011AC" w:rsidRPr="00953CE2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5. Профсоюзная организация</w:t>
      </w:r>
      <w:bookmarkStart w:id="1" w:name="_Hlk95221756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осуществляет передачу персональных данных третьим лицам </w:t>
      </w:r>
      <w:bookmarkEnd w:id="1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6. </w:t>
      </w:r>
      <w:bookmarkStart w:id="2" w:name="_Hlk95223736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Субъект персональных данных </w:t>
      </w:r>
      <w:bookmarkEnd w:id="2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имеет право: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6.1. на отзыв своего согласия, </w:t>
      </w:r>
      <w:bookmarkStart w:id="3" w:name="_Hlk91167631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если для обработки персональных данных </w:t>
      </w:r>
      <w:bookmarkEnd w:id="3"/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место нахождения профсоюзной организации;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подтверждение факта обработки персональных данных профсоюзной организацией;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его персональные данные и источник их получения;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правовые основания и цели обработки персональных данных;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иную информацию, предусмотренную законодательством;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6.5. требовать от профсоюзной организации бесплатного прекращения обработки своих персональных данных, включая их </w:t>
      </w: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 Такое заявление должно содержать: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дату рождения субъекта персональных данных;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изложение сути требований субъекта персональных данных;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7011AC" w:rsidRPr="00953CE2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442AB3" w:rsidRPr="00953CE2" w:rsidRDefault="007011AC" w:rsidP="00442AB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8.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</w:t>
      </w:r>
      <w:r w:rsidR="00442AB3"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бщение на электронный адрес </w:t>
      </w:r>
      <w:hyperlink r:id="rId19" w:history="1">
        <w:r w:rsidR="00B507A7" w:rsidRPr="00953CE2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shd w:val="clear" w:color="auto" w:fill="FBFCFD"/>
          </w:rPr>
          <w:t>schooln3@mail.gomel.by</w:t>
        </w:r>
      </w:hyperlink>
    </w:p>
    <w:p w:rsidR="007011AC" w:rsidRPr="00953CE2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953CE2">
        <w:rPr>
          <w:rFonts w:ascii="Times New Roman" w:hAnsi="Times New Roman" w:cs="Times New Roman"/>
          <w:color w:val="000000" w:themeColor="text1"/>
          <w:sz w:val="30"/>
          <w:szCs w:val="32"/>
        </w:rPr>
        <w:t>.</w:t>
      </w:r>
    </w:p>
    <w:p w:rsidR="007011AC" w:rsidRPr="00953CE2" w:rsidRDefault="007011AC" w:rsidP="007011AC">
      <w:pPr>
        <w:rPr>
          <w:color w:val="000000" w:themeColor="text1"/>
          <w:sz w:val="30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663C37" w:rsidRPr="00953CE2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</w:p>
    <w:p w:rsidR="007011AC" w:rsidRPr="00953CE2" w:rsidRDefault="00663C37" w:rsidP="00663C37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r w:rsidRPr="00953CE2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011AC" w:rsidRPr="00953CE2">
        <w:rPr>
          <w:rFonts w:ascii="Times New Roman" w:hAnsi="Times New Roman"/>
          <w:color w:val="000000" w:themeColor="text1"/>
          <w:sz w:val="26"/>
          <w:szCs w:val="26"/>
        </w:rPr>
        <w:t>Приложение</w:t>
      </w:r>
    </w:p>
    <w:p w:rsidR="007011AC" w:rsidRPr="00953CE2" w:rsidRDefault="007011AC" w:rsidP="00663C37">
      <w:pPr>
        <w:spacing w:after="0" w:line="280" w:lineRule="exact"/>
        <w:ind w:left="4536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к Положению о политике первичной        профсоюзной   организации, </w:t>
      </w:r>
      <w:proofErr w:type="gramStart"/>
      <w:r w:rsidRPr="00953CE2">
        <w:rPr>
          <w:rFonts w:ascii="Times New Roman" w:hAnsi="Times New Roman"/>
          <w:color w:val="000000" w:themeColor="text1"/>
          <w:sz w:val="26"/>
          <w:szCs w:val="26"/>
        </w:rPr>
        <w:t>объединенной  профсоюзной</w:t>
      </w:r>
      <w:proofErr w:type="gramEnd"/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организации в отношении обработки персональных данных</w:t>
      </w:r>
      <w:r w:rsidR="00663C37" w:rsidRPr="00953CE2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53CE2">
        <w:rPr>
          <w:rFonts w:ascii="Times New Roman" w:hAnsi="Times New Roman"/>
          <w:color w:val="000000" w:themeColor="text1"/>
          <w:sz w:val="26"/>
          <w:szCs w:val="26"/>
        </w:rPr>
        <w:t>(в редакции постановления Президиума Центрального комитета Профсоюза от 15.08.2022 г. №</w:t>
      </w:r>
      <w:r w:rsidR="008F6620" w:rsidRPr="00953CE2">
        <w:rPr>
          <w:rFonts w:ascii="Times New Roman" w:hAnsi="Times New Roman"/>
          <w:color w:val="000000" w:themeColor="text1"/>
          <w:sz w:val="26"/>
          <w:szCs w:val="26"/>
        </w:rPr>
        <w:t>10/874</w:t>
      </w:r>
      <w:r w:rsidRPr="00953CE2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7011AC" w:rsidRPr="00953CE2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7011AC" w:rsidRPr="00953CE2" w:rsidRDefault="007011AC" w:rsidP="007011AC">
      <w:pPr>
        <w:spacing w:after="0"/>
        <w:ind w:left="5040"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011AC" w:rsidRPr="00953CE2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СОГЛАСИЕ НА ОБРАБОТКУ ПЕРСОНАЛЬНЫХ ДАННЫХ </w:t>
      </w:r>
    </w:p>
    <w:p w:rsidR="007011AC" w:rsidRPr="00953CE2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b/>
          <w:color w:val="000000" w:themeColor="text1"/>
          <w:sz w:val="26"/>
          <w:szCs w:val="26"/>
        </w:rPr>
        <w:t>ЧЛЕНА ПРОФСОЮЗА</w:t>
      </w:r>
    </w:p>
    <w:p w:rsidR="007011AC" w:rsidRPr="00953CE2" w:rsidRDefault="007011AC" w:rsidP="007011AC">
      <w:pPr>
        <w:spacing w:after="0"/>
        <w:ind w:firstLine="709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7011AC" w:rsidRPr="00953CE2" w:rsidRDefault="007011AC" w:rsidP="007011A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r w:rsidRPr="00953CE2">
        <w:rPr>
          <w:rStyle w:val="4"/>
          <w:rFonts w:eastAsia="Calibri"/>
          <w:color w:val="000000" w:themeColor="text1"/>
          <w:sz w:val="26"/>
          <w:szCs w:val="26"/>
        </w:rPr>
        <w:t xml:space="preserve">Законом Республики Беларусь от    07.05.2021       № 99-3 "О защите персональных данных" </w:t>
      </w: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защиты моих трудовых, социально-экономических прав и </w:t>
      </w:r>
      <w:proofErr w:type="gramStart"/>
      <w:r w:rsidRPr="00953CE2">
        <w:rPr>
          <w:rFonts w:ascii="Times New Roman" w:hAnsi="Times New Roman"/>
          <w:color w:val="000000" w:themeColor="text1"/>
          <w:sz w:val="26"/>
          <w:szCs w:val="26"/>
        </w:rPr>
        <w:t>интересов</w:t>
      </w:r>
      <w:proofErr w:type="gramEnd"/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и предоставления дополнительных гарантий, вытекающих из уставных целей и задач 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___________________________________________________________, 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(название профсоюза)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vertAlign w:val="superscript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я, </w:t>
      </w:r>
      <w:r w:rsidRPr="00953CE2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_______________________________________________________________________________________, 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(фамилия, имя, отчество)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</w:t>
      </w:r>
    </w:p>
    <w:p w:rsidR="007011AC" w:rsidRPr="00953CE2" w:rsidRDefault="007011AC" w:rsidP="007011AC">
      <w:pPr>
        <w:tabs>
          <w:tab w:val="left" w:pos="7655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настоящим даю свое согласие ___________________________________________________________, 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(название профсоюзной организации (в дательном падеже))</w:t>
      </w:r>
    </w:p>
    <w:p w:rsidR="007011AC" w:rsidRPr="00953CE2" w:rsidRDefault="007011AC" w:rsidP="007011A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311"/>
      </w:tblGrid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011AC" w:rsidRPr="00953CE2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011AC" w:rsidRPr="00953CE2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center"/>
              <w:rPr>
                <w:color w:val="000000" w:themeColor="text1"/>
                <w:vertAlign w:val="superscript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Указать согласен/не согласен</w:t>
            </w:r>
            <w:r w:rsidRPr="00953CE2">
              <w:rPr>
                <w:color w:val="000000" w:themeColor="text1"/>
                <w:vertAlign w:val="superscript"/>
              </w:rPr>
              <w:t>2</w:t>
            </w:r>
          </w:p>
          <w:p w:rsidR="007011AC" w:rsidRPr="00953CE2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 xml:space="preserve">Участие </w:t>
            </w:r>
            <w:proofErr w:type="gramStart"/>
            <w:r w:rsidRPr="00953CE2">
              <w:rPr>
                <w:rFonts w:ascii="Times New Roman" w:hAnsi="Times New Roman"/>
                <w:color w:val="000000" w:themeColor="text1"/>
              </w:rPr>
              <w:t>в  соревнованиях</w:t>
            </w:r>
            <w:proofErr w:type="gramEnd"/>
            <w:r w:rsidRPr="00953CE2">
              <w:rPr>
                <w:rFonts w:ascii="Times New Roman" w:hAnsi="Times New Roman"/>
                <w:color w:val="000000" w:themeColor="text1"/>
              </w:rPr>
              <w:t xml:space="preserve">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>Фамилия, имя, отчество, место работы,</w:t>
            </w: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953CE2">
              <w:rPr>
                <w:rFonts w:ascii="Times New Roman" w:hAnsi="Times New Roman"/>
                <w:color w:val="000000" w:themeColor="text1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 xml:space="preserve">Фамилия, имя, отчество, место работы, </w:t>
            </w: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>должность служащего (профессия рабочего),</w:t>
            </w:r>
            <w:r w:rsidRPr="00953CE2">
              <w:rPr>
                <w:rFonts w:ascii="Times New Roman" w:hAnsi="Times New Roman"/>
                <w:color w:val="000000" w:themeColor="text1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53CE2">
              <w:rPr>
                <w:rFonts w:ascii="Times New Roman" w:hAnsi="Times New Roman"/>
                <w:color w:val="000000" w:themeColor="text1"/>
              </w:rPr>
              <w:t>Предоставление  информации</w:t>
            </w:r>
            <w:proofErr w:type="gramEnd"/>
            <w:r w:rsidRPr="00953CE2">
              <w:rPr>
                <w:rFonts w:ascii="Times New Roman" w:hAnsi="Times New Roman"/>
                <w:color w:val="000000" w:themeColor="text1"/>
              </w:rPr>
              <w:t xml:space="preserve"> ФПБ, организационным </w:t>
            </w:r>
            <w:r w:rsidRPr="00953CE2">
              <w:rPr>
                <w:rFonts w:ascii="Times New Roman" w:hAnsi="Times New Roman"/>
                <w:color w:val="000000" w:themeColor="text1"/>
              </w:rPr>
              <w:lastRenderedPageBreak/>
              <w:t>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lastRenderedPageBreak/>
              <w:t xml:space="preserve">Фамилия, имя, отчество, место работы, </w:t>
            </w:r>
            <w:r w:rsidRPr="00953CE2">
              <w:rPr>
                <w:rFonts w:ascii="Times New Roman" w:eastAsia="Times New Roman" w:hAnsi="Times New Roman"/>
                <w:color w:val="000000" w:themeColor="text1"/>
                <w:kern w:val="28"/>
                <w:lang w:eastAsia="ru-RU"/>
              </w:rPr>
              <w:t>должность служащего (профессия рабочего),</w:t>
            </w:r>
            <w:r w:rsidRPr="00953CE2">
              <w:rPr>
                <w:rFonts w:ascii="Times New Roman" w:hAnsi="Times New Roman"/>
                <w:color w:val="000000" w:themeColor="text1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53CE2" w:rsidRPr="00953CE2" w:rsidTr="00663C37">
        <w:tc>
          <w:tcPr>
            <w:tcW w:w="2913" w:type="dxa"/>
            <w:shd w:val="clear" w:color="auto" w:fill="auto"/>
          </w:tcPr>
          <w:p w:rsidR="007011AC" w:rsidRPr="00953CE2" w:rsidRDefault="007011AC" w:rsidP="00663C37">
            <w:pPr>
              <w:spacing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7011AC" w:rsidRPr="00953CE2" w:rsidRDefault="007011AC" w:rsidP="00663C37">
            <w:pPr>
              <w:spacing w:line="22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53CE2">
              <w:rPr>
                <w:rFonts w:ascii="Times New Roman" w:hAnsi="Times New Roman"/>
                <w:color w:val="000000" w:themeColor="text1"/>
              </w:rPr>
              <w:t xml:space="preserve">Фамилия, имя, отчество </w:t>
            </w:r>
            <w:proofErr w:type="gramStart"/>
            <w:r w:rsidRPr="00953CE2">
              <w:rPr>
                <w:rFonts w:ascii="Times New Roman" w:hAnsi="Times New Roman"/>
                <w:color w:val="000000" w:themeColor="text1"/>
              </w:rPr>
              <w:t xml:space="preserve">работника,   </w:t>
            </w:r>
            <w:proofErr w:type="gramEnd"/>
            <w:r w:rsidRPr="00953CE2">
              <w:rPr>
                <w:rFonts w:ascii="Times New Roman" w:hAnsi="Times New Roman"/>
                <w:color w:val="000000" w:themeColor="text1"/>
              </w:rPr>
              <w:t>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311" w:type="dxa"/>
            <w:shd w:val="clear" w:color="auto" w:fill="auto"/>
          </w:tcPr>
          <w:p w:rsidR="007011AC" w:rsidRPr="00953CE2" w:rsidRDefault="007011AC" w:rsidP="00663C3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011AC" w:rsidRPr="00953CE2" w:rsidRDefault="007011AC" w:rsidP="007011AC">
      <w:pPr>
        <w:spacing w:after="0"/>
        <w:ind w:firstLine="720"/>
        <w:jc w:val="both"/>
        <w:rPr>
          <w:rFonts w:ascii="Times New Roman" w:hAnsi="Times New Roman"/>
          <w:color w:val="000000" w:themeColor="text1"/>
        </w:rPr>
      </w:pPr>
    </w:p>
    <w:p w:rsidR="007011AC" w:rsidRPr="00953CE2" w:rsidRDefault="007011AC" w:rsidP="007011A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0"/>
          <w:szCs w:val="26"/>
        </w:rPr>
      </w:pPr>
      <w:r w:rsidRPr="00953CE2">
        <w:rPr>
          <w:rFonts w:ascii="Times New Roman" w:hAnsi="Times New Roman"/>
          <w:color w:val="000000" w:themeColor="text1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:rsidR="007011AC" w:rsidRPr="00953CE2" w:rsidRDefault="007011AC" w:rsidP="007011A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0"/>
          <w:szCs w:val="26"/>
        </w:rPr>
      </w:pPr>
      <w:r w:rsidRPr="00953CE2">
        <w:rPr>
          <w:rFonts w:ascii="Times New Roman" w:hAnsi="Times New Roman"/>
          <w:color w:val="000000" w:themeColor="text1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:rsidR="007011AC" w:rsidRPr="00953CE2" w:rsidRDefault="007011AC" w:rsidP="007011A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0"/>
          <w:szCs w:val="26"/>
        </w:rPr>
      </w:pPr>
      <w:r w:rsidRPr="00953CE2">
        <w:rPr>
          <w:rFonts w:ascii="Times New Roman" w:hAnsi="Times New Roman"/>
          <w:color w:val="000000" w:themeColor="text1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011AC" w:rsidRPr="00953CE2" w:rsidRDefault="007011AC" w:rsidP="007011A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011AC" w:rsidRPr="00953CE2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</w:pPr>
      <w:r w:rsidRPr="00953CE2">
        <w:rPr>
          <w:rStyle w:val="2"/>
          <w:rFonts w:eastAsia="Calibri"/>
          <w:color w:val="000000" w:themeColor="text1"/>
          <w:sz w:val="26"/>
          <w:szCs w:val="26"/>
          <w:lang w:eastAsia="en-US" w:bidi="ar-SA"/>
        </w:rPr>
        <w:t xml:space="preserve">МНЕ РАЗЪЯСНЕНЫ </w:t>
      </w: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953C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>ОТКАЗА В ДАЧЕ ТАКОГО СОГЛАСИЯ.</w:t>
      </w:r>
    </w:p>
    <w:p w:rsidR="007011AC" w:rsidRPr="00953CE2" w:rsidRDefault="007011AC" w:rsidP="007011AC">
      <w:pPr>
        <w:ind w:firstLine="520"/>
        <w:jc w:val="both"/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</w:pP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>Я подтверждаю, что, давая такое согласие, я действую по своей воле и в своих интересах.      _________    _____________              ____________________</w:t>
      </w:r>
    </w:p>
    <w:p w:rsidR="007011AC" w:rsidRPr="00953CE2" w:rsidRDefault="007011AC" w:rsidP="007011AC">
      <w:pPr>
        <w:jc w:val="both"/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</w:pP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 xml:space="preserve">                         (</w:t>
      </w:r>
      <w:proofErr w:type="gramStart"/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 xml:space="preserve">дата)   </w:t>
      </w:r>
      <w:proofErr w:type="gramEnd"/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 xml:space="preserve">            (подпись)                     (инициалы, фамилия)</w:t>
      </w:r>
    </w:p>
    <w:p w:rsidR="007011AC" w:rsidRPr="00953CE2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color w:val="000000" w:themeColor="text1"/>
          <w:sz w:val="26"/>
          <w:szCs w:val="26"/>
          <w:vertAlign w:val="superscript"/>
        </w:rPr>
      </w:pP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 w:rsidRPr="00953CE2">
        <w:rPr>
          <w:rStyle w:val="6"/>
          <w:rFonts w:eastAsia="Calibri"/>
          <w:b w:val="0"/>
          <w:bCs w:val="0"/>
          <w:color w:val="000000" w:themeColor="text1"/>
          <w:sz w:val="26"/>
          <w:szCs w:val="26"/>
          <w:vertAlign w:val="superscript"/>
        </w:rPr>
        <w:t>3</w:t>
      </w:r>
    </w:p>
    <w:p w:rsidR="007011AC" w:rsidRPr="00953CE2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color w:val="000000" w:themeColor="text1"/>
          <w:sz w:val="30"/>
          <w:szCs w:val="24"/>
        </w:rPr>
      </w:pPr>
      <w:r w:rsidRPr="00953CE2">
        <w:rPr>
          <w:rStyle w:val="2"/>
          <w:rFonts w:eastAsia="Calibri"/>
          <w:color w:val="000000" w:themeColor="text1"/>
          <w:sz w:val="30"/>
          <w:szCs w:val="24"/>
        </w:rPr>
        <w:t xml:space="preserve"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</w:t>
      </w:r>
      <w:r w:rsidRPr="00953CE2">
        <w:rPr>
          <w:rStyle w:val="2"/>
          <w:rFonts w:eastAsia="Calibri"/>
          <w:color w:val="000000" w:themeColor="text1"/>
          <w:sz w:val="30"/>
          <w:szCs w:val="24"/>
        </w:rPr>
        <w:lastRenderedPageBreak/>
        <w:t>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7011AC" w:rsidRPr="00953CE2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color w:val="000000" w:themeColor="text1"/>
          <w:sz w:val="30"/>
          <w:szCs w:val="24"/>
        </w:rPr>
      </w:pPr>
      <w:r w:rsidRPr="00953CE2">
        <w:rPr>
          <w:rStyle w:val="2"/>
          <w:rFonts w:eastAsia="Calibri"/>
          <w:color w:val="000000" w:themeColor="text1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:rsidR="007011AC" w:rsidRPr="00953CE2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2"/>
        <w:jc w:val="both"/>
        <w:rPr>
          <w:color w:val="000000" w:themeColor="text1"/>
          <w:sz w:val="30"/>
          <w:szCs w:val="24"/>
        </w:rPr>
      </w:pPr>
      <w:r w:rsidRPr="00953CE2">
        <w:rPr>
          <w:rStyle w:val="2"/>
          <w:rFonts w:eastAsia="Calibri"/>
          <w:color w:val="000000" w:themeColor="text1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7011AC" w:rsidRPr="00953CE2" w:rsidRDefault="007011AC" w:rsidP="007011AC">
      <w:pPr>
        <w:spacing w:after="0" w:line="240" w:lineRule="auto"/>
        <w:ind w:firstLine="522"/>
        <w:jc w:val="both"/>
        <w:rPr>
          <w:color w:val="000000" w:themeColor="text1"/>
          <w:sz w:val="30"/>
          <w:szCs w:val="24"/>
        </w:rPr>
      </w:pPr>
      <w:r w:rsidRPr="00953CE2">
        <w:rPr>
          <w:rStyle w:val="2"/>
          <w:rFonts w:eastAsia="Calibri"/>
          <w:color w:val="000000" w:themeColor="text1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</w:t>
      </w:r>
      <w:r w:rsidRPr="00953CE2">
        <w:rPr>
          <w:rStyle w:val="2"/>
          <w:rFonts w:eastAsia="Calibri"/>
          <w:color w:val="000000" w:themeColor="text1"/>
          <w:sz w:val="30"/>
          <w:szCs w:val="24"/>
        </w:rPr>
        <w:lastRenderedPageBreak/>
        <w:t>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7011AC" w:rsidRPr="00953CE2" w:rsidRDefault="007011AC" w:rsidP="007011AC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color w:val="000000" w:themeColor="text1"/>
          <w:sz w:val="30"/>
          <w:szCs w:val="24"/>
          <w:lang w:eastAsia="en-US" w:bidi="ar-SA"/>
        </w:rPr>
      </w:pPr>
      <w:r w:rsidRPr="00953CE2">
        <w:rPr>
          <w:rStyle w:val="2"/>
          <w:rFonts w:eastAsia="Calibri"/>
          <w:color w:val="000000" w:themeColor="text1"/>
          <w:sz w:val="30"/>
          <w:szCs w:val="24"/>
        </w:rPr>
        <w:t xml:space="preserve"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</w:t>
      </w:r>
      <w:proofErr w:type="gramStart"/>
      <w:r w:rsidRPr="00953CE2">
        <w:rPr>
          <w:rStyle w:val="2"/>
          <w:rFonts w:eastAsia="Calibri"/>
          <w:color w:val="000000" w:themeColor="text1"/>
          <w:sz w:val="30"/>
          <w:szCs w:val="24"/>
        </w:rPr>
        <w:t>субъектов</w:t>
      </w:r>
      <w:proofErr w:type="gramEnd"/>
      <w:r w:rsidRPr="00953CE2">
        <w:rPr>
          <w:rStyle w:val="2"/>
          <w:rFonts w:eastAsia="Calibri"/>
          <w:color w:val="000000" w:themeColor="text1"/>
          <w:sz w:val="30"/>
          <w:szCs w:val="24"/>
        </w:rPr>
        <w:t xml:space="preserve">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</w:t>
      </w:r>
      <w:r w:rsidR="007E1481" w:rsidRPr="00953CE2">
        <w:rPr>
          <w:rStyle w:val="2"/>
          <w:rFonts w:eastAsia="Calibri"/>
          <w:color w:val="000000" w:themeColor="text1"/>
          <w:sz w:val="30"/>
          <w:szCs w:val="24"/>
        </w:rPr>
        <w:t>,</w:t>
      </w:r>
      <w:r w:rsidRPr="00953CE2">
        <w:rPr>
          <w:rStyle w:val="2"/>
          <w:rFonts w:eastAsia="Calibri"/>
          <w:color w:val="000000" w:themeColor="text1"/>
          <w:sz w:val="30"/>
          <w:szCs w:val="24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:rsidR="007011AC" w:rsidRPr="00953CE2" w:rsidRDefault="007011AC" w:rsidP="007011A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color w:val="000000" w:themeColor="text1"/>
          <w:sz w:val="30"/>
          <w:szCs w:val="24"/>
        </w:rPr>
      </w:pPr>
    </w:p>
    <w:p w:rsidR="007011AC" w:rsidRPr="00953CE2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color w:val="000000" w:themeColor="text1"/>
          <w:sz w:val="24"/>
          <w:szCs w:val="24"/>
        </w:rPr>
      </w:pPr>
      <w:r w:rsidRPr="00953CE2">
        <w:rPr>
          <w:rStyle w:val="2"/>
          <w:rFonts w:eastAsia="Calibri"/>
          <w:color w:val="000000" w:themeColor="text1"/>
          <w:sz w:val="24"/>
          <w:szCs w:val="24"/>
        </w:rPr>
        <w:t>__________________________</w:t>
      </w:r>
    </w:p>
    <w:p w:rsidR="007011AC" w:rsidRPr="00953CE2" w:rsidRDefault="007011AC" w:rsidP="007011AC">
      <w:pPr>
        <w:pStyle w:val="ab"/>
        <w:spacing w:line="220" w:lineRule="exact"/>
        <w:jc w:val="both"/>
        <w:rPr>
          <w:rFonts w:ascii="Times New Roman" w:hAnsi="Times New Roman"/>
          <w:color w:val="000000" w:themeColor="text1"/>
        </w:rPr>
      </w:pPr>
      <w:r w:rsidRPr="00953CE2">
        <w:rPr>
          <w:rFonts w:ascii="Times New Roman" w:hAnsi="Times New Roman"/>
          <w:color w:val="000000" w:themeColor="text1"/>
        </w:rPr>
        <w:t xml:space="preserve">   </w:t>
      </w:r>
      <w:r w:rsidRPr="00953CE2">
        <w:rPr>
          <w:rStyle w:val="ad"/>
          <w:rFonts w:ascii="Times New Roman" w:hAnsi="Times New Roman"/>
          <w:color w:val="000000" w:themeColor="text1"/>
        </w:rPr>
        <w:footnoteRef/>
      </w:r>
      <w:r w:rsidRPr="00953CE2">
        <w:rPr>
          <w:rFonts w:ascii="Times New Roman" w:hAnsi="Times New Roman"/>
          <w:color w:val="000000" w:themeColor="text1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953CE2">
        <w:rPr>
          <w:rFonts w:ascii="Times New Roman" w:hAnsi="Times New Roman"/>
          <w:color w:val="000000" w:themeColor="text1"/>
        </w:rPr>
        <w:t>ознакамливается</w:t>
      </w:r>
      <w:proofErr w:type="spellEnd"/>
      <w:r w:rsidRPr="00953CE2">
        <w:rPr>
          <w:rFonts w:ascii="Times New Roman" w:hAnsi="Times New Roman"/>
          <w:color w:val="000000" w:themeColor="text1"/>
        </w:rPr>
        <w:t xml:space="preserve"> с информацией под роспись.</w:t>
      </w:r>
    </w:p>
    <w:p w:rsidR="007011AC" w:rsidRPr="00953CE2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color w:val="000000" w:themeColor="text1"/>
          <w:sz w:val="24"/>
          <w:szCs w:val="24"/>
        </w:rPr>
      </w:pPr>
    </w:p>
    <w:p w:rsidR="007011AC" w:rsidRPr="00953CE2" w:rsidRDefault="007011AC" w:rsidP="007011AC">
      <w:pPr>
        <w:rPr>
          <w:color w:val="000000" w:themeColor="text1"/>
        </w:rPr>
      </w:pPr>
    </w:p>
    <w:p w:rsidR="007011AC" w:rsidRPr="00953CE2" w:rsidRDefault="007011AC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p w:rsidR="008F6620" w:rsidRPr="00953CE2" w:rsidRDefault="008F6620">
      <w:pPr>
        <w:rPr>
          <w:color w:val="000000" w:themeColor="text1"/>
        </w:rPr>
      </w:pPr>
    </w:p>
    <w:tbl>
      <w:tblPr>
        <w:tblpPr w:leftFromText="180" w:rightFromText="180" w:bottomFromText="160" w:vertAnchor="text" w:horzAnchor="margin" w:tblpX="-176" w:tblpY="-178"/>
        <w:tblW w:w="10212" w:type="dxa"/>
        <w:tblLayout w:type="fixed"/>
        <w:tblLook w:val="01E0" w:firstRow="1" w:lastRow="1" w:firstColumn="1" w:lastColumn="1" w:noHBand="0" w:noVBand="0"/>
      </w:tblPr>
      <w:tblGrid>
        <w:gridCol w:w="4109"/>
        <w:gridCol w:w="1080"/>
        <w:gridCol w:w="5023"/>
      </w:tblGrid>
      <w:tr w:rsidR="00953CE2" w:rsidRPr="00953CE2" w:rsidTr="008F6620">
        <w:trPr>
          <w:trHeight w:val="3682"/>
        </w:trPr>
        <w:tc>
          <w:tcPr>
            <w:tcW w:w="4109" w:type="dxa"/>
          </w:tcPr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lastRenderedPageBreak/>
              <w:t>БЕЛАРУСКІ ПР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ФЕС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ЙНЫ САЮЗ РАБОТН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КАЎ АДУКАЦЫ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НАВУК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ПЯРВ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ЧНАЯ ПРАФСАЮЗНАЯ АРГАН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ЗАЦЫЯ  ДЗЯРЖАЎНАЙ УСТАНОВЫ АДУКАЦЫ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“СЯРЭДНЯЯ ШКОЛА № </w:t>
            </w:r>
            <w:r w:rsidR="001E0356">
              <w:rPr>
                <w:rFonts w:ascii="Times New Roman" w:hAnsi="Times New Roman" w:cs="Times New Roman"/>
                <w:color w:val="000000" w:themeColor="text1"/>
                <w:lang w:val="be-BY"/>
              </w:rPr>
              <w:t>3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Г. КАЛІНКАВІЧЫ”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ПРАФСАЮЗНЫ КАМ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ТЭТ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ПАСТАНОВА</w:t>
            </w:r>
          </w:p>
        </w:tc>
        <w:tc>
          <w:tcPr>
            <w:tcW w:w="1080" w:type="dxa"/>
            <w:hideMark/>
          </w:tcPr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23" w:type="dxa"/>
          </w:tcPr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БЕЛОРУССКИЙ ПРОФЕССИОНАЛЬНЫЙ СОЮЗ РАБОТНИКОВ ОБРАЗОВАНИЯ И НАУКИ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6620" w:rsidRPr="00953CE2" w:rsidRDefault="008F6620" w:rsidP="008F6620">
            <w:pPr>
              <w:ind w:left="-142" w:righ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ПЕРВИЧНАЯ ПРОФСОЮЗНАЯ ОРГАНИЗАЦИЯ ГОСУДАРСТВЕННОГО</w:t>
            </w:r>
          </w:p>
          <w:p w:rsidR="008F6620" w:rsidRPr="00953CE2" w:rsidRDefault="008F6620" w:rsidP="008F6620">
            <w:pPr>
              <w:ind w:left="-142" w:righ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УЧРЕЖДЕНИЯ ОБРАЗОВАНИЯ </w:t>
            </w:r>
          </w:p>
          <w:p w:rsidR="008F6620" w:rsidRPr="00953CE2" w:rsidRDefault="008F6620" w:rsidP="008F6620">
            <w:pPr>
              <w:ind w:left="-142" w:righ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 “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СРЕДНЯЯ ШКОЛА № </w:t>
            </w:r>
            <w:r w:rsidR="001E0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8F6620" w:rsidRPr="00953CE2" w:rsidRDefault="008F6620" w:rsidP="008F6620">
            <w:pPr>
              <w:ind w:left="-142" w:righ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Г. КАЛИНКОВИЧИ</w:t>
            </w: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”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ПРОФСОЮЗНЫЙ КОМИТЕТ 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:rsidR="008F6620" w:rsidRPr="00953CE2" w:rsidRDefault="008F6620" w:rsidP="008F6620">
            <w:pPr>
              <w:ind w:left="-142"/>
              <w:contextualSpacing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</w:p>
        </w:tc>
      </w:tr>
      <w:tr w:rsidR="00953CE2" w:rsidRPr="00953CE2" w:rsidTr="008F6620">
        <w:trPr>
          <w:trHeight w:val="700"/>
        </w:trPr>
        <w:tc>
          <w:tcPr>
            <w:tcW w:w="4109" w:type="dxa"/>
            <w:hideMark/>
          </w:tcPr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507A7"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8.2022 №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8</w:t>
            </w:r>
            <w:r w:rsidR="00B507A7" w:rsidRPr="00953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.61</w:t>
            </w:r>
          </w:p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lang w:val="be-BY"/>
              </w:rPr>
              <w:t>г. Калінкавічы</w:t>
            </w:r>
          </w:p>
        </w:tc>
        <w:tc>
          <w:tcPr>
            <w:tcW w:w="1080" w:type="dxa"/>
          </w:tcPr>
          <w:p w:rsidR="008F6620" w:rsidRPr="00953CE2" w:rsidRDefault="008F6620" w:rsidP="008F6620">
            <w:pPr>
              <w:ind w:left="-14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5023" w:type="dxa"/>
          </w:tcPr>
          <w:p w:rsidR="008F6620" w:rsidRPr="00953CE2" w:rsidRDefault="008F6620" w:rsidP="008F6620">
            <w:pPr>
              <w:ind w:left="-142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6620" w:rsidRPr="00953CE2" w:rsidRDefault="008F6620" w:rsidP="008F6620">
            <w:pPr>
              <w:ind w:left="-142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</w:t>
            </w:r>
          </w:p>
          <w:p w:rsidR="008F6620" w:rsidRPr="00953CE2" w:rsidRDefault="008F6620" w:rsidP="008F6620">
            <w:pPr>
              <w:ind w:left="-142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953C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                                                                                  </w:t>
            </w:r>
            <w:r w:rsidRPr="00953CE2">
              <w:rPr>
                <w:rFonts w:ascii="Times New Roman" w:hAnsi="Times New Roman" w:cs="Times New Roman"/>
                <w:color w:val="000000" w:themeColor="text1"/>
              </w:rPr>
              <w:t xml:space="preserve"> г. Калинковичи</w:t>
            </w:r>
          </w:p>
        </w:tc>
      </w:tr>
    </w:tbl>
    <w:p w:rsidR="008F6620" w:rsidRPr="00953CE2" w:rsidRDefault="00472A8D" w:rsidP="008F662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-419100</wp:posOffset>
                </wp:positionV>
                <wp:extent cx="781050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EA13E" id="Прямоугольник 1" o:spid="_x0000_s1026" style="position:absolute;margin-left:213.45pt;margin-top:-33pt;width:61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" fillcolor="white [3212]" stroked="f" strokeweight="2pt"/>
            </w:pict>
          </mc:Fallback>
        </mc:AlternateContent>
      </w:r>
      <w:r w:rsidR="008F6620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персональных данных</w:t>
      </w:r>
    </w:p>
    <w:p w:rsidR="008F6620" w:rsidRPr="00953CE2" w:rsidRDefault="008F6620" w:rsidP="008F662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620" w:rsidRPr="00953CE2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Руководствуясь постановлением Президиума Центрального комитета Белорусского профессионального союза работников образования и науки от 15.08.2022 № 10/784 «Об изменениях постановления Президиума Центрального комитета Белорусского профессионального союза работников образования и науки», постановлением Президиума Гомельского областного  комитета Белорусского профессионального союза работников образования и науки от 25.08.2022 № 8.233 «Об изменениях постановления Президиума </w:t>
      </w:r>
      <w:proofErr w:type="spellStart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Гогмельского</w:t>
      </w:r>
      <w:proofErr w:type="spellEnd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комитета Белорусского профессионального союза работников образования и науки» и постановлением Президиума </w:t>
      </w:r>
      <w:proofErr w:type="spellStart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Калинковичского</w:t>
      </w:r>
      <w:proofErr w:type="spellEnd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 комитета Белорусского профессионального союза работников образования и науки от 25.08.2022 № 18.162 «О защите персональных данных» профсоюзный комитет первичной профсоюзной организации государственного учреждения образования «Средняя школа № </w:t>
      </w:r>
      <w:r w:rsidR="00B507A7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Калинковичи»  Белорусского профессионального союза работников образования и науки ПОСТАНОВЛЯЕТ:</w:t>
      </w:r>
    </w:p>
    <w:p w:rsidR="008F6620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1.Положение о политике первичной профсоюзной организации государственного учреждения образования «Средняя школа № </w:t>
      </w:r>
      <w:r w:rsidR="00B507A7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proofErr w:type="gramStart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Калинковичи»  Белорусского</w:t>
      </w:r>
      <w:proofErr w:type="gramEnd"/>
      <w:r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союза работников образования и науки в отношении обработки персональных данных (далее – Положение)  - утвердить (прилагается).</w:t>
      </w:r>
    </w:p>
    <w:p w:rsidR="00714B29" w:rsidRDefault="00714B29" w:rsidP="00732D92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2.Разместить указанное положение на </w:t>
      </w:r>
      <w:r w:rsidR="009829D9">
        <w:rPr>
          <w:rFonts w:ascii="Times New Roman" w:hAnsi="Times New Roman" w:cs="Times New Roman"/>
          <w:color w:val="000000" w:themeColor="text1"/>
          <w:sz w:val="28"/>
          <w:szCs w:val="28"/>
        </w:rPr>
        <w:t>странице сайта ГУО «Средняя школа №3 г. Калинковичи»</w:t>
      </w:r>
    </w:p>
    <w:p w:rsidR="008F6620" w:rsidRPr="00953CE2" w:rsidRDefault="009829D9" w:rsidP="00732D92">
      <w:pPr>
        <w:widowControl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6620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председателя первичной профсоюзной </w:t>
      </w:r>
      <w:proofErr w:type="gramStart"/>
      <w:r w:rsidR="008F6620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 </w:t>
      </w:r>
      <w:r w:rsidR="00B507A7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>Малащенко</w:t>
      </w:r>
      <w:proofErr w:type="gramEnd"/>
      <w:r w:rsidR="00B507A7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</w:t>
      </w:r>
      <w:r w:rsidR="008F6620" w:rsidRPr="00953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620" w:rsidRPr="00953CE2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F6620" w:rsidRPr="00953CE2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Председатель</w:t>
      </w:r>
    </w:p>
    <w:p w:rsidR="008F6620" w:rsidRPr="00953CE2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профсоюзного  комитета</w:t>
      </w:r>
      <w:proofErr w:type="gramEnd"/>
      <w:r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01F9F"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</w:t>
      </w:r>
      <w:r w:rsidR="00B507A7" w:rsidRPr="00953CE2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Г.В. Малащенко</w:t>
      </w:r>
    </w:p>
    <w:p w:rsidR="008F6620" w:rsidRPr="00953CE2" w:rsidRDefault="008F6620" w:rsidP="008F6620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F6620" w:rsidRPr="00953CE2" w:rsidRDefault="008F6620">
      <w:pPr>
        <w:rPr>
          <w:color w:val="000000" w:themeColor="text1"/>
        </w:rPr>
      </w:pPr>
    </w:p>
    <w:sectPr w:rsidR="008F6620" w:rsidRPr="00953CE2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57" w:rsidRDefault="00C40957" w:rsidP="00A42243">
      <w:pPr>
        <w:spacing w:after="0" w:line="240" w:lineRule="auto"/>
      </w:pPr>
      <w:r>
        <w:separator/>
      </w:r>
    </w:p>
  </w:endnote>
  <w:endnote w:type="continuationSeparator" w:id="0">
    <w:p w:rsidR="00C40957" w:rsidRDefault="00C40957" w:rsidP="00A4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Default="008F66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Default="008F66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Default="008F66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57" w:rsidRDefault="00C40957" w:rsidP="00A42243">
      <w:pPr>
        <w:spacing w:after="0" w:line="240" w:lineRule="auto"/>
      </w:pPr>
      <w:r>
        <w:separator/>
      </w:r>
    </w:p>
  </w:footnote>
  <w:footnote w:type="continuationSeparator" w:id="0">
    <w:p w:rsidR="00C40957" w:rsidRDefault="00C40957" w:rsidP="00A4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Pr="00A41A18" w:rsidRDefault="008F6620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8F6620" w:rsidRDefault="008F66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430"/>
      <w:docPartObj>
        <w:docPartGallery w:val="Page Numbers (Top of Page)"/>
        <w:docPartUnique/>
      </w:docPartObj>
    </w:sdtPr>
    <w:sdtEndPr/>
    <w:sdtContent>
      <w:p w:rsidR="008F6620" w:rsidRDefault="00C40957">
        <w:pPr>
          <w:pStyle w:val="a5"/>
          <w:jc w:val="center"/>
        </w:pPr>
      </w:p>
    </w:sdtContent>
  </w:sdt>
  <w:p w:rsidR="008F6620" w:rsidRDefault="008F66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Default="008F662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451"/>
      <w:docPartObj>
        <w:docPartGallery w:val="Page Numbers (Top of Page)"/>
        <w:docPartUnique/>
      </w:docPartObj>
    </w:sdtPr>
    <w:sdtEndPr/>
    <w:sdtContent>
      <w:p w:rsidR="008F6620" w:rsidRDefault="008C17E7" w:rsidP="001154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D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F6620" w:rsidRPr="00BB7CCA" w:rsidRDefault="008F6620">
    <w:pPr>
      <w:pStyle w:val="a5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0" w:rsidRDefault="008F66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49"/>
    <w:rsid w:val="000B5DBF"/>
    <w:rsid w:val="000D1B24"/>
    <w:rsid w:val="001154A0"/>
    <w:rsid w:val="001E0356"/>
    <w:rsid w:val="00307E19"/>
    <w:rsid w:val="0034286B"/>
    <w:rsid w:val="00380377"/>
    <w:rsid w:val="00432DC0"/>
    <w:rsid w:val="00442AB3"/>
    <w:rsid w:val="00472A8D"/>
    <w:rsid w:val="004C05B0"/>
    <w:rsid w:val="00663C37"/>
    <w:rsid w:val="00667227"/>
    <w:rsid w:val="006B12E0"/>
    <w:rsid w:val="006C437D"/>
    <w:rsid w:val="007011AC"/>
    <w:rsid w:val="007147C1"/>
    <w:rsid w:val="00714B29"/>
    <w:rsid w:val="00732D92"/>
    <w:rsid w:val="00793F3A"/>
    <w:rsid w:val="007E1481"/>
    <w:rsid w:val="008168A0"/>
    <w:rsid w:val="008C17E7"/>
    <w:rsid w:val="008F6620"/>
    <w:rsid w:val="00953CE2"/>
    <w:rsid w:val="00977911"/>
    <w:rsid w:val="009829D9"/>
    <w:rsid w:val="009C5060"/>
    <w:rsid w:val="00A42243"/>
    <w:rsid w:val="00AE4930"/>
    <w:rsid w:val="00B507A7"/>
    <w:rsid w:val="00C40957"/>
    <w:rsid w:val="00C92A07"/>
    <w:rsid w:val="00CD6492"/>
    <w:rsid w:val="00D01F9F"/>
    <w:rsid w:val="00DF033A"/>
    <w:rsid w:val="00E9467E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AA3FE-7885-4968-8BED-A63B206F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E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n3@mail.gomel.by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yperlink" Target="mailto:schooln3@mail.gomel.b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D5BF-A0FA-40ED-B568-9A0F9B09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СШ №3</cp:lastModifiedBy>
  <cp:revision>6</cp:revision>
  <cp:lastPrinted>2022-09-08T14:05:00Z</cp:lastPrinted>
  <dcterms:created xsi:type="dcterms:W3CDTF">2022-09-08T13:54:00Z</dcterms:created>
  <dcterms:modified xsi:type="dcterms:W3CDTF">2022-09-09T07:48:00Z</dcterms:modified>
</cp:coreProperties>
</file>