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5FB" w:rsidRDefault="003D75FB" w:rsidP="00F569E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12285" cy="882862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факультативные заняти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440" cy="882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5FB" w:rsidRDefault="003D75FB" w:rsidP="00F569E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1948C0" w:rsidRPr="00F569E3" w:rsidRDefault="0011267D" w:rsidP="00F569E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569E3">
        <w:rPr>
          <w:rFonts w:ascii="Times New Roman" w:hAnsi="Times New Roman" w:cs="Times New Roman"/>
          <w:sz w:val="32"/>
          <w:szCs w:val="32"/>
        </w:rPr>
        <w:lastRenderedPageBreak/>
        <w:t>Факультативное занятие</w:t>
      </w:r>
    </w:p>
    <w:p w:rsidR="0011267D" w:rsidRPr="00F569E3" w:rsidRDefault="007B765E" w:rsidP="00F569E3">
      <w:pPr>
        <w:spacing w:after="0" w:line="240" w:lineRule="auto"/>
        <w:ind w:left="-426"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F569E3">
        <w:rPr>
          <w:rFonts w:ascii="Times New Roman" w:hAnsi="Times New Roman" w:cs="Times New Roman"/>
          <w:sz w:val="32"/>
          <w:szCs w:val="32"/>
        </w:rPr>
        <w:t>«Святой образ. Святой лик»</w:t>
      </w:r>
    </w:p>
    <w:p w:rsidR="007B765E" w:rsidRPr="00F569E3" w:rsidRDefault="00974C5D" w:rsidP="00F569E3">
      <w:pPr>
        <w:spacing w:after="0" w:line="240" w:lineRule="auto"/>
        <w:ind w:left="-426"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F569E3">
        <w:rPr>
          <w:rFonts w:ascii="Times New Roman" w:hAnsi="Times New Roman" w:cs="Times New Roman"/>
          <w:sz w:val="32"/>
          <w:szCs w:val="32"/>
        </w:rPr>
        <w:t>(Иконография праздника «Покров Пресвятой Богородицы»)</w:t>
      </w:r>
    </w:p>
    <w:p w:rsidR="00F569E3" w:rsidRDefault="00F569E3" w:rsidP="00F569E3">
      <w:pPr>
        <w:spacing w:after="0" w:line="240" w:lineRule="auto"/>
        <w:ind w:left="3828"/>
        <w:jc w:val="both"/>
        <w:rPr>
          <w:rFonts w:ascii="Times New Roman" w:hAnsi="Times New Roman" w:cs="Times New Roman"/>
          <w:sz w:val="28"/>
          <w:szCs w:val="28"/>
        </w:rPr>
      </w:pPr>
    </w:p>
    <w:p w:rsidR="00F569E3" w:rsidRDefault="00F569E3" w:rsidP="00F569E3">
      <w:pPr>
        <w:spacing w:after="0" w:line="240" w:lineRule="auto"/>
        <w:ind w:left="382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267D">
        <w:rPr>
          <w:rFonts w:ascii="Times New Roman" w:hAnsi="Times New Roman" w:cs="Times New Roman"/>
          <w:sz w:val="28"/>
          <w:szCs w:val="28"/>
        </w:rPr>
        <w:t>Ходор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 xml:space="preserve"> Светлана Юльевна, </w:t>
      </w:r>
    </w:p>
    <w:p w:rsidR="00F569E3" w:rsidRPr="0011267D" w:rsidRDefault="00F569E3" w:rsidP="00F569E3">
      <w:pPr>
        <w:spacing w:after="0" w:line="240" w:lineRule="auto"/>
        <w:ind w:left="3828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>учитель факультативных занятий, руководитель школьного музея «Христианские ценности и народные традиции в семье»</w:t>
      </w:r>
      <w:r>
        <w:rPr>
          <w:rFonts w:ascii="Times New Roman" w:hAnsi="Times New Roman" w:cs="Times New Roman"/>
          <w:sz w:val="28"/>
          <w:szCs w:val="28"/>
        </w:rPr>
        <w:t>, высшая квалификационная категория</w:t>
      </w:r>
    </w:p>
    <w:p w:rsidR="007B765E" w:rsidRPr="0011267D" w:rsidRDefault="007B765E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 xml:space="preserve">Учитель: </w:t>
      </w:r>
    </w:p>
    <w:p w:rsidR="007B765E" w:rsidRPr="0011267D" w:rsidRDefault="007B765E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>Наше занятие «Святой образ. Святой Лик» посвящен Божией Матери.</w:t>
      </w:r>
    </w:p>
    <w:p w:rsidR="007B765E" w:rsidRPr="0011267D" w:rsidRDefault="007B765E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>Почему именно Ей?</w:t>
      </w:r>
    </w:p>
    <w:p w:rsidR="007B765E" w:rsidRPr="0011267D" w:rsidRDefault="007B765E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>Потому что личность, которая связала ветхозаветную и новозаветную историю, «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лествицей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>» от земли до Неба, «дверью затворенной», через</w:t>
      </w:r>
      <w:proofErr w:type="gramStart"/>
      <w:r w:rsidRPr="0011267D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11267D">
        <w:rPr>
          <w:rFonts w:ascii="Times New Roman" w:hAnsi="Times New Roman" w:cs="Times New Roman"/>
          <w:sz w:val="28"/>
          <w:szCs w:val="28"/>
        </w:rPr>
        <w:t xml:space="preserve">оторую Бог воплотился  в человека, «горой 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несекомой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>», от Которой откололся «</w:t>
      </w:r>
      <w:r w:rsidR="001E7817" w:rsidRPr="0011267D">
        <w:rPr>
          <w:rFonts w:ascii="Times New Roman" w:hAnsi="Times New Roman" w:cs="Times New Roman"/>
          <w:sz w:val="28"/>
          <w:szCs w:val="28"/>
        </w:rPr>
        <w:t>краеугольный камень</w:t>
      </w:r>
      <w:r w:rsidRPr="0011267D">
        <w:rPr>
          <w:rFonts w:ascii="Times New Roman" w:hAnsi="Times New Roman" w:cs="Times New Roman"/>
          <w:sz w:val="28"/>
          <w:szCs w:val="28"/>
        </w:rPr>
        <w:t>»</w:t>
      </w:r>
      <w:r w:rsidR="001E7817" w:rsidRPr="0011267D">
        <w:rPr>
          <w:rFonts w:ascii="Times New Roman" w:hAnsi="Times New Roman" w:cs="Times New Roman"/>
          <w:sz w:val="28"/>
          <w:szCs w:val="28"/>
        </w:rPr>
        <w:t xml:space="preserve"> – Христос, стала именно Она – Пресвятая Дева Мария, именуемая Церковью Богородицей.</w:t>
      </w:r>
    </w:p>
    <w:p w:rsidR="0011267D" w:rsidRPr="0011267D" w:rsidRDefault="0011267D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11267D" w:rsidRPr="0011267D" w:rsidRDefault="0011267D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 xml:space="preserve">Участники: учащиеся </w:t>
      </w:r>
      <w:r w:rsidRPr="0011267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1267D">
        <w:rPr>
          <w:rFonts w:ascii="Times New Roman" w:hAnsi="Times New Roman" w:cs="Times New Roman"/>
          <w:sz w:val="28"/>
          <w:szCs w:val="28"/>
        </w:rPr>
        <w:t xml:space="preserve"> классов</w:t>
      </w:r>
      <w:r>
        <w:rPr>
          <w:rFonts w:ascii="Times New Roman" w:hAnsi="Times New Roman" w:cs="Times New Roman"/>
          <w:sz w:val="28"/>
          <w:szCs w:val="28"/>
        </w:rPr>
        <w:t xml:space="preserve"> (10-11 лет)</w:t>
      </w:r>
    </w:p>
    <w:p w:rsidR="001E7817" w:rsidRPr="0011267D" w:rsidRDefault="001E7817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1E7817" w:rsidRPr="0011267D" w:rsidRDefault="001E7817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</w:r>
      <w:r w:rsidRPr="0011267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126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267D">
        <w:rPr>
          <w:rFonts w:ascii="Times New Roman" w:hAnsi="Times New Roman" w:cs="Times New Roman"/>
          <w:b/>
          <w:sz w:val="28"/>
          <w:szCs w:val="28"/>
          <w:lang w:val="be-BY"/>
        </w:rPr>
        <w:t xml:space="preserve">витрина второго зала музея </w:t>
      </w:r>
      <w:r w:rsidRPr="0011267D">
        <w:rPr>
          <w:rFonts w:ascii="Times New Roman" w:hAnsi="Times New Roman" w:cs="Times New Roman"/>
          <w:b/>
          <w:sz w:val="28"/>
          <w:szCs w:val="28"/>
        </w:rPr>
        <w:t>«В начале было слово…»</w:t>
      </w:r>
    </w:p>
    <w:p w:rsidR="001E7817" w:rsidRPr="0011267D" w:rsidRDefault="001E7817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>В истории христианства есть страны и народы, которые по-особенному ощущали свою тесную связь с Богородицей.</w:t>
      </w:r>
    </w:p>
    <w:p w:rsidR="001E7817" w:rsidRPr="0011267D" w:rsidRDefault="001E7817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 xml:space="preserve">В том числе Грузия (в древности </w:t>
      </w:r>
      <w:r w:rsidR="00292358" w:rsidRPr="0011267D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Иверия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>)</w:t>
      </w:r>
      <w:r w:rsidR="00292358" w:rsidRPr="0011267D">
        <w:rPr>
          <w:rFonts w:ascii="Times New Roman" w:hAnsi="Times New Roman" w:cs="Times New Roman"/>
          <w:sz w:val="28"/>
          <w:szCs w:val="28"/>
        </w:rPr>
        <w:t xml:space="preserve"> – по Преданию, эта земля выпала Деве Марии по жребию для проповеди, и </w:t>
      </w:r>
      <w:r w:rsidR="00974C5D" w:rsidRPr="0011267D">
        <w:rPr>
          <w:rFonts w:ascii="Times New Roman" w:hAnsi="Times New Roman" w:cs="Times New Roman"/>
          <w:sz w:val="28"/>
          <w:szCs w:val="28"/>
        </w:rPr>
        <w:t>Божия</w:t>
      </w:r>
      <w:r w:rsidR="00292358" w:rsidRPr="0011267D">
        <w:rPr>
          <w:rFonts w:ascii="Times New Roman" w:hAnsi="Times New Roman" w:cs="Times New Roman"/>
          <w:sz w:val="28"/>
          <w:szCs w:val="28"/>
        </w:rPr>
        <w:t xml:space="preserve"> Матерь навсегда обещала ей свое Покровительство.</w:t>
      </w:r>
    </w:p>
    <w:p w:rsidR="00292358" w:rsidRPr="0011267D" w:rsidRDefault="00292358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b/>
          <w:sz w:val="28"/>
          <w:szCs w:val="28"/>
        </w:rPr>
        <w:tab/>
      </w:r>
      <w:r w:rsidRPr="0011267D">
        <w:rPr>
          <w:rFonts w:ascii="Times New Roman" w:hAnsi="Times New Roman" w:cs="Times New Roman"/>
          <w:sz w:val="28"/>
          <w:szCs w:val="28"/>
        </w:rPr>
        <w:t>На Афоне Богородица почитается игуменьей Святой горы.</w:t>
      </w:r>
    </w:p>
    <w:p w:rsidR="00292358" w:rsidRPr="0011267D" w:rsidRDefault="00292358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>В Западной Европе Она именовалась Королевой Польши.</w:t>
      </w:r>
    </w:p>
    <w:p w:rsidR="00292358" w:rsidRPr="0011267D" w:rsidRDefault="00292358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 xml:space="preserve">А в Средние века Ливония (часть Латвии) называлась «Терра 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Мариана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>» – земля Марии.</w:t>
      </w:r>
    </w:p>
    <w:p w:rsidR="00292358" w:rsidRPr="0011267D" w:rsidRDefault="00292358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>Но все-таки на Руси Богородицу почитали особо. Одна из первых церквей в Киеве – Десятинная, построенная при князе Владимире, была посвящена Богородице (празднику Успения).</w:t>
      </w:r>
    </w:p>
    <w:p w:rsidR="00292358" w:rsidRPr="0011267D" w:rsidRDefault="00292358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Pr="0011267D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11267D">
        <w:rPr>
          <w:rFonts w:ascii="Times New Roman" w:hAnsi="Times New Roman" w:cs="Times New Roman"/>
          <w:sz w:val="28"/>
          <w:szCs w:val="28"/>
        </w:rPr>
        <w:t xml:space="preserve"> 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веке князь Андрей Боголюбский </w:t>
      </w:r>
      <w:r w:rsidR="009639D5" w:rsidRPr="0011267D">
        <w:rPr>
          <w:rFonts w:ascii="Times New Roman" w:hAnsi="Times New Roman" w:cs="Times New Roman"/>
          <w:sz w:val="28"/>
          <w:szCs w:val="28"/>
          <w:lang w:val="be-BY"/>
        </w:rPr>
        <w:t>ввёл в руский церковный календарь новый праздник – Покров Пресвятой Богородицы, официально обозначив тем самым идею покровительства Божией Матери земли Русской.</w:t>
      </w:r>
    </w:p>
    <w:p w:rsidR="009639D5" w:rsidRPr="0011267D" w:rsidRDefault="009639D5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  <w:lang w:val="be-BY"/>
        </w:rPr>
        <w:tab/>
        <w:t>За десять веков христианской культуры после Крещения Руси создано потрясающее количество икон, многие из которых прославились как чудотворные, многие были свидетелями и участниками истории.</w:t>
      </w:r>
    </w:p>
    <w:p w:rsidR="009639D5" w:rsidRPr="0011267D" w:rsidRDefault="009639D5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  <w:lang w:val="be-BY"/>
        </w:rPr>
        <w:tab/>
        <w:t>Яркие примеры – Владимирская и Казанские иконы Божией Матери.</w:t>
      </w:r>
    </w:p>
    <w:p w:rsidR="009639D5" w:rsidRPr="0011267D" w:rsidRDefault="009639D5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11267D">
        <w:rPr>
          <w:rFonts w:ascii="Times New Roman" w:hAnsi="Times New Roman" w:cs="Times New Roman"/>
          <w:b/>
          <w:sz w:val="28"/>
          <w:szCs w:val="28"/>
          <w:lang w:val="be-BY"/>
        </w:rPr>
        <w:t xml:space="preserve">Стена икон Богоматери во </w:t>
      </w:r>
      <w:r w:rsidRPr="0011267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126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267D">
        <w:rPr>
          <w:rFonts w:ascii="Times New Roman" w:hAnsi="Times New Roman" w:cs="Times New Roman"/>
          <w:b/>
          <w:sz w:val="28"/>
          <w:szCs w:val="28"/>
          <w:lang w:val="be-BY"/>
        </w:rPr>
        <w:t xml:space="preserve">зале </w:t>
      </w:r>
      <w:r w:rsidRPr="0011267D">
        <w:rPr>
          <w:rFonts w:ascii="Times New Roman" w:hAnsi="Times New Roman" w:cs="Times New Roman"/>
          <w:b/>
          <w:sz w:val="28"/>
          <w:szCs w:val="28"/>
        </w:rPr>
        <w:t>«Христианские ценности в семье»</w:t>
      </w:r>
    </w:p>
    <w:p w:rsidR="009639D5" w:rsidRPr="0011267D" w:rsidRDefault="009639D5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b/>
          <w:sz w:val="28"/>
          <w:szCs w:val="28"/>
        </w:rPr>
        <w:tab/>
      </w:r>
      <w:r w:rsidR="00974C5D" w:rsidRPr="0011267D">
        <w:rPr>
          <w:rFonts w:ascii="Times New Roman" w:hAnsi="Times New Roman" w:cs="Times New Roman"/>
          <w:sz w:val="28"/>
          <w:szCs w:val="28"/>
        </w:rPr>
        <w:t>Обилие икон в церквях и домах б</w:t>
      </w:r>
      <w:r w:rsidRPr="0011267D">
        <w:rPr>
          <w:rFonts w:ascii="Times New Roman" w:hAnsi="Times New Roman" w:cs="Times New Roman"/>
          <w:sz w:val="28"/>
          <w:szCs w:val="28"/>
        </w:rPr>
        <w:t xml:space="preserve">елорусов по сей день удивляет иностранцев. А ведь именно через иконописный образ 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Бородицы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 xml:space="preserve"> </w:t>
      </w:r>
      <w:r w:rsidRPr="0011267D">
        <w:rPr>
          <w:rFonts w:ascii="Times New Roman" w:hAnsi="Times New Roman" w:cs="Times New Roman"/>
          <w:sz w:val="28"/>
          <w:szCs w:val="28"/>
        </w:rPr>
        <w:lastRenderedPageBreak/>
        <w:t xml:space="preserve">раскрывается глубина богочеловеческих отношений. Дева Мария </w:t>
      </w:r>
      <w:proofErr w:type="gramStart"/>
      <w:r w:rsidRPr="0011267D">
        <w:rPr>
          <w:rFonts w:ascii="Times New Roman" w:hAnsi="Times New Roman" w:cs="Times New Roman"/>
          <w:sz w:val="28"/>
          <w:szCs w:val="28"/>
        </w:rPr>
        <w:t>дала жизнь Богу в Его человеческой природе и через это пришло</w:t>
      </w:r>
      <w:proofErr w:type="gramEnd"/>
      <w:r w:rsidRPr="0011267D">
        <w:rPr>
          <w:rFonts w:ascii="Times New Roman" w:hAnsi="Times New Roman" w:cs="Times New Roman"/>
          <w:sz w:val="28"/>
          <w:szCs w:val="28"/>
        </w:rPr>
        <w:t xml:space="preserve"> спасение к Ней и всему человеческому роду.</w:t>
      </w:r>
    </w:p>
    <w:p w:rsidR="00F23760" w:rsidRPr="0011267D" w:rsidRDefault="009639D5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 xml:space="preserve">Согласно восточно-христианской традиции Богородицу принято изображать в вишнёвом 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мафории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 xml:space="preserve"> (плате), синей тунике и голубом чепце. На 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мафории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 xml:space="preserve"> обычно изображаются </w:t>
      </w:r>
      <w:r w:rsidR="00F23760" w:rsidRPr="0011267D">
        <w:rPr>
          <w:rFonts w:ascii="Times New Roman" w:hAnsi="Times New Roman" w:cs="Times New Roman"/>
          <w:sz w:val="28"/>
          <w:szCs w:val="28"/>
        </w:rPr>
        <w:t xml:space="preserve">три золотые звезды – символ девства «до Рождества, в Рождестве и </w:t>
      </w:r>
      <w:proofErr w:type="gramStart"/>
      <w:r w:rsidR="00F23760" w:rsidRPr="0011267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F23760" w:rsidRPr="001126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3760" w:rsidRPr="0011267D">
        <w:rPr>
          <w:rFonts w:ascii="Times New Roman" w:hAnsi="Times New Roman" w:cs="Times New Roman"/>
          <w:sz w:val="28"/>
          <w:szCs w:val="28"/>
        </w:rPr>
        <w:t>Рождестве</w:t>
      </w:r>
      <w:proofErr w:type="gramEnd"/>
      <w:r w:rsidR="00F23760" w:rsidRPr="0011267D">
        <w:rPr>
          <w:rFonts w:ascii="Times New Roman" w:hAnsi="Times New Roman" w:cs="Times New Roman"/>
          <w:sz w:val="28"/>
          <w:szCs w:val="28"/>
        </w:rPr>
        <w:t xml:space="preserve">», это так же символ Святой Троицы. Кайма на </w:t>
      </w:r>
      <w:proofErr w:type="spellStart"/>
      <w:r w:rsidR="00F23760" w:rsidRPr="0011267D">
        <w:rPr>
          <w:rFonts w:ascii="Times New Roman" w:hAnsi="Times New Roman" w:cs="Times New Roman"/>
          <w:sz w:val="28"/>
          <w:szCs w:val="28"/>
        </w:rPr>
        <w:t>мафории</w:t>
      </w:r>
      <w:proofErr w:type="spellEnd"/>
      <w:r w:rsidR="00F23760" w:rsidRPr="0011267D">
        <w:rPr>
          <w:rFonts w:ascii="Times New Roman" w:hAnsi="Times New Roman" w:cs="Times New Roman"/>
          <w:sz w:val="28"/>
          <w:szCs w:val="28"/>
        </w:rPr>
        <w:t xml:space="preserve"> – знак Её прославления.</w:t>
      </w:r>
    </w:p>
    <w:p w:rsidR="00F23760" w:rsidRPr="0011267D" w:rsidRDefault="00F23760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11267D">
        <w:rPr>
          <w:rFonts w:ascii="Times New Roman" w:hAnsi="Times New Roman" w:cs="Times New Roman"/>
          <w:sz w:val="28"/>
          <w:szCs w:val="28"/>
        </w:rPr>
        <w:t>Вишнёвый</w:t>
      </w:r>
      <w:proofErr w:type="gramEnd"/>
      <w:r w:rsidRPr="001126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мафорий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 xml:space="preserve"> означает материнство, прикрытая им голубого или синего цвета туника – девство. Если Богородица облачена в синий 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мафорий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11267D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11267D">
        <w:rPr>
          <w:rFonts w:ascii="Times New Roman" w:hAnsi="Times New Roman" w:cs="Times New Roman"/>
          <w:sz w:val="28"/>
          <w:szCs w:val="28"/>
        </w:rPr>
        <w:t xml:space="preserve"> для иконописца важнее подчеркнуть девство, непорочность Божией Матери, выделить аспект Её ч</w:t>
      </w:r>
      <w:r w:rsidR="00974C5D" w:rsidRPr="0011267D">
        <w:rPr>
          <w:rFonts w:ascii="Times New Roman" w:hAnsi="Times New Roman" w:cs="Times New Roman"/>
          <w:sz w:val="28"/>
          <w:szCs w:val="28"/>
        </w:rPr>
        <w:t>истоты</w:t>
      </w:r>
      <w:r w:rsidRPr="0011267D">
        <w:rPr>
          <w:rFonts w:ascii="Times New Roman" w:hAnsi="Times New Roman" w:cs="Times New Roman"/>
          <w:sz w:val="28"/>
          <w:szCs w:val="28"/>
        </w:rPr>
        <w:t>.</w:t>
      </w:r>
    </w:p>
    <w:p w:rsidR="00F23760" w:rsidRPr="0011267D" w:rsidRDefault="00F23760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 xml:space="preserve">На древних иконах Богоматерь изображается с покрытой головой. В некоторых случаях плат заменен венцом (короной). Обычай изображать Богоматерь с непокрытой головой вошел в эпоху Возрождения. Но для Востока это абсолютно 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неприемлено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3760" w:rsidRPr="0011267D" w:rsidRDefault="00F23760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</w:r>
      <w:r w:rsidRPr="0011267D">
        <w:rPr>
          <w:rFonts w:ascii="Times New Roman" w:hAnsi="Times New Roman" w:cs="Times New Roman"/>
          <w:b/>
          <w:sz w:val="28"/>
          <w:szCs w:val="28"/>
        </w:rPr>
        <w:t>Стена – Окна Божьего мира: «Покровители семьи», «Покров Пресвятой Богородицы»</w:t>
      </w:r>
    </w:p>
    <w:p w:rsidR="00F23760" w:rsidRPr="0011267D" w:rsidRDefault="00F23760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67D">
        <w:rPr>
          <w:rFonts w:ascii="Times New Roman" w:hAnsi="Times New Roman" w:cs="Times New Roman"/>
          <w:b/>
          <w:sz w:val="28"/>
          <w:szCs w:val="28"/>
        </w:rPr>
        <w:tab/>
        <w:t>Икона «Покров Пресвятой Богородицы»</w:t>
      </w:r>
    </w:p>
    <w:p w:rsidR="00F23760" w:rsidRPr="0011267D" w:rsidRDefault="00F23760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67D">
        <w:rPr>
          <w:rFonts w:ascii="Times New Roman" w:hAnsi="Times New Roman" w:cs="Times New Roman"/>
          <w:b/>
          <w:sz w:val="28"/>
          <w:szCs w:val="28"/>
        </w:rPr>
        <w:t xml:space="preserve">Картина «Благая весть» (Свято </w:t>
      </w:r>
      <w:proofErr w:type="gramStart"/>
      <w:r w:rsidRPr="0011267D">
        <w:rPr>
          <w:rFonts w:ascii="Times New Roman" w:hAnsi="Times New Roman" w:cs="Times New Roman"/>
          <w:b/>
          <w:sz w:val="28"/>
          <w:szCs w:val="28"/>
        </w:rPr>
        <w:t>–П</w:t>
      </w:r>
      <w:proofErr w:type="gramEnd"/>
      <w:r w:rsidRPr="0011267D">
        <w:rPr>
          <w:rFonts w:ascii="Times New Roman" w:hAnsi="Times New Roman" w:cs="Times New Roman"/>
          <w:b/>
          <w:sz w:val="28"/>
          <w:szCs w:val="28"/>
        </w:rPr>
        <w:t>окровский Собор г. Гродно)</w:t>
      </w:r>
    </w:p>
    <w:p w:rsidR="00F23760" w:rsidRPr="0011267D" w:rsidRDefault="00C46109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 xml:space="preserve">Праздник Покрова Божией Матери  - один из наиболее </w:t>
      </w:r>
      <w:proofErr w:type="gramStart"/>
      <w:r w:rsidRPr="0011267D">
        <w:rPr>
          <w:rFonts w:ascii="Times New Roman" w:hAnsi="Times New Roman" w:cs="Times New Roman"/>
          <w:sz w:val="28"/>
          <w:szCs w:val="28"/>
        </w:rPr>
        <w:t>почитаем</w:t>
      </w:r>
      <w:r w:rsidR="00974C5D" w:rsidRPr="0011267D">
        <w:rPr>
          <w:rFonts w:ascii="Times New Roman" w:hAnsi="Times New Roman" w:cs="Times New Roman"/>
          <w:sz w:val="28"/>
          <w:szCs w:val="28"/>
        </w:rPr>
        <w:t>ых</w:t>
      </w:r>
      <w:proofErr w:type="gramEnd"/>
      <w:r w:rsidRPr="0011267D">
        <w:rPr>
          <w:rFonts w:ascii="Times New Roman" w:hAnsi="Times New Roman" w:cs="Times New Roman"/>
          <w:sz w:val="28"/>
          <w:szCs w:val="28"/>
        </w:rPr>
        <w:t xml:space="preserve"> в Русской Православной церкви, в России и Беларуси. Этот пр</w:t>
      </w:r>
      <w:r w:rsidR="00974C5D" w:rsidRPr="0011267D">
        <w:rPr>
          <w:rFonts w:ascii="Times New Roman" w:hAnsi="Times New Roman" w:cs="Times New Roman"/>
          <w:sz w:val="28"/>
          <w:szCs w:val="28"/>
        </w:rPr>
        <w:t>а</w:t>
      </w:r>
      <w:r w:rsidRPr="0011267D">
        <w:rPr>
          <w:rFonts w:ascii="Times New Roman" w:hAnsi="Times New Roman" w:cs="Times New Roman"/>
          <w:sz w:val="28"/>
          <w:szCs w:val="28"/>
        </w:rPr>
        <w:t xml:space="preserve">здник православной традиции. </w:t>
      </w:r>
    </w:p>
    <w:p w:rsidR="00C46109" w:rsidRPr="0011267D" w:rsidRDefault="00C46109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</w:rPr>
        <w:t>Чудно</w:t>
      </w:r>
      <w:r w:rsidR="00974C5D" w:rsidRPr="0011267D">
        <w:rPr>
          <w:rFonts w:ascii="Times New Roman" w:hAnsi="Times New Roman" w:cs="Times New Roman"/>
          <w:sz w:val="28"/>
          <w:szCs w:val="28"/>
        </w:rPr>
        <w:t>е</w:t>
      </w:r>
      <w:r w:rsidRPr="0011267D">
        <w:rPr>
          <w:rFonts w:ascii="Times New Roman" w:hAnsi="Times New Roman" w:cs="Times New Roman"/>
          <w:sz w:val="28"/>
          <w:szCs w:val="28"/>
        </w:rPr>
        <w:t xml:space="preserve"> явление Богородицы, в котором отразилось Её материнское заступничество </w:t>
      </w:r>
      <w:proofErr w:type="gramStart"/>
      <w:r w:rsidRPr="0011267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11267D">
        <w:rPr>
          <w:rFonts w:ascii="Times New Roman" w:hAnsi="Times New Roman" w:cs="Times New Roman"/>
          <w:sz w:val="28"/>
          <w:szCs w:val="28"/>
        </w:rPr>
        <w:t xml:space="preserve"> всех христианах пред Своим Сыном, произошло в Х веке во </w:t>
      </w:r>
      <w:proofErr w:type="spellStart"/>
      <w:r w:rsidR="00974C5D" w:rsidRPr="0011267D">
        <w:rPr>
          <w:rFonts w:ascii="Times New Roman" w:hAnsi="Times New Roman" w:cs="Times New Roman"/>
          <w:sz w:val="28"/>
          <w:szCs w:val="28"/>
        </w:rPr>
        <w:t>Влахерн</w:t>
      </w:r>
      <w:r w:rsidRPr="0011267D">
        <w:rPr>
          <w:rFonts w:ascii="Times New Roman" w:hAnsi="Times New Roman" w:cs="Times New Roman"/>
          <w:sz w:val="28"/>
          <w:szCs w:val="28"/>
        </w:rPr>
        <w:t>ском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 xml:space="preserve"> храме Константинополя, куда в </w:t>
      </w:r>
      <w:r w:rsidRPr="0011267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1267D">
        <w:rPr>
          <w:rFonts w:ascii="Times New Roman" w:hAnsi="Times New Roman" w:cs="Times New Roman"/>
          <w:sz w:val="28"/>
          <w:szCs w:val="28"/>
        </w:rPr>
        <w:t xml:space="preserve"> 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>веке были перенесены риза Богоматери, Её головной покров и часть пояса.</w:t>
      </w:r>
    </w:p>
    <w:p w:rsidR="00C46109" w:rsidRPr="0011267D" w:rsidRDefault="00C46109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В царствование Льва Философа (886-911) в пределы Константинополя вторглись 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>сарац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>ины-мусульмане. Не имея достаточно сил про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>ивостоять захватчикам, жители города возложили упование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 н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>а спасение на Пресвятую Богородицу.</w:t>
      </w:r>
    </w:p>
    <w:p w:rsidR="00C46109" w:rsidRPr="0011267D" w:rsidRDefault="00C46109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Во время литургии, Святой Андрей, Христа ради </w:t>
      </w:r>
      <w:r w:rsidR="00EE1378"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юродивый, увидел идущую по воздуху Пречистую 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>Деву, Которая сияла небесным све</w:t>
      </w:r>
      <w:r w:rsidR="00EE1378" w:rsidRPr="0011267D">
        <w:rPr>
          <w:rFonts w:ascii="Times New Roman" w:hAnsi="Times New Roman" w:cs="Times New Roman"/>
          <w:sz w:val="28"/>
          <w:szCs w:val="28"/>
          <w:lang w:val="be-BY"/>
        </w:rPr>
        <w:t>том и была окружена ангелами и Сонмом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 святых. Святые Иоан</w:t>
      </w:r>
      <w:r w:rsidR="001B63F3" w:rsidRPr="0011267D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 Предтеча и </w:t>
      </w:r>
      <w:r w:rsidR="00EE1378" w:rsidRPr="0011267D">
        <w:rPr>
          <w:rFonts w:ascii="Times New Roman" w:hAnsi="Times New Roman" w:cs="Times New Roman"/>
          <w:sz w:val="28"/>
          <w:szCs w:val="28"/>
          <w:lang w:val="be-BY"/>
        </w:rPr>
        <w:t>Иоан</w:t>
      </w:r>
      <w:r w:rsidR="001B63F3" w:rsidRPr="0011267D">
        <w:rPr>
          <w:rFonts w:ascii="Times New Roman" w:hAnsi="Times New Roman" w:cs="Times New Roman"/>
          <w:sz w:val="28"/>
          <w:szCs w:val="28"/>
          <w:lang w:val="be-BY"/>
        </w:rPr>
        <w:t>н Богослав сопровождали</w:t>
      </w:r>
      <w:r w:rsidR="00EE1378"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B63F3" w:rsidRPr="0011267D">
        <w:rPr>
          <w:rFonts w:ascii="Times New Roman" w:hAnsi="Times New Roman" w:cs="Times New Roman"/>
          <w:sz w:val="28"/>
          <w:szCs w:val="28"/>
          <w:lang w:val="be-BY"/>
        </w:rPr>
        <w:t>Ц</w:t>
      </w:r>
      <w:r w:rsidR="00EE1378" w:rsidRPr="0011267D">
        <w:rPr>
          <w:rFonts w:ascii="Times New Roman" w:hAnsi="Times New Roman" w:cs="Times New Roman"/>
          <w:sz w:val="28"/>
          <w:szCs w:val="28"/>
          <w:lang w:val="be-BY"/>
        </w:rPr>
        <w:t>ари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>цу Небесную. Бородица усердно мо</w:t>
      </w:r>
      <w:r w:rsidR="00EE1378" w:rsidRPr="0011267D">
        <w:rPr>
          <w:rFonts w:ascii="Times New Roman" w:hAnsi="Times New Roman" w:cs="Times New Roman"/>
          <w:sz w:val="28"/>
          <w:szCs w:val="28"/>
          <w:lang w:val="be-BY"/>
        </w:rPr>
        <w:t>лилась за христиан об избавлении от вражеского на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>шест</w:t>
      </w:r>
      <w:r w:rsidR="001B63F3" w:rsidRPr="0011267D"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EE1378"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ия. Подойдя к престолу, Она сняла со Своей головы покров (плат, 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EE1378" w:rsidRPr="0011267D">
        <w:rPr>
          <w:rFonts w:ascii="Times New Roman" w:hAnsi="Times New Roman" w:cs="Times New Roman"/>
          <w:sz w:val="28"/>
          <w:szCs w:val="28"/>
          <w:lang w:val="be-BY"/>
        </w:rPr>
        <w:t>мофор, мафорий) и распростёрла его над молящимися в храме людьми.</w:t>
      </w:r>
    </w:p>
    <w:p w:rsidR="00EE1378" w:rsidRPr="0011267D" w:rsidRDefault="00EE1378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  <w:lang w:val="be-BY"/>
        </w:rPr>
        <w:t>Святой Анд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>рей со страхом и трепетом созерц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>ая это Божественное видение</w:t>
      </w:r>
      <w:r w:rsidR="001B63F3" w:rsidRPr="0011267D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 спросил стоящего своего ученика блаж. Епифания: </w:t>
      </w:r>
      <w:r w:rsidRPr="0011267D">
        <w:rPr>
          <w:rFonts w:ascii="Times New Roman" w:hAnsi="Times New Roman" w:cs="Times New Roman"/>
          <w:sz w:val="28"/>
          <w:szCs w:val="28"/>
        </w:rPr>
        <w:t xml:space="preserve">«Видишь </w:t>
      </w:r>
      <w:r w:rsidR="00974C5D" w:rsidRPr="0011267D">
        <w:rPr>
          <w:rFonts w:ascii="Times New Roman" w:hAnsi="Times New Roman" w:cs="Times New Roman"/>
          <w:sz w:val="28"/>
          <w:szCs w:val="28"/>
        </w:rPr>
        <w:t>ли</w:t>
      </w:r>
      <w:r w:rsidRPr="0011267D">
        <w:rPr>
          <w:rFonts w:ascii="Times New Roman" w:hAnsi="Times New Roman" w:cs="Times New Roman"/>
          <w:sz w:val="28"/>
          <w:szCs w:val="28"/>
        </w:rPr>
        <w:t xml:space="preserve">, брат, Царицу и Госпожу, молящуюся о всем мире?». </w:t>
      </w:r>
    </w:p>
    <w:p w:rsidR="00EE1378" w:rsidRPr="0011267D" w:rsidRDefault="00EE1378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 xml:space="preserve">Ученик ответил: «Вижу, 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Святый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 xml:space="preserve"> отче, и ужасаюсь».</w:t>
      </w:r>
    </w:p>
    <w:p w:rsidR="00EE1378" w:rsidRPr="0011267D" w:rsidRDefault="00EE1378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color w:val="FF0000"/>
          <w:sz w:val="28"/>
          <w:szCs w:val="28"/>
        </w:rPr>
        <w:lastRenderedPageBreak/>
        <w:tab/>
      </w:r>
      <w:r w:rsidRPr="0011267D">
        <w:rPr>
          <w:rFonts w:ascii="Times New Roman" w:hAnsi="Times New Roman" w:cs="Times New Roman"/>
          <w:sz w:val="28"/>
          <w:szCs w:val="28"/>
        </w:rPr>
        <w:t xml:space="preserve">До те пор, пока </w:t>
      </w:r>
      <w:proofErr w:type="gramStart"/>
      <w:r w:rsidRPr="0011267D">
        <w:rPr>
          <w:rFonts w:ascii="Times New Roman" w:hAnsi="Times New Roman" w:cs="Times New Roman"/>
          <w:sz w:val="28"/>
          <w:szCs w:val="28"/>
        </w:rPr>
        <w:t>видение</w:t>
      </w:r>
      <w:proofErr w:type="gramEnd"/>
      <w:r w:rsidRPr="0011267D">
        <w:rPr>
          <w:rFonts w:ascii="Times New Roman" w:hAnsi="Times New Roman" w:cs="Times New Roman"/>
          <w:sz w:val="28"/>
          <w:szCs w:val="28"/>
        </w:rPr>
        <w:t xml:space="preserve"> было, </w:t>
      </w:r>
      <w:r w:rsidR="00D707CD" w:rsidRPr="0011267D">
        <w:rPr>
          <w:rFonts w:ascii="Times New Roman" w:hAnsi="Times New Roman" w:cs="Times New Roman"/>
          <w:sz w:val="28"/>
          <w:szCs w:val="28"/>
        </w:rPr>
        <w:t xml:space="preserve">было видимо и покрывало, по </w:t>
      </w:r>
      <w:proofErr w:type="spellStart"/>
      <w:r w:rsidR="00D707CD" w:rsidRPr="0011267D">
        <w:rPr>
          <w:rFonts w:ascii="Times New Roman" w:hAnsi="Times New Roman" w:cs="Times New Roman"/>
          <w:sz w:val="28"/>
          <w:szCs w:val="28"/>
        </w:rPr>
        <w:t>отшествии</w:t>
      </w:r>
      <w:proofErr w:type="spellEnd"/>
      <w:r w:rsidR="00D707CD" w:rsidRPr="0011267D">
        <w:rPr>
          <w:rFonts w:ascii="Times New Roman" w:hAnsi="Times New Roman" w:cs="Times New Roman"/>
          <w:sz w:val="28"/>
          <w:szCs w:val="28"/>
        </w:rPr>
        <w:t xml:space="preserve"> Богородицы сделалось невидимым и оно. Заступничеств</w:t>
      </w:r>
      <w:r w:rsidR="00974C5D" w:rsidRPr="0011267D">
        <w:rPr>
          <w:rFonts w:ascii="Times New Roman" w:hAnsi="Times New Roman" w:cs="Times New Roman"/>
          <w:sz w:val="28"/>
          <w:szCs w:val="28"/>
        </w:rPr>
        <w:t>о</w:t>
      </w:r>
      <w:r w:rsidR="00D707CD" w:rsidRPr="0011267D">
        <w:rPr>
          <w:rFonts w:ascii="Times New Roman" w:hAnsi="Times New Roman" w:cs="Times New Roman"/>
          <w:sz w:val="28"/>
          <w:szCs w:val="28"/>
        </w:rPr>
        <w:t xml:space="preserve">м Пречистой Девы враг был отогнан от стен Константинополя. </w:t>
      </w:r>
    </w:p>
    <w:p w:rsidR="00D707CD" w:rsidRPr="0011267D" w:rsidRDefault="00974C5D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 xml:space="preserve">Во 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Влахерн</w:t>
      </w:r>
      <w:r w:rsidR="00D707CD" w:rsidRPr="0011267D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="00D707CD" w:rsidRPr="0011267D">
        <w:rPr>
          <w:rFonts w:ascii="Times New Roman" w:hAnsi="Times New Roman" w:cs="Times New Roman"/>
          <w:sz w:val="28"/>
          <w:szCs w:val="28"/>
        </w:rPr>
        <w:t xml:space="preserve"> церкви сохранилась память о дивном явлении Богоматери. </w:t>
      </w:r>
    </w:p>
    <w:p w:rsidR="00D707CD" w:rsidRPr="0011267D" w:rsidRDefault="00D707CD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>Однако Греческая церковь такого праздника не знает.</w:t>
      </w:r>
    </w:p>
    <w:p w:rsidR="00D707CD" w:rsidRPr="0011267D" w:rsidRDefault="00D707CD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</w:rPr>
        <w:t xml:space="preserve">На Руси праздник Покрова Божией Матери был установлен в середине </w:t>
      </w:r>
      <w:r w:rsidRPr="0011267D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11267D">
        <w:rPr>
          <w:rFonts w:ascii="Times New Roman" w:hAnsi="Times New Roman" w:cs="Times New Roman"/>
          <w:sz w:val="28"/>
          <w:szCs w:val="28"/>
        </w:rPr>
        <w:t xml:space="preserve"> 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>веке стараниями святого князя Андрея Боголюбского. Запис</w:t>
      </w:r>
      <w:r w:rsidR="001B63F3" w:rsidRPr="0011267D">
        <w:rPr>
          <w:rFonts w:ascii="Times New Roman" w:hAnsi="Times New Roman" w:cs="Times New Roman"/>
          <w:sz w:val="28"/>
          <w:szCs w:val="28"/>
          <w:lang w:val="be-BY"/>
        </w:rPr>
        <w:t>ь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 об этом содержится в Прологе </w:t>
      </w:r>
      <w:r w:rsidRPr="0011267D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11267D">
        <w:rPr>
          <w:rFonts w:ascii="Times New Roman" w:hAnsi="Times New Roman" w:cs="Times New Roman"/>
          <w:sz w:val="28"/>
          <w:szCs w:val="28"/>
        </w:rPr>
        <w:t xml:space="preserve"> 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>века. В 1165 году в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>близи Владимира был построен всемирно известный шедевр древнерусского зодчества – Храм Покрова-на-Нерли.</w:t>
      </w:r>
    </w:p>
    <w:p w:rsidR="00D707CD" w:rsidRPr="0011267D" w:rsidRDefault="00D707CD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  <w:lang w:val="be-BY"/>
        </w:rPr>
        <w:t>Другой известный собор в честь праздника Покрова – храм Святого Василия Блаж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>енного – находится в Москве на Крас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>ной площади.</w:t>
      </w:r>
    </w:p>
    <w:p w:rsidR="00D707CD" w:rsidRPr="0011267D" w:rsidRDefault="00D707CD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Его строительство связано с походом царя Иоанна </w:t>
      </w:r>
      <w:r w:rsidRPr="0011267D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1267D">
        <w:rPr>
          <w:rFonts w:ascii="Times New Roman" w:hAnsi="Times New Roman" w:cs="Times New Roman"/>
          <w:sz w:val="28"/>
          <w:szCs w:val="28"/>
        </w:rPr>
        <w:t xml:space="preserve"> 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Грозного на Казань в 1522 году, когда 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в 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праздник Покрова </w:t>
      </w:r>
      <w:r w:rsidR="00A40BA2"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Богородицы русские войска одержали решающую победу над татарами. </w:t>
      </w:r>
    </w:p>
    <w:p w:rsidR="00A40BA2" w:rsidRPr="0011267D" w:rsidRDefault="00A40BA2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  <w:lang w:val="be-BY"/>
        </w:rPr>
        <w:t>В Гродно Свято-Покровский Собор – г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лавный храм Гродненской епархии - 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находится по улице 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>Ожешко и скульптура Пре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святой Богородицы с покровом напоминает нам 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>о заступничестве Пре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>святой Девы пред Сыном Её – Христом.</w:t>
      </w:r>
    </w:p>
    <w:p w:rsidR="00A40BA2" w:rsidRPr="0011267D" w:rsidRDefault="00A40BA2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Праздник Покрова, по свидетельству источников был вписан в православный календарь на белорусских землях во 2-й половине </w:t>
      </w:r>
      <w:r w:rsidRPr="0011267D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 века, но су</w:t>
      </w:r>
      <w:r w:rsidRPr="0011267D">
        <w:rPr>
          <w:rFonts w:ascii="Times New Roman" w:hAnsi="Times New Roman" w:cs="Times New Roman"/>
          <w:sz w:val="28"/>
          <w:szCs w:val="28"/>
        </w:rPr>
        <w:t>щ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ествовать он мог и раньше – с середины </w:t>
      </w:r>
      <w:r w:rsidRPr="0011267D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11267D">
        <w:rPr>
          <w:rFonts w:ascii="Times New Roman" w:hAnsi="Times New Roman" w:cs="Times New Roman"/>
          <w:sz w:val="28"/>
          <w:szCs w:val="28"/>
        </w:rPr>
        <w:t xml:space="preserve"> 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>века.</w:t>
      </w:r>
    </w:p>
    <w:p w:rsidR="00A40BA2" w:rsidRPr="0011267D" w:rsidRDefault="00A40BA2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  <w:lang w:val="be-BY"/>
        </w:rPr>
        <w:t>Празднование Покрова – 1/14 октября.</w:t>
      </w:r>
    </w:p>
    <w:p w:rsidR="00A40BA2" w:rsidRPr="0011267D" w:rsidRDefault="00A40BA2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 xml:space="preserve">Все это было давно, но если вглядываться в глубину веков, становится ясно, что образ Богородицы, образ </w:t>
      </w:r>
      <w:r w:rsidR="00974C5D" w:rsidRPr="0011267D">
        <w:rPr>
          <w:rFonts w:ascii="Times New Roman" w:hAnsi="Times New Roman" w:cs="Times New Roman"/>
          <w:sz w:val="28"/>
          <w:szCs w:val="28"/>
        </w:rPr>
        <w:t xml:space="preserve">этой </w:t>
      </w:r>
      <w:r w:rsidR="001F6029" w:rsidRPr="0011267D">
        <w:rPr>
          <w:rFonts w:ascii="Times New Roman" w:hAnsi="Times New Roman" w:cs="Times New Roman"/>
          <w:sz w:val="28"/>
          <w:szCs w:val="28"/>
        </w:rPr>
        <w:t>женщины сохранился, жив</w:t>
      </w:r>
      <w:r w:rsidRPr="0011267D">
        <w:rPr>
          <w:rFonts w:ascii="Times New Roman" w:hAnsi="Times New Roman" w:cs="Times New Roman"/>
          <w:sz w:val="28"/>
          <w:szCs w:val="28"/>
        </w:rPr>
        <w:t xml:space="preserve"> и наполнил мир своей простой небесной красотой.</w:t>
      </w:r>
    </w:p>
    <w:p w:rsidR="00A40BA2" w:rsidRPr="0011267D" w:rsidRDefault="00792F9B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>Грохотала человеческая история</w:t>
      </w:r>
      <w:r w:rsidR="00A40BA2" w:rsidRPr="0011267D">
        <w:rPr>
          <w:rFonts w:ascii="Times New Roman" w:hAnsi="Times New Roman" w:cs="Times New Roman"/>
          <w:sz w:val="28"/>
          <w:szCs w:val="28"/>
        </w:rPr>
        <w:t xml:space="preserve">, рождались и падали царства, строилась культура, бушевали войны, но всегда неизменно над Землей, над этой </w:t>
      </w:r>
      <w:r w:rsidR="001F6029" w:rsidRPr="0011267D">
        <w:rPr>
          <w:rFonts w:ascii="Times New Roman" w:hAnsi="Times New Roman" w:cs="Times New Roman"/>
          <w:sz w:val="28"/>
          <w:szCs w:val="28"/>
        </w:rPr>
        <w:t>см</w:t>
      </w:r>
      <w:r w:rsidR="00A40BA2" w:rsidRPr="0011267D">
        <w:rPr>
          <w:rFonts w:ascii="Times New Roman" w:hAnsi="Times New Roman" w:cs="Times New Roman"/>
          <w:sz w:val="28"/>
          <w:szCs w:val="28"/>
        </w:rPr>
        <w:t>утной трагической историей светил образ женщины – образ заботы, самоотдачи, любви и сострадания.</w:t>
      </w:r>
    </w:p>
    <w:p w:rsidR="00A40BA2" w:rsidRPr="0011267D" w:rsidRDefault="00C758BC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>Именно поэтому 14 октября в 1996 году был утверждён указом Президента РБ как ден</w:t>
      </w:r>
      <w:r w:rsidR="001F6029" w:rsidRPr="0011267D">
        <w:rPr>
          <w:rFonts w:ascii="Times New Roman" w:hAnsi="Times New Roman" w:cs="Times New Roman"/>
          <w:sz w:val="28"/>
          <w:szCs w:val="28"/>
        </w:rPr>
        <w:t>ь Матери. Вашей земной защитницы</w:t>
      </w:r>
      <w:r w:rsidRPr="0011267D">
        <w:rPr>
          <w:rFonts w:ascii="Times New Roman" w:hAnsi="Times New Roman" w:cs="Times New Roman"/>
          <w:sz w:val="28"/>
          <w:szCs w:val="28"/>
        </w:rPr>
        <w:t>, для которой Богородица является примером, идеалом материнства.</w:t>
      </w:r>
    </w:p>
    <w:p w:rsidR="00C758BC" w:rsidRPr="0011267D" w:rsidRDefault="00C758BC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 xml:space="preserve">И сегодня мы с вами попробуем с любовью воссоздать образ </w:t>
      </w:r>
      <w:r w:rsidR="001F6029" w:rsidRPr="0011267D">
        <w:rPr>
          <w:rFonts w:ascii="Times New Roman" w:hAnsi="Times New Roman" w:cs="Times New Roman"/>
          <w:sz w:val="28"/>
          <w:szCs w:val="28"/>
        </w:rPr>
        <w:t>вашей м</w:t>
      </w:r>
      <w:r w:rsidRPr="0011267D">
        <w:rPr>
          <w:rFonts w:ascii="Times New Roman" w:hAnsi="Times New Roman" w:cs="Times New Roman"/>
          <w:sz w:val="28"/>
          <w:szCs w:val="28"/>
        </w:rPr>
        <w:t>амы на бумаге.</w:t>
      </w:r>
    </w:p>
    <w:p w:rsidR="00A74400" w:rsidRDefault="00A74400" w:rsidP="00A7440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35F59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9DC1C8E" wp14:editId="2C403BBE">
            <wp:extent cx="5320237" cy="3547745"/>
            <wp:effectExtent l="0" t="0" r="0" b="0"/>
            <wp:docPr id="2" name="Рисунок 2" descr="G:\Инновация 2018-2019\Новая папка по инновациям\вика музей\DSC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новация 2018-2019\Новая папка по инновациям\вика музей\DSC_0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2" cy="35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7D" w:rsidRDefault="0011267D" w:rsidP="00A7440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A74400" w:rsidRDefault="00A74400" w:rsidP="00A7440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35F5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68F6E0" wp14:editId="1FD3D49B">
            <wp:extent cx="5282147" cy="3522345"/>
            <wp:effectExtent l="0" t="0" r="0" b="1905"/>
            <wp:docPr id="5" name="Рисунок 5" descr="G:\Инновация 2018-2019\Новая папка по инновациям\вика музей\DSC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нновация 2018-2019\Новая папка по инновациям\вика музей\DSC_0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144" cy="35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00" w:rsidRDefault="00A74400" w:rsidP="00A7440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35F59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C27C07F" wp14:editId="2C1095B0">
            <wp:extent cx="5358130" cy="3573013"/>
            <wp:effectExtent l="0" t="0" r="0" b="8890"/>
            <wp:docPr id="7" name="Рисунок 7" descr="G:\Инновация 2018-2019\Новая папка по инновациям\вика музей\DSC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нновация 2018-2019\Новая папка по инновациям\вика музей\DSC_0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58" cy="357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7D" w:rsidRDefault="0011267D" w:rsidP="00A7440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A74400" w:rsidRPr="00A40BA2" w:rsidRDefault="00A74400" w:rsidP="00A7440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35F5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36543B" wp14:editId="384A2949">
            <wp:extent cx="5409115" cy="3607012"/>
            <wp:effectExtent l="0" t="0" r="1270" b="0"/>
            <wp:docPr id="8" name="Рисунок 8" descr="G:\Инновация 2018-2019\Новая папка по инновациям\вика музей\DSC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Инновация 2018-2019\Новая папка по инновациям\вика музей\DSC_06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917" cy="361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4400" w:rsidRPr="00A40BA2" w:rsidSect="00BB0111">
      <w:footerReference w:type="default" r:id="rId12"/>
      <w:footerReference w:type="first" r:id="rId13"/>
      <w:pgSz w:w="11906" w:h="16838"/>
      <w:pgMar w:top="1134" w:right="1274" w:bottom="1134" w:left="1701" w:header="709" w:footer="709" w:gutter="0"/>
      <w:pgBorders w:offsetFrom="page">
        <w:top w:val="flowersDaisies" w:sz="20" w:space="24" w:color="4F81BD" w:themeColor="accent1"/>
        <w:left w:val="flowersDaisies" w:sz="20" w:space="24" w:color="4F81BD" w:themeColor="accent1"/>
        <w:bottom w:val="flowersDaisies" w:sz="20" w:space="24" w:color="4F81BD" w:themeColor="accent1"/>
        <w:right w:val="flowersDaisies" w:sz="20" w:space="24" w:color="4F81BD" w:themeColor="accent1"/>
      </w:pgBorders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6AF" w:rsidRDefault="00E836AF" w:rsidP="001B63F3">
      <w:pPr>
        <w:spacing w:after="0" w:line="240" w:lineRule="auto"/>
      </w:pPr>
      <w:r>
        <w:separator/>
      </w:r>
    </w:p>
  </w:endnote>
  <w:endnote w:type="continuationSeparator" w:id="0">
    <w:p w:rsidR="00E836AF" w:rsidRDefault="00E836AF" w:rsidP="001B6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2533819"/>
      <w:docPartObj>
        <w:docPartGallery w:val="Page Numbers (Bottom of Page)"/>
        <w:docPartUnique/>
      </w:docPartObj>
    </w:sdtPr>
    <w:sdtEndPr/>
    <w:sdtContent>
      <w:p w:rsidR="00BB0111" w:rsidRDefault="00BB011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75FB">
          <w:rPr>
            <w:noProof/>
          </w:rPr>
          <w:t>2</w:t>
        </w:r>
        <w:r>
          <w:fldChar w:fldCharType="end"/>
        </w:r>
      </w:p>
    </w:sdtContent>
  </w:sdt>
  <w:p w:rsidR="00BB0111" w:rsidRDefault="00BB011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409189"/>
      <w:docPartObj>
        <w:docPartGallery w:val="Page Numbers (Bottom of Page)"/>
        <w:docPartUnique/>
      </w:docPartObj>
    </w:sdtPr>
    <w:sdtEndPr/>
    <w:sdtContent>
      <w:p w:rsidR="00BB0111" w:rsidRDefault="00BB011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BB0111" w:rsidRDefault="00BB011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6AF" w:rsidRDefault="00E836AF" w:rsidP="001B63F3">
      <w:pPr>
        <w:spacing w:after="0" w:line="240" w:lineRule="auto"/>
      </w:pPr>
      <w:r>
        <w:separator/>
      </w:r>
    </w:p>
  </w:footnote>
  <w:footnote w:type="continuationSeparator" w:id="0">
    <w:p w:rsidR="00E836AF" w:rsidRDefault="00E836AF" w:rsidP="001B63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65E"/>
    <w:rsid w:val="0011267D"/>
    <w:rsid w:val="001948C0"/>
    <w:rsid w:val="001B63F3"/>
    <w:rsid w:val="001E02A4"/>
    <w:rsid w:val="001E7817"/>
    <w:rsid w:val="001F6029"/>
    <w:rsid w:val="00292358"/>
    <w:rsid w:val="003D75FB"/>
    <w:rsid w:val="006E22E9"/>
    <w:rsid w:val="007148DF"/>
    <w:rsid w:val="00792F9B"/>
    <w:rsid w:val="007B765E"/>
    <w:rsid w:val="009639D5"/>
    <w:rsid w:val="00974C5D"/>
    <w:rsid w:val="009B5A43"/>
    <w:rsid w:val="00A40BA2"/>
    <w:rsid w:val="00A74400"/>
    <w:rsid w:val="00BB0111"/>
    <w:rsid w:val="00C46109"/>
    <w:rsid w:val="00C758BC"/>
    <w:rsid w:val="00CE5745"/>
    <w:rsid w:val="00D707CD"/>
    <w:rsid w:val="00E836AF"/>
    <w:rsid w:val="00EE1378"/>
    <w:rsid w:val="00F23760"/>
    <w:rsid w:val="00F5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6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63F3"/>
  </w:style>
  <w:style w:type="paragraph" w:styleId="a5">
    <w:name w:val="footer"/>
    <w:basedOn w:val="a"/>
    <w:link w:val="a6"/>
    <w:uiPriority w:val="99"/>
    <w:unhideWhenUsed/>
    <w:rsid w:val="001B6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63F3"/>
  </w:style>
  <w:style w:type="paragraph" w:styleId="a7">
    <w:name w:val="Balloon Text"/>
    <w:basedOn w:val="a"/>
    <w:link w:val="a8"/>
    <w:uiPriority w:val="99"/>
    <w:semiHidden/>
    <w:unhideWhenUsed/>
    <w:rsid w:val="003D7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75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6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63F3"/>
  </w:style>
  <w:style w:type="paragraph" w:styleId="a5">
    <w:name w:val="footer"/>
    <w:basedOn w:val="a"/>
    <w:link w:val="a6"/>
    <w:uiPriority w:val="99"/>
    <w:unhideWhenUsed/>
    <w:rsid w:val="001B6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63F3"/>
  </w:style>
  <w:style w:type="paragraph" w:styleId="a7">
    <w:name w:val="Balloon Text"/>
    <w:basedOn w:val="a"/>
    <w:link w:val="a8"/>
    <w:uiPriority w:val="99"/>
    <w:semiHidden/>
    <w:unhideWhenUsed/>
    <w:rsid w:val="003D7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75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970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Kab-331</dc:creator>
  <cp:lastModifiedBy>Галина</cp:lastModifiedBy>
  <cp:revision>11</cp:revision>
  <dcterms:created xsi:type="dcterms:W3CDTF">2018-11-13T09:39:00Z</dcterms:created>
  <dcterms:modified xsi:type="dcterms:W3CDTF">2020-01-09T15:33:00Z</dcterms:modified>
</cp:coreProperties>
</file>