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4C" w:rsidRDefault="00B02E4C" w:rsidP="00B02E4C">
      <w:pPr>
        <w:jc w:val="center"/>
        <w:rPr>
          <w:sz w:val="28"/>
          <w:szCs w:val="28"/>
        </w:rPr>
      </w:pPr>
    </w:p>
    <w:p w:rsidR="00B02E4C" w:rsidRDefault="00B02E4C" w:rsidP="00B02E4C">
      <w:pPr>
        <w:jc w:val="center"/>
        <w:rPr>
          <w:sz w:val="28"/>
          <w:szCs w:val="28"/>
        </w:rPr>
      </w:pPr>
    </w:p>
    <w:p w:rsidR="00B02E4C" w:rsidRDefault="00B02E4C" w:rsidP="00B02E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урока </w:t>
      </w:r>
      <w:r>
        <w:rPr>
          <w:sz w:val="28"/>
          <w:szCs w:val="28"/>
        </w:rPr>
        <w:t>«Химические свойства воды»</w:t>
      </w:r>
    </w:p>
    <w:p w:rsidR="00B02E4C" w:rsidRDefault="00B02E4C" w:rsidP="00B02E4C">
      <w:pPr>
        <w:pStyle w:val="a3"/>
        <w:spacing w:before="0" w:beforeAutospacing="0" w:after="135" w:afterAutospacing="0"/>
        <w:rPr>
          <w:i/>
          <w:iCs/>
        </w:rPr>
      </w:pPr>
    </w:p>
    <w:p w:rsidR="00B02E4C" w:rsidRDefault="00B02E4C" w:rsidP="00B02E4C">
      <w:pPr>
        <w:pStyle w:val="a3"/>
        <w:spacing w:before="0" w:beforeAutospacing="0" w:after="135" w:afterAutospacing="0"/>
      </w:pPr>
      <w:r w:rsidRPr="00BB087F">
        <w:rPr>
          <w:i/>
          <w:iCs/>
        </w:rPr>
        <w:t>Тип урока:</w:t>
      </w:r>
      <w:r>
        <w:t> комбинированный. </w:t>
      </w:r>
    </w:p>
    <w:p w:rsidR="00B02E4C" w:rsidRPr="00BB087F" w:rsidRDefault="00B02E4C" w:rsidP="00B02E4C">
      <w:pPr>
        <w:pStyle w:val="a3"/>
        <w:spacing w:before="0" w:beforeAutospacing="0" w:after="135" w:afterAutospacing="0"/>
        <w:jc w:val="both"/>
      </w:pPr>
      <w:r w:rsidRPr="00BB087F">
        <w:rPr>
          <w:i/>
          <w:iCs/>
        </w:rPr>
        <w:t>Используемые технологические подходы, приемы обучения:</w:t>
      </w:r>
      <w:r w:rsidRPr="00BB087F">
        <w:t> личностно-ориентированный, активной отметки, технология сотрудничества, рефлексия. </w:t>
      </w:r>
    </w:p>
    <w:p w:rsidR="00B02E4C" w:rsidRPr="00BB087F" w:rsidRDefault="00B02E4C" w:rsidP="00B02E4C">
      <w:pPr>
        <w:pStyle w:val="a3"/>
        <w:spacing w:before="0" w:beforeAutospacing="0" w:after="135" w:afterAutospacing="0"/>
        <w:jc w:val="both"/>
      </w:pPr>
      <w:r>
        <w:rPr>
          <w:i/>
          <w:iCs/>
        </w:rPr>
        <w:t>Учебно-</w:t>
      </w:r>
      <w:r w:rsidRPr="00BB087F">
        <w:rPr>
          <w:i/>
          <w:iCs/>
        </w:rPr>
        <w:t>методическое обеспечение:</w:t>
      </w:r>
      <w:r w:rsidRPr="00BB087F">
        <w:t> учебное пособие, набор индикаторов (лакмус, метилоранж, фенолфталеин), металлы (натр</w:t>
      </w:r>
      <w:r>
        <w:t>ий, медь, цинк)</w:t>
      </w:r>
      <w:r w:rsidRPr="00BB087F">
        <w:t>.</w:t>
      </w:r>
    </w:p>
    <w:p w:rsidR="00B02E4C" w:rsidRPr="00BB087F" w:rsidRDefault="00B02E4C" w:rsidP="00B02E4C">
      <w:pPr>
        <w:pStyle w:val="a3"/>
        <w:spacing w:before="0" w:beforeAutospacing="0" w:after="135" w:afterAutospacing="0"/>
        <w:jc w:val="both"/>
      </w:pPr>
      <w:r w:rsidRPr="00BB087F">
        <w:rPr>
          <w:i/>
          <w:iCs/>
        </w:rPr>
        <w:t>Обучающая цель:</w:t>
      </w:r>
      <w:r w:rsidRPr="00BB087F">
        <w:t> создать условия для формирования механизмов протекания химических реакций, в результате чего учащиеся смогут выполнить практические задания, тест, содержащий задания на химические свойства воды. </w:t>
      </w:r>
    </w:p>
    <w:p w:rsidR="00B02E4C" w:rsidRDefault="00B02E4C" w:rsidP="00B02E4C">
      <w:pPr>
        <w:pStyle w:val="a3"/>
        <w:spacing w:before="0" w:beforeAutospacing="0" w:after="0" w:afterAutospacing="0"/>
        <w:jc w:val="both"/>
      </w:pPr>
      <w:r w:rsidRPr="00BB087F">
        <w:rPr>
          <w:i/>
          <w:iCs/>
        </w:rPr>
        <w:t>Личностно-развивающие задачи урока: </w:t>
      </w:r>
      <w:r w:rsidRPr="00BB087F">
        <w:t> </w:t>
      </w:r>
    </w:p>
    <w:p w:rsidR="00B02E4C" w:rsidRDefault="00B02E4C" w:rsidP="00B02E4C">
      <w:pPr>
        <w:pStyle w:val="a3"/>
        <w:spacing w:before="0" w:beforeAutospacing="0" w:after="0" w:afterAutospacing="0"/>
        <w:jc w:val="both"/>
      </w:pPr>
      <w:r w:rsidRPr="00BB087F">
        <w:t>способствовать развитию умений учащихся привлекать личный опыт в ходе обсуждения проблемы, сравнивать, анализировать, структурировать информацию, высказывать и аргументировать собственное мнение, осуществлять самоконтроль и самокоррекцию учебной деятельности; </w:t>
      </w:r>
    </w:p>
    <w:p w:rsidR="00B02E4C" w:rsidRPr="00BB087F" w:rsidRDefault="00B02E4C" w:rsidP="00B02E4C">
      <w:pPr>
        <w:pStyle w:val="a3"/>
        <w:spacing w:before="0" w:beforeAutospacing="0" w:after="135" w:afterAutospacing="0"/>
        <w:jc w:val="both"/>
      </w:pPr>
      <w:r w:rsidRPr="00BB087F">
        <w:t>содействовать развитию коммуникативных умений, необходимых при работе. </w:t>
      </w:r>
    </w:p>
    <w:p w:rsidR="00B02E4C" w:rsidRDefault="00B02E4C" w:rsidP="00B02E4C">
      <w:pPr>
        <w:pStyle w:val="a3"/>
        <w:spacing w:before="0" w:beforeAutospacing="0" w:after="0" w:afterAutospacing="0"/>
        <w:jc w:val="both"/>
      </w:pPr>
      <w:r w:rsidRPr="00BB087F">
        <w:rPr>
          <w:i/>
          <w:iCs/>
        </w:rPr>
        <w:t>Прогнозируемый результат:</w:t>
      </w:r>
      <w:r>
        <w:t> </w:t>
      </w:r>
    </w:p>
    <w:p w:rsidR="00B02E4C" w:rsidRPr="00BB087F" w:rsidRDefault="00B02E4C" w:rsidP="00B02E4C">
      <w:pPr>
        <w:pStyle w:val="a3"/>
        <w:spacing w:before="0" w:beforeAutospacing="0" w:after="0" w:afterAutospacing="0"/>
        <w:jc w:val="both"/>
      </w:pPr>
      <w:r w:rsidRPr="00BB087F">
        <w:t>учащийся должен знать: </w:t>
      </w:r>
    </w:p>
    <w:p w:rsidR="00B02E4C" w:rsidRPr="00BB087F" w:rsidRDefault="00B02E4C" w:rsidP="00B02E4C">
      <w:pPr>
        <w:pStyle w:val="a3"/>
        <w:spacing w:before="0" w:beforeAutospacing="0" w:after="0" w:afterAutospacing="0"/>
        <w:jc w:val="both"/>
      </w:pPr>
      <w:r w:rsidRPr="00BB087F">
        <w:t>определение «индикатор», виды индикаторов, с какими металлами и оксидами взаимодействует  вода; понятие об «основаниях» и их свойстве изменять цвет индикаторов;  будут уметь давать определение понятия основания (щелочи), называть гидроксиды натрия, калия, кальция, составлять ф</w:t>
      </w:r>
      <w:r>
        <w:t>ормулы оснований по валентности.</w:t>
      </w:r>
    </w:p>
    <w:p w:rsidR="00B02E4C" w:rsidRPr="00BB087F" w:rsidRDefault="00B02E4C" w:rsidP="00B02E4C">
      <w:pPr>
        <w:pStyle w:val="a3"/>
        <w:spacing w:before="0" w:beforeAutospacing="0" w:after="0" w:afterAutospacing="0"/>
        <w:jc w:val="both"/>
      </w:pPr>
      <w:r w:rsidRPr="00BB087F">
        <w:t>учащийся должен уметь: </w:t>
      </w:r>
    </w:p>
    <w:p w:rsidR="00B02E4C" w:rsidRDefault="00B02E4C" w:rsidP="00B02E4C">
      <w:pPr>
        <w:pStyle w:val="a3"/>
        <w:spacing w:before="0" w:beforeAutospacing="0" w:after="0" w:afterAutospacing="0"/>
        <w:jc w:val="both"/>
      </w:pPr>
      <w:r w:rsidRPr="00BB087F">
        <w:t>сотрудничать, работать в заданном темпе, привлекать личный опыт при изучении нового материала, анализировать, структурировать информацию, осуществлять</w:t>
      </w:r>
      <w:r>
        <w:t xml:space="preserve"> самоконтроль и самокоррекцию. </w:t>
      </w:r>
    </w:p>
    <w:p w:rsidR="00B02E4C" w:rsidRDefault="00B02E4C" w:rsidP="00B02E4C">
      <w:pPr>
        <w:pStyle w:val="a3"/>
        <w:shd w:val="clear" w:color="auto" w:fill="FFFFFF"/>
        <w:spacing w:before="0" w:beforeAutospacing="0" w:after="81" w:afterAutospacing="0"/>
        <w:jc w:val="center"/>
      </w:pPr>
      <w:r>
        <w:t>Ход урока</w:t>
      </w:r>
    </w:p>
    <w:p w:rsidR="00B02E4C" w:rsidRPr="00FD0914" w:rsidRDefault="00B02E4C" w:rsidP="00B02E4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 </w:t>
      </w:r>
      <w:r w:rsidRPr="00FD0914">
        <w:rPr>
          <w:i/>
        </w:rPr>
        <w:t>Организационно-мотивационный этап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tab/>
        <w:t>Здравствуйте, ребята</w:t>
      </w:r>
      <w:r>
        <w:t xml:space="preserve">! Давайте поприветствуем друг друга улыбкой.  </w:t>
      </w:r>
      <w:r w:rsidRPr="000211F8">
        <w:t>Г</w:t>
      </w:r>
      <w:r>
        <w:t xml:space="preserve">оворят, что улыбка – </w:t>
      </w:r>
      <w:r>
        <w:t>залог счастья и успеха. Начать урок я хотела бы с высказывания великого ученого Нильса Бора, датского физика, который</w:t>
      </w:r>
      <w:r>
        <w:t xml:space="preserve"> сказал, что противоположности – </w:t>
      </w:r>
      <w:r>
        <w:t>не противоречия, они дополнения (слайд 1). Поэтому, надеюсь, что сегодня на уроке мы будем прекрасным дополнением друг другу и, как единое целое, будем двигаться к поставленной цели. Посмотрите все ли у вас готово к уроку</w:t>
      </w:r>
      <w:r>
        <w:t xml:space="preserve">.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А теперь внимание: черный ящик.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Китайский философ Лао Цзы утверждал, что это «Самое мягкое и самое слабое существо в мире, но в преодолении твердого и крепкого она непобедима, и на свете нет ей равного» (слайд 2). Что находится в черном ящике?</w:t>
      </w:r>
      <w:r w:rsidRPr="00BC603D">
        <w:t xml:space="preserve"> (Ответ учащихся, слайд 3)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Почему вода обладает такой силой, вы мне ответите в конце урока.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Сегодня на уроке вы будете зарабатывать баллы. В конце, по их количеству получите отметки.</w:t>
      </w:r>
      <w:r>
        <w:t xml:space="preserve"> </w:t>
      </w:r>
      <w:r>
        <w:t>Поэтому, прежде чем мы приступим к изучению нового материала, вспомните, что вы знаете о воде? Я попрошу желающих подойти к доске и выбрать характеристику воды, о которой</w:t>
      </w:r>
      <w:r>
        <w:t xml:space="preserve"> </w:t>
      </w:r>
      <w:r>
        <w:t xml:space="preserve">вы уже сможете рассказать (ребята выбирают карточки с надписями: состав воды, плотность воды, агрегатное состояние).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</w:t>
      </w:r>
      <w:r>
        <w:t>Далее предлагаю ребятам, работая индивидуально, заполнить лист ответов</w:t>
      </w:r>
      <w:bookmarkStart w:id="0" w:name="_GoBack"/>
      <w:bookmarkEnd w:id="0"/>
    </w:p>
    <w:p w:rsidR="00B02E4C" w:rsidRPr="007E25E4" w:rsidRDefault="00B02E4C" w:rsidP="00B02E4C">
      <w:pPr>
        <w:shd w:val="clear" w:color="auto" w:fill="FFFFFF"/>
        <w:rPr>
          <w:color w:val="1A1A1A"/>
        </w:rPr>
      </w:pPr>
      <w:r w:rsidRPr="007E25E4">
        <w:rPr>
          <w:color w:val="1A1A1A"/>
        </w:rPr>
        <w:t>Лист ответов</w:t>
      </w:r>
      <w:r>
        <w:rPr>
          <w:color w:val="1A1A1A"/>
        </w:rPr>
        <w:t xml:space="preserve"> у</w:t>
      </w:r>
      <w:r w:rsidRPr="007E25E4">
        <w:rPr>
          <w:color w:val="1A1A1A"/>
        </w:rPr>
        <w:t>чащегося____________________________________</w:t>
      </w:r>
    </w:p>
    <w:p w:rsidR="00B02E4C" w:rsidRPr="007E25E4" w:rsidRDefault="00B02E4C" w:rsidP="00B02E4C">
      <w:pPr>
        <w:shd w:val="clear" w:color="auto" w:fill="FFFFFF"/>
      </w:pPr>
      <w:r w:rsidRPr="007E25E4">
        <w:rPr>
          <w:color w:val="1A1A1A"/>
        </w:rPr>
        <w:t xml:space="preserve">Задание 1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796"/>
        <w:gridCol w:w="850"/>
        <w:gridCol w:w="851"/>
      </w:tblGrid>
      <w:tr w:rsidR="00B02E4C" w:rsidRPr="007E25E4" w:rsidTr="00B02E4C">
        <w:tc>
          <w:tcPr>
            <w:tcW w:w="421" w:type="dxa"/>
          </w:tcPr>
          <w:p w:rsidR="00B02E4C" w:rsidRPr="007E25E4" w:rsidRDefault="00B02E4C" w:rsidP="00B02E4C">
            <w:pPr>
              <w:pStyle w:val="a3"/>
              <w:spacing w:before="0" w:beforeAutospacing="0" w:after="81" w:afterAutospacing="0"/>
            </w:pPr>
            <w:r w:rsidRPr="009A318B">
              <w:rPr>
                <w:color w:val="1A1A1A"/>
              </w:rPr>
              <w:t xml:space="preserve">№  </w:t>
            </w:r>
          </w:p>
        </w:tc>
        <w:tc>
          <w:tcPr>
            <w:tcW w:w="7796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9A318B">
              <w:rPr>
                <w:color w:val="1A1A1A"/>
              </w:rPr>
              <w:t xml:space="preserve">Утверждения     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9A318B">
              <w:rPr>
                <w:color w:val="1A1A1A"/>
              </w:rPr>
              <w:t>Да</w:t>
            </w:r>
          </w:p>
        </w:tc>
        <w:tc>
          <w:tcPr>
            <w:tcW w:w="851" w:type="dxa"/>
          </w:tcPr>
          <w:p w:rsidR="00B02E4C" w:rsidRPr="009A318B" w:rsidRDefault="00B02E4C" w:rsidP="00EF7792">
            <w:pPr>
              <w:shd w:val="clear" w:color="auto" w:fill="FFFFFF"/>
              <w:rPr>
                <w:color w:val="1A1A1A"/>
              </w:rPr>
            </w:pPr>
            <w:r w:rsidRPr="009A318B">
              <w:rPr>
                <w:color w:val="1A1A1A"/>
              </w:rPr>
              <w:t>Нет</w:t>
            </w:r>
          </w:p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  <w:tr w:rsidR="00B02E4C" w:rsidRPr="007E25E4" w:rsidTr="00B02E4C">
        <w:tc>
          <w:tcPr>
            <w:tcW w:w="42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7E25E4">
              <w:t>1</w:t>
            </w:r>
          </w:p>
        </w:tc>
        <w:tc>
          <w:tcPr>
            <w:tcW w:w="7796" w:type="dxa"/>
          </w:tcPr>
          <w:p w:rsidR="00B02E4C" w:rsidRPr="00B02E4C" w:rsidRDefault="00B02E4C" w:rsidP="00B02E4C">
            <w:pPr>
              <w:shd w:val="clear" w:color="auto" w:fill="FFFFFF"/>
              <w:rPr>
                <w:color w:val="1A1A1A"/>
              </w:rPr>
            </w:pPr>
            <w:r w:rsidRPr="009A318B">
              <w:rPr>
                <w:color w:val="1A1A1A"/>
              </w:rPr>
              <w:t>Планета Земля покрыта водой на 70%.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  <w:tc>
          <w:tcPr>
            <w:tcW w:w="85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  <w:tr w:rsidR="00B02E4C" w:rsidRPr="007E25E4" w:rsidTr="00B02E4C">
        <w:tc>
          <w:tcPr>
            <w:tcW w:w="42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7E25E4">
              <w:lastRenderedPageBreak/>
              <w:t>2</w:t>
            </w:r>
          </w:p>
        </w:tc>
        <w:tc>
          <w:tcPr>
            <w:tcW w:w="7796" w:type="dxa"/>
          </w:tcPr>
          <w:p w:rsidR="00B02E4C" w:rsidRPr="00B02E4C" w:rsidRDefault="00B02E4C" w:rsidP="00B02E4C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Формула воды – Н3О.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  <w:tc>
          <w:tcPr>
            <w:tcW w:w="85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  <w:tr w:rsidR="00B02E4C" w:rsidRPr="007E25E4" w:rsidTr="00B02E4C">
        <w:tc>
          <w:tcPr>
            <w:tcW w:w="42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7E25E4">
              <w:t>3</w:t>
            </w:r>
          </w:p>
        </w:tc>
        <w:tc>
          <w:tcPr>
            <w:tcW w:w="7796" w:type="dxa"/>
          </w:tcPr>
          <w:p w:rsidR="00B02E4C" w:rsidRPr="00567964" w:rsidRDefault="00B02E4C" w:rsidP="00EF7792">
            <w:pPr>
              <w:pStyle w:val="a3"/>
              <w:spacing w:before="0" w:beforeAutospacing="0" w:after="81" w:afterAutospacing="0"/>
            </w:pPr>
            <w:r w:rsidRPr="009A318B">
              <w:rPr>
                <w:color w:val="1A1A1A"/>
              </w:rPr>
              <w:t>Относительная молекулярная масса воды 18</w:t>
            </w:r>
            <w:r w:rsidRPr="00567964">
              <w:rPr>
                <w:color w:val="1A1A1A"/>
              </w:rPr>
              <w:t xml:space="preserve"> г/моль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  <w:tc>
          <w:tcPr>
            <w:tcW w:w="85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  <w:tr w:rsidR="00B02E4C" w:rsidRPr="007E25E4" w:rsidTr="00B02E4C">
        <w:tc>
          <w:tcPr>
            <w:tcW w:w="42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7E25E4">
              <w:t>4</w:t>
            </w:r>
          </w:p>
        </w:tc>
        <w:tc>
          <w:tcPr>
            <w:tcW w:w="7796" w:type="dxa"/>
          </w:tcPr>
          <w:p w:rsidR="00B02E4C" w:rsidRPr="00B02E4C" w:rsidRDefault="00B02E4C" w:rsidP="00B02E4C">
            <w:pPr>
              <w:shd w:val="clear" w:color="auto" w:fill="FFFFFF"/>
              <w:rPr>
                <w:color w:val="1A1A1A"/>
              </w:rPr>
            </w:pPr>
            <w:r w:rsidRPr="009A318B">
              <w:rPr>
                <w:color w:val="1A1A1A"/>
              </w:rPr>
              <w:t>Темпер</w:t>
            </w:r>
            <w:r>
              <w:rPr>
                <w:color w:val="1A1A1A"/>
              </w:rPr>
              <w:t>атура кипения воды ровна 100 °С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  <w:tc>
          <w:tcPr>
            <w:tcW w:w="85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  <w:tr w:rsidR="00B02E4C" w:rsidRPr="007E25E4" w:rsidTr="00B02E4C">
        <w:tc>
          <w:tcPr>
            <w:tcW w:w="42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7E25E4">
              <w:t>5</w:t>
            </w:r>
          </w:p>
        </w:tc>
        <w:tc>
          <w:tcPr>
            <w:tcW w:w="7796" w:type="dxa"/>
          </w:tcPr>
          <w:p w:rsidR="00B02E4C" w:rsidRPr="00B02E4C" w:rsidRDefault="00B02E4C" w:rsidP="00B02E4C">
            <w:pPr>
              <w:shd w:val="clear" w:color="auto" w:fill="FFFFFF"/>
              <w:rPr>
                <w:color w:val="1A1A1A"/>
              </w:rPr>
            </w:pPr>
            <w:r w:rsidRPr="009A318B">
              <w:rPr>
                <w:color w:val="1A1A1A"/>
              </w:rPr>
              <w:t>Вода – единств</w:t>
            </w:r>
            <w:r>
              <w:rPr>
                <w:color w:val="1A1A1A"/>
              </w:rPr>
              <w:t xml:space="preserve">енное вещество, существующее на </w:t>
            </w:r>
            <w:r w:rsidRPr="009A318B">
              <w:rPr>
                <w:color w:val="1A1A1A"/>
              </w:rPr>
              <w:t>Земле одновременно в трех а</w:t>
            </w:r>
            <w:r>
              <w:rPr>
                <w:color w:val="1A1A1A"/>
              </w:rPr>
              <w:t>грегатных состояниях.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  <w:tc>
          <w:tcPr>
            <w:tcW w:w="85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  <w:tr w:rsidR="00B02E4C" w:rsidRPr="007E25E4" w:rsidTr="00B02E4C">
        <w:tc>
          <w:tcPr>
            <w:tcW w:w="42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7E25E4">
              <w:t>6</w:t>
            </w:r>
          </w:p>
        </w:tc>
        <w:tc>
          <w:tcPr>
            <w:tcW w:w="7796" w:type="dxa"/>
          </w:tcPr>
          <w:p w:rsidR="00B02E4C" w:rsidRPr="009A318B" w:rsidRDefault="00B02E4C" w:rsidP="00EF7792">
            <w:pPr>
              <w:shd w:val="clear" w:color="auto" w:fill="FFFFFF"/>
              <w:rPr>
                <w:color w:val="1A1A1A"/>
              </w:rPr>
            </w:pPr>
            <w:r w:rsidRPr="009A318B">
              <w:rPr>
                <w:color w:val="1A1A1A"/>
              </w:rPr>
              <w:t>Это формула массовой доли компонента в смеси:</w:t>
            </w:r>
          </w:p>
          <w:p w:rsidR="00B02E4C" w:rsidRPr="00B02E4C" w:rsidRDefault="00B02E4C" w:rsidP="00B02E4C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W(Э) = Ar(Э )/ Mr (соединения)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  <w:tc>
          <w:tcPr>
            <w:tcW w:w="85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  <w:tr w:rsidR="00B02E4C" w:rsidRPr="007E25E4" w:rsidTr="00B02E4C">
        <w:tc>
          <w:tcPr>
            <w:tcW w:w="42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7E25E4">
              <w:t>7</w:t>
            </w:r>
          </w:p>
        </w:tc>
        <w:tc>
          <w:tcPr>
            <w:tcW w:w="7796" w:type="dxa"/>
          </w:tcPr>
          <w:p w:rsidR="00B02E4C" w:rsidRPr="00B02E4C" w:rsidRDefault="00B02E4C" w:rsidP="00B02E4C">
            <w:pPr>
              <w:shd w:val="clear" w:color="auto" w:fill="FFFFFF"/>
              <w:jc w:val="both"/>
              <w:rPr>
                <w:color w:val="1A1A1A"/>
              </w:rPr>
            </w:pPr>
            <w:r w:rsidRPr="009A318B">
              <w:rPr>
                <w:color w:val="1A1A1A"/>
              </w:rPr>
              <w:t>Воду можно обеззараживать хлором, озоном</w:t>
            </w:r>
            <w:r>
              <w:rPr>
                <w:color w:val="1A1A1A"/>
              </w:rPr>
              <w:t xml:space="preserve"> и различными микроорганизмами.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  <w:tc>
          <w:tcPr>
            <w:tcW w:w="85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  <w:tr w:rsidR="00B02E4C" w:rsidRPr="007E25E4" w:rsidTr="00B02E4C">
        <w:tc>
          <w:tcPr>
            <w:tcW w:w="42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  <w:r w:rsidRPr="007E25E4">
              <w:t>8</w:t>
            </w:r>
          </w:p>
        </w:tc>
        <w:tc>
          <w:tcPr>
            <w:tcW w:w="7796" w:type="dxa"/>
          </w:tcPr>
          <w:p w:rsidR="00B02E4C" w:rsidRPr="009A318B" w:rsidRDefault="00B02E4C" w:rsidP="00EF7792">
            <w:pPr>
              <w:shd w:val="clear" w:color="auto" w:fill="FFFFFF"/>
              <w:rPr>
                <w:color w:val="1A1A1A"/>
              </w:rPr>
            </w:pPr>
            <w:r w:rsidRPr="009A318B">
              <w:rPr>
                <w:color w:val="1A1A1A"/>
              </w:rPr>
              <w:t>Это формула массовой доли компонента в смеси:</w:t>
            </w:r>
          </w:p>
          <w:p w:rsidR="00B02E4C" w:rsidRPr="00B02E4C" w:rsidRDefault="00B02E4C" w:rsidP="00B02E4C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W(X) =m(X)/ m (</w:t>
            </w:r>
            <w:r w:rsidRPr="009A318B">
              <w:rPr>
                <w:color w:val="1A1A1A"/>
              </w:rPr>
              <w:t>сме</w:t>
            </w:r>
            <w:r>
              <w:rPr>
                <w:color w:val="1A1A1A"/>
              </w:rPr>
              <w:t>си)</w:t>
            </w:r>
          </w:p>
        </w:tc>
        <w:tc>
          <w:tcPr>
            <w:tcW w:w="850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  <w:tc>
          <w:tcPr>
            <w:tcW w:w="851" w:type="dxa"/>
          </w:tcPr>
          <w:p w:rsidR="00B02E4C" w:rsidRPr="007E25E4" w:rsidRDefault="00B02E4C" w:rsidP="00EF7792">
            <w:pPr>
              <w:pStyle w:val="a3"/>
              <w:spacing w:before="0" w:beforeAutospacing="0" w:after="81" w:afterAutospacing="0"/>
            </w:pPr>
          </w:p>
        </w:tc>
      </w:tr>
    </w:tbl>
    <w:p w:rsidR="00B02E4C" w:rsidRDefault="00B02E4C" w:rsidP="00B02E4C">
      <w:pPr>
        <w:pStyle w:val="a3"/>
        <w:shd w:val="clear" w:color="auto" w:fill="FFFFFF"/>
        <w:spacing w:before="0" w:beforeAutospacing="0" w:after="81" w:afterAutospacing="0"/>
        <w:jc w:val="both"/>
      </w:pPr>
      <w:r>
        <w:t>После взаимопроверка выполненных заданий (слайд 3,4). Все верно – 2 балла, 1 ошибка – 1 балл, 2 и больше – 0 баллов.</w:t>
      </w:r>
      <w:r w:rsidRPr="00081AD0">
        <w:t xml:space="preserve">                                                  </w:t>
      </w:r>
      <w:r>
        <w:t xml:space="preserve">                                                                          </w:t>
      </w:r>
      <w:r>
        <w:t xml:space="preserve">     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jc w:val="both"/>
      </w:pPr>
      <w:r w:rsidRPr="00567964">
        <w:rPr>
          <w:i/>
        </w:rPr>
        <w:t>Обсуждение полученных результатов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Подготовка и организация восприятия нового материала.  До 18 века предполагалось, что вода является простым веществом. Лавуазье отнёс воду к соединениям. Эта мысль развилась, когда Лавуазье наблюдал за работой кузнеца: после охлаждения раскаленного железа в воде поверхность железа окислилась и образовалась железная окалина (слайд 5). О чем сегодня пойдет речь на уроке? (слайд 6)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Методический комментарий. Учащиеся определяют тему урока. Записываем тему урока в рабочей тетради. Далее обращаю внимание учащихся на оставшиеся пр</w:t>
      </w:r>
      <w:r>
        <w:t>икрепленными к доске карточки (</w:t>
      </w:r>
      <w:r>
        <w:t xml:space="preserve">взаимодействие воды с активными металлами, взаимодействие воды с оксидами металлов с образованием гидроксидов (оснований), взаимодействие воды с оксидами неметаллов).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</w:pPr>
      <w:r>
        <w:t xml:space="preserve">           Совместно с учащимися определяем цель урока и задачи урока (слайд 7)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</w:pPr>
      <w:r w:rsidRPr="00457EA0">
        <w:rPr>
          <w:i/>
        </w:rPr>
        <w:t>Операционно-познавательный этап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Вода – активное химическое вещество. Она вступает в химические реакции со многими простыми и сложными веществами. Демонстрирую опыт «взаимодействие натрия с водой». В стакан с водой добавляется фенолфталеин и помещается кусочек натрия. Предлагаю учащимся прокомментировать увиденное. Ребята говорят, что натрий энергично движется по поверхности воды, выделяются пузырьки газа, индикатор изменяет окраску на малиновый. Записываем уравнение реакции взаимодействия натрия с водой, о</w:t>
      </w:r>
      <w:r>
        <w:t xml:space="preserve">говаривая, что выделяющийся газ – </w:t>
      </w:r>
      <w:r>
        <w:t xml:space="preserve">это водород, а образующееся сложное вещество гидроксид (основание). Растворимые в воде основания называются щелочами.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Проговариваю алгоритм составления формул оснований согласно валентности и правила названий оснований. 2Na + 2H2O = 2NaOH + H2 ↑ гидроксид натрия.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 целью первичного закрепления предлагаю самостоятельно написать уравнение реакции кальция с водой и назвать образовавшееся вещество. Учащиеся записывают уравнение реакции и проверя</w:t>
      </w:r>
      <w:r>
        <w:t>ют правильность записи (</w:t>
      </w:r>
      <w:r>
        <w:t xml:space="preserve">слайд 8).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Демонстрирую взаимодействие меди с во</w:t>
      </w:r>
      <w:r>
        <w:t>дой. Вывод.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Далее исследуем взаимодействие воды с оксидами активных металлов (демонстрируем взаимодействие оксида кальция с водой) (слайд 9</w:t>
      </w:r>
      <w:r>
        <w:t>, 10</w:t>
      </w:r>
      <w:r>
        <w:t xml:space="preserve">). Записываем </w:t>
      </w:r>
      <w:r>
        <w:t>уравнение реакции и проверяем (</w:t>
      </w:r>
      <w:r>
        <w:t>слайд 11).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Знакомим учащихся, как вода взаимодействует с углекислым газом, акцентируя внимание, что полученный раствор в быту – газированная вода. Записываем уравнение реакций и даем название образующегося вещества (слайд 12). </w:t>
      </w:r>
    </w:p>
    <w:p w:rsidR="00B02E4C" w:rsidRDefault="00B02E4C" w:rsidP="00B02E4C">
      <w:pPr>
        <w:pStyle w:val="a3"/>
        <w:shd w:val="clear" w:color="auto" w:fill="FFFFFF"/>
        <w:spacing w:before="0" w:beforeAutospacing="0" w:after="81" w:afterAutospacing="0"/>
        <w:jc w:val="both"/>
      </w:pPr>
      <w:r>
        <w:t xml:space="preserve">              Итак, при взаимодействии металлов и их оксидов с водой образуются основания. Даем определение понятию и повторяем правила составления формул и названий оснований (слайды 13-15). Для обнаружения водного раствора щелочи натрия мы использовали индикатор фенолфталеин, который изменяет свою окраску в яркий малиновый цвет. Но обнаружить щелочь можно при помощи и других известных вам индикаторов: метилоранжа и лакмуса (слайд 16).</w:t>
      </w:r>
    </w:p>
    <w:p w:rsidR="00B02E4C" w:rsidRDefault="00B02E4C" w:rsidP="00B02E4C">
      <w:pPr>
        <w:pStyle w:val="a3"/>
        <w:shd w:val="clear" w:color="auto" w:fill="FFFFFF"/>
        <w:spacing w:before="0" w:beforeAutospacing="0" w:after="81" w:afterAutospacing="0"/>
        <w:jc w:val="both"/>
      </w:pPr>
      <w:r>
        <w:t xml:space="preserve">      Методический комментарий. Проговариваем меры предосторожности при работе с водными растворами оснований и приступаем выполнению лабораторного опыта «действие щелочей на индикаторы». Записываем результаты опыта в тетрадь (работа в парах). (Демонстрация и обсуждение)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81AD0">
        <w:rPr>
          <w:i/>
        </w:rPr>
        <w:lastRenderedPageBreak/>
        <w:t>Минута релаксации</w:t>
      </w:r>
      <w:r>
        <w:rPr>
          <w:i/>
        </w:rPr>
        <w:t xml:space="preserve"> (звучит шум морской волны)</w:t>
      </w:r>
    </w:p>
    <w:p w:rsidR="00B02E4C" w:rsidRPr="00431422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31422">
        <w:rPr>
          <w:color w:val="1A1A1A"/>
        </w:rPr>
        <w:t>Закройте глаза и слушайте мой голос.</w:t>
      </w:r>
      <w:r w:rsidRPr="00000B8A">
        <w:rPr>
          <w:color w:val="333333"/>
        </w:rPr>
        <w:t xml:space="preserve"> </w:t>
      </w:r>
      <w:r w:rsidRPr="00023494">
        <w:rPr>
          <w:color w:val="333333"/>
        </w:rPr>
        <w:t>Вы сидите на берегу моря. Босые ноги на мокром песке. Набегает волна. Ласкова</w:t>
      </w:r>
      <w:r>
        <w:rPr>
          <w:color w:val="333333"/>
        </w:rPr>
        <w:t>я</w:t>
      </w:r>
      <w:r w:rsidRPr="00023494">
        <w:rPr>
          <w:color w:val="333333"/>
        </w:rPr>
        <w:t xml:space="preserve"> как котенок. Трется она о ваши ноги. Пригоршнями Вы набираете мокрого песка ладонями, а потом разжимаете их. Стряхните остатки песка с ваших рук. Глубоко вздохните, свежий морской воздух. </w:t>
      </w:r>
      <w:r w:rsidRPr="00431422">
        <w:rPr>
          <w:color w:val="1A1A1A"/>
        </w:rPr>
        <w:t>Дышится легко и свободно. Настроение становится бодрым и жизнерадостным, хочется встать и двигаться. Откройте глаза. Вы полны сил и энергии. Постарайтесь сохранить эти ощущения на весь день.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</w:pPr>
      <w:r w:rsidRPr="00023494">
        <w:rPr>
          <w:color w:val="333333"/>
        </w:rPr>
        <w:t>Продолжим изучать химические свойства воды.</w:t>
      </w:r>
    </w:p>
    <w:p w:rsidR="00B02E4C" w:rsidRPr="00B02E4C" w:rsidRDefault="00B02E4C" w:rsidP="00B02E4C">
      <w:pPr>
        <w:pStyle w:val="a3"/>
        <w:shd w:val="clear" w:color="auto" w:fill="FFFFFF"/>
        <w:spacing w:before="0" w:beforeAutospacing="0" w:after="0" w:afterAutospacing="0"/>
      </w:pPr>
      <w:r w:rsidRPr="00121634">
        <w:rPr>
          <w:i/>
        </w:rPr>
        <w:t xml:space="preserve">Контрольно - коррекционный этап 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</w:pPr>
      <w:r>
        <w:t>Выполнение заданий в лабораторных тетрадях. Фронтальное обсуждение у доски.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</w:pPr>
      <w:r>
        <w:t>Выполнение рисунка по цифрам. (Правильно оформленный рисунок – 3 балла)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</w:pPr>
      <w:r>
        <w:t>Ответ на вопрос</w:t>
      </w:r>
      <w:r>
        <w:t>: «Почему же вода обладает такой силой?»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</w:pPr>
      <w:r>
        <w:t>Домашнее задание. &amp;23, упр. 6,7 (объяснить)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</w:pPr>
      <w:r>
        <w:t>В</w:t>
      </w:r>
      <w:r>
        <w:t>ыставление отметок.</w:t>
      </w:r>
    </w:p>
    <w:p w:rsidR="00B02E4C" w:rsidRDefault="00B02E4C" w:rsidP="00B02E4C">
      <w:pPr>
        <w:pStyle w:val="a3"/>
        <w:shd w:val="clear" w:color="auto" w:fill="FFFFFF"/>
        <w:spacing w:before="0" w:beforeAutospacing="0" w:after="0" w:afterAutospacing="0"/>
      </w:pPr>
      <w:r w:rsidRPr="00431422">
        <w:rPr>
          <w:i/>
        </w:rPr>
        <w:t>Рефлексия</w:t>
      </w:r>
    </w:p>
    <w:p w:rsidR="00B02E4C" w:rsidRPr="00B02E4C" w:rsidRDefault="00B02E4C" w:rsidP="00B02E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Оцените свою работу на уроке. </w:t>
      </w:r>
      <w:r w:rsidRPr="00431422">
        <w:t xml:space="preserve">Рисунок пробирки. </w:t>
      </w:r>
      <w:r>
        <w:t>Д</w:t>
      </w:r>
      <w:r w:rsidRPr="00431422">
        <w:t xml:space="preserve">ети </w:t>
      </w:r>
      <w:r>
        <w:t>подходят и прикрепляют смайлики в ту часть пробирки, какое ощущение у них осталось после урока. На дне – ничего не поняли, в середине – ощущение невесомости, вверху – поняли все.</w:t>
      </w:r>
    </w:p>
    <w:p w:rsidR="00B02E4C" w:rsidRDefault="00B02E4C" w:rsidP="00B02E4C">
      <w:pPr>
        <w:pStyle w:val="a3"/>
        <w:shd w:val="clear" w:color="auto" w:fill="FFFFFF"/>
        <w:spacing w:before="0" w:beforeAutospacing="0" w:after="81" w:afterAutospacing="0"/>
        <w:rPr>
          <w:sz w:val="20"/>
          <w:szCs w:val="20"/>
        </w:rPr>
      </w:pPr>
    </w:p>
    <w:sectPr w:rsidR="00B02E4C" w:rsidSect="006A2488">
      <w:pgSz w:w="11906" w:h="16838"/>
      <w:pgMar w:top="567" w:right="567" w:bottom="567" w:left="1418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02F"/>
    <w:multiLevelType w:val="multilevel"/>
    <w:tmpl w:val="FBD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B93497"/>
    <w:multiLevelType w:val="multilevel"/>
    <w:tmpl w:val="848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4C"/>
    <w:rsid w:val="00515777"/>
    <w:rsid w:val="00B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3D4B"/>
  <w15:chartTrackingRefBased/>
  <w15:docId w15:val="{24B1381C-64C1-4180-B96C-E2E473A7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E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2024-05-04T12:49:00Z</dcterms:created>
  <dcterms:modified xsi:type="dcterms:W3CDTF">2024-05-04T13:00:00Z</dcterms:modified>
</cp:coreProperties>
</file>