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 xml:space="preserve">Педагогический работник для сдачи квалификационного экзамена в процессе аттестации на присвоение высшей квалификационной категории </w:t>
      </w:r>
      <w:proofErr w:type="gramStart"/>
      <w:r w:rsidRPr="00F2360C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F2360C">
        <w:rPr>
          <w:rFonts w:ascii="Times New Roman" w:hAnsi="Times New Roman" w:cs="Times New Roman"/>
          <w:sz w:val="28"/>
          <w:szCs w:val="28"/>
        </w:rPr>
        <w:t>:</w:t>
      </w: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>1. Направление на сдачу квалификационного экзамена (высылается учреждением образования в академию).</w:t>
      </w: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>2. Опыт педагогической деятельности в бумажном и электронном варианте (предоставляется во время экзамена).</w:t>
      </w: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 xml:space="preserve">Педагогический работник для сдачи квалификационного экзамена в процессе аттестации на присвоение квалификационной категории «учитель-методист» </w:t>
      </w:r>
      <w:proofErr w:type="gramStart"/>
      <w:r w:rsidRPr="00F2360C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F2360C">
        <w:rPr>
          <w:rFonts w:ascii="Times New Roman" w:hAnsi="Times New Roman" w:cs="Times New Roman"/>
          <w:sz w:val="28"/>
          <w:szCs w:val="28"/>
        </w:rPr>
        <w:t>:</w:t>
      </w: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>1. Направление на сдачу квалификационного экзамена (высылается отделом (управлением) образования, спорта и туризма районного (городского) исполнительного комитета в академию).</w:t>
      </w: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>2. Опыт педагогической деятельности в электронном варианте (высылается на адрес академии:  atestacia@academy.edu.by за 10 дней до начала экзамена).</w:t>
      </w: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>3. Опыт педагогической деятельности в бумажном варианте (предоставляется во время экзамена).</w:t>
      </w: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>4. Резюме с описанием методической деятельности (высылается на адрес академии: atestacia@academy.edu.by за 10 дней до начала экзамена).</w:t>
      </w: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>Педагогический работник для сдачи квалификационного экзамена в процессе аттестации на подтверждение высшей квалификационной категории</w:t>
      </w: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>1. Направление на сдачу квалификационного экзамена (высылается учреждением образования в академию или ИРО).</w:t>
      </w: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>2. Опыт педагогической деятельности в электронном варианте (высылается на адрес академии или ИРО за 10 дней до начала экзамена).</w:t>
      </w: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60C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15B" w:rsidRPr="00F2360C" w:rsidRDefault="00F2360C" w:rsidP="00F2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60C">
        <w:rPr>
          <w:rFonts w:ascii="Times New Roman" w:hAnsi="Times New Roman" w:cs="Times New Roman"/>
          <w:sz w:val="28"/>
          <w:szCs w:val="28"/>
        </w:rPr>
        <w:t>3. Опыт педагогической деятельности в бумажном варианте (предоставляется во время экзамена в академии или ИРО).</w:t>
      </w:r>
    </w:p>
    <w:sectPr w:rsidR="00E8215B" w:rsidRPr="00F2360C" w:rsidSect="00E8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5E76"/>
    <w:rsid w:val="00174C63"/>
    <w:rsid w:val="00425E76"/>
    <w:rsid w:val="00D12723"/>
    <w:rsid w:val="00E8215B"/>
    <w:rsid w:val="00F2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2017-04-28T05:44:00Z</dcterms:created>
  <dcterms:modified xsi:type="dcterms:W3CDTF">2017-04-28T05:44:00Z</dcterms:modified>
</cp:coreProperties>
</file>