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E9" w:rsidRPr="00F529E9" w:rsidRDefault="00F529E9" w:rsidP="00F529E9">
      <w:pPr>
        <w:shd w:val="clear" w:color="auto" w:fill="FFFFFF"/>
        <w:spacing w:after="0"/>
        <w:ind w:left="-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</w:t>
      </w:r>
      <w:r w:rsidRPr="00F529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УТВЕРЖДАЮ </w:t>
      </w:r>
    </w:p>
    <w:p w:rsidR="00F529E9" w:rsidRPr="00F529E9" w:rsidRDefault="00F529E9" w:rsidP="00F529E9">
      <w:pPr>
        <w:shd w:val="clear" w:color="auto" w:fill="FFFFFF"/>
        <w:spacing w:after="0"/>
        <w:ind w:left="-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529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Директор ГУО</w:t>
      </w:r>
    </w:p>
    <w:p w:rsidR="00F529E9" w:rsidRPr="00F529E9" w:rsidRDefault="00F529E9" w:rsidP="00F529E9">
      <w:pPr>
        <w:shd w:val="clear" w:color="auto" w:fill="FFFFFF"/>
        <w:spacing w:after="0"/>
        <w:ind w:left="-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529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«Средняя школа №2 г. </w:t>
      </w:r>
    </w:p>
    <w:p w:rsidR="00F529E9" w:rsidRPr="00F529E9" w:rsidRDefault="00F529E9" w:rsidP="00F529E9">
      <w:pPr>
        <w:shd w:val="clear" w:color="auto" w:fill="FFFFFF"/>
        <w:spacing w:after="0"/>
        <w:ind w:left="-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529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Сенно имени А.К. </w:t>
      </w:r>
      <w:proofErr w:type="spellStart"/>
      <w:r w:rsidRPr="00F529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Касинцева</w:t>
      </w:r>
      <w:proofErr w:type="spellEnd"/>
      <w:r w:rsidRPr="00F529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F529E9" w:rsidRPr="00F529E9" w:rsidRDefault="00F529E9" w:rsidP="00F529E9">
      <w:pPr>
        <w:shd w:val="clear" w:color="auto" w:fill="FFFFFF"/>
        <w:spacing w:after="0"/>
        <w:ind w:left="-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529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____________ </w:t>
      </w:r>
      <w:proofErr w:type="spellStart"/>
      <w:r w:rsidRPr="00F529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Е.А.Зелентова</w:t>
      </w:r>
      <w:proofErr w:type="spellEnd"/>
      <w:r w:rsidRPr="00F529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F529E9" w:rsidRPr="00F529E9" w:rsidRDefault="00F529E9" w:rsidP="00F529E9">
      <w:pPr>
        <w:shd w:val="clear" w:color="auto" w:fill="FFFFFF"/>
        <w:spacing w:after="0"/>
        <w:ind w:left="-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529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2258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____________________2024</w:t>
      </w:r>
      <w:bookmarkStart w:id="0" w:name="_GoBack"/>
      <w:bookmarkEnd w:id="0"/>
      <w:r w:rsidRPr="00F529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</w:t>
      </w:r>
    </w:p>
    <w:p w:rsidR="00F529E9" w:rsidRDefault="00F529E9" w:rsidP="000F1CE3">
      <w:pPr>
        <w:shd w:val="clear" w:color="auto" w:fill="FFFFFF"/>
        <w:spacing w:after="0"/>
        <w:ind w:left="-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529E9" w:rsidRDefault="00F529E9" w:rsidP="000F1CE3">
      <w:pPr>
        <w:shd w:val="clear" w:color="auto" w:fill="FFFFFF"/>
        <w:spacing w:after="0"/>
        <w:ind w:left="-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529E9" w:rsidRDefault="00F529E9" w:rsidP="000F1CE3">
      <w:pPr>
        <w:shd w:val="clear" w:color="auto" w:fill="FFFFFF"/>
        <w:spacing w:after="0"/>
        <w:ind w:left="-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529E9" w:rsidRDefault="00F529E9" w:rsidP="000F1CE3">
      <w:pPr>
        <w:shd w:val="clear" w:color="auto" w:fill="FFFFFF"/>
        <w:spacing w:after="0"/>
        <w:ind w:left="-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529E9" w:rsidRDefault="00F529E9" w:rsidP="000F1CE3">
      <w:pPr>
        <w:shd w:val="clear" w:color="auto" w:fill="FFFFFF"/>
        <w:spacing w:after="0"/>
        <w:ind w:left="-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529E9" w:rsidRDefault="00F529E9" w:rsidP="000F1CE3">
      <w:pPr>
        <w:shd w:val="clear" w:color="auto" w:fill="FFFFFF"/>
        <w:spacing w:after="0"/>
        <w:ind w:left="-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529E9" w:rsidRDefault="00F529E9" w:rsidP="000F1CE3">
      <w:pPr>
        <w:shd w:val="clear" w:color="auto" w:fill="FFFFFF"/>
        <w:spacing w:after="0"/>
        <w:ind w:left="-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529E9" w:rsidRDefault="00F529E9" w:rsidP="000F1CE3">
      <w:pPr>
        <w:shd w:val="clear" w:color="auto" w:fill="FFFFFF"/>
        <w:spacing w:after="0"/>
        <w:ind w:left="-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529E9" w:rsidRDefault="00F529E9" w:rsidP="000F1CE3">
      <w:pPr>
        <w:shd w:val="clear" w:color="auto" w:fill="FFFFFF"/>
        <w:spacing w:after="0"/>
        <w:ind w:left="-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529E9" w:rsidRDefault="00F529E9" w:rsidP="000F1CE3">
      <w:pPr>
        <w:shd w:val="clear" w:color="auto" w:fill="FFFFFF"/>
        <w:spacing w:after="0"/>
        <w:ind w:left="-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529E9" w:rsidRDefault="00F529E9" w:rsidP="000F1CE3">
      <w:pPr>
        <w:shd w:val="clear" w:color="auto" w:fill="FFFFFF"/>
        <w:spacing w:after="0"/>
        <w:ind w:left="-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529E9" w:rsidRDefault="000A5D90" w:rsidP="00F52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F792C">
        <w:rPr>
          <w:rFonts w:ascii="Times New Roman" w:hAnsi="Times New Roman" w:cs="Times New Roman"/>
          <w:sz w:val="32"/>
          <w:szCs w:val="32"/>
        </w:rPr>
        <w:t>лан</w:t>
      </w:r>
    </w:p>
    <w:p w:rsidR="00F529E9" w:rsidRPr="00F529E9" w:rsidRDefault="00F529E9" w:rsidP="00F52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F529E9">
        <w:rPr>
          <w:rFonts w:ascii="Times New Roman" w:hAnsi="Times New Roman" w:cs="Times New Roman"/>
          <w:sz w:val="32"/>
          <w:szCs w:val="32"/>
        </w:rPr>
        <w:t>обучени</w:t>
      </w:r>
      <w:r w:rsidR="004F792C">
        <w:rPr>
          <w:rFonts w:ascii="Times New Roman" w:hAnsi="Times New Roman" w:cs="Times New Roman"/>
          <w:sz w:val="32"/>
          <w:szCs w:val="32"/>
        </w:rPr>
        <w:t>я знаменной</w:t>
      </w:r>
      <w:r w:rsidRPr="00F529E9">
        <w:rPr>
          <w:rFonts w:ascii="Times New Roman" w:hAnsi="Times New Roman" w:cs="Times New Roman"/>
          <w:sz w:val="32"/>
          <w:szCs w:val="32"/>
        </w:rPr>
        <w:t xml:space="preserve"> групп</w:t>
      </w:r>
      <w:r w:rsidR="004F792C">
        <w:rPr>
          <w:rFonts w:ascii="Times New Roman" w:hAnsi="Times New Roman" w:cs="Times New Roman"/>
          <w:sz w:val="32"/>
          <w:szCs w:val="32"/>
        </w:rPr>
        <w:t>ы</w:t>
      </w:r>
      <w:r w:rsidRPr="00F529E9">
        <w:rPr>
          <w:rFonts w:ascii="Times New Roman" w:hAnsi="Times New Roman" w:cs="Times New Roman"/>
          <w:sz w:val="32"/>
          <w:szCs w:val="32"/>
        </w:rPr>
        <w:t xml:space="preserve"> по</w:t>
      </w:r>
      <w:proofErr w:type="gramEnd"/>
      <w:r w:rsidRPr="00F529E9">
        <w:rPr>
          <w:rFonts w:ascii="Times New Roman" w:hAnsi="Times New Roman" w:cs="Times New Roman"/>
          <w:sz w:val="32"/>
          <w:szCs w:val="32"/>
        </w:rPr>
        <w:t xml:space="preserve"> строевой подготовке и выполнению</w:t>
      </w:r>
    </w:p>
    <w:p w:rsidR="00F529E9" w:rsidRPr="00F529E9" w:rsidRDefault="00F529E9" w:rsidP="00F529E9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529E9">
        <w:rPr>
          <w:rFonts w:ascii="Times New Roman" w:hAnsi="Times New Roman" w:cs="Times New Roman"/>
          <w:sz w:val="32"/>
          <w:szCs w:val="32"/>
        </w:rPr>
        <w:t>ритуальных действий</w:t>
      </w:r>
    </w:p>
    <w:p w:rsidR="00F529E9" w:rsidRDefault="00F529E9" w:rsidP="00F529E9">
      <w:pPr>
        <w:pStyle w:val="1"/>
      </w:pPr>
      <w:r>
        <w:br w:type="page"/>
      </w:r>
    </w:p>
    <w:p w:rsidR="00F529E9" w:rsidRPr="003F1971" w:rsidRDefault="00F529E9" w:rsidP="003F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041A1" w:rsidRPr="003F1971" w:rsidRDefault="002041A1" w:rsidP="003F1971">
      <w:pPr>
        <w:shd w:val="clear" w:color="auto" w:fill="FFFFFF"/>
        <w:spacing w:after="0"/>
        <w:ind w:left="-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F19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ПОЯСНИТЕЛЬНАЯ ЗАПИСКА</w:t>
      </w:r>
    </w:p>
    <w:p w:rsidR="002041A1" w:rsidRPr="003F1971" w:rsidRDefault="002041A1" w:rsidP="003F19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1A1" w:rsidRPr="003F1971" w:rsidRDefault="002041A1" w:rsidP="003F19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№3</w:t>
      </w:r>
      <w:r w:rsidR="00575C85"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C85" w:rsidRPr="003F1971">
        <w:rPr>
          <w:rFonts w:ascii="Times New Roman" w:hAnsi="Times New Roman" w:cs="Times New Roman"/>
          <w:bCs/>
          <w:sz w:val="24"/>
          <w:szCs w:val="24"/>
        </w:rPr>
        <w:t xml:space="preserve">«Об организации деятельности знаменных групп в учреждениях общего среднего образования» </w:t>
      </w:r>
      <w:r w:rsidR="00575C85" w:rsidRPr="003F1971">
        <w:rPr>
          <w:rFonts w:ascii="Times New Roman" w:hAnsi="Times New Roman" w:cs="Times New Roman"/>
          <w:sz w:val="24"/>
          <w:szCs w:val="24"/>
        </w:rPr>
        <w:t xml:space="preserve">инструктивно-методического письма «Особенности организации социальной, воспитательной и идеологической работы в учреждениях общего среднего образования в 2023/2024 учебном году» </w:t>
      </w:r>
    </w:p>
    <w:p w:rsidR="00575C85" w:rsidRPr="003F1971" w:rsidRDefault="00575C85" w:rsidP="003F19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971">
        <w:rPr>
          <w:rFonts w:ascii="Times New Roman" w:hAnsi="Times New Roman" w:cs="Times New Roman"/>
          <w:sz w:val="24"/>
          <w:szCs w:val="24"/>
        </w:rPr>
        <w:t>Целенаправленное, систематическое использование символов, атрибутов, ритуалов открывает большие возможности для повышения эффективности военно-патриотического воспитания в учреждениях общего среднего образования (далее – УОСО).</w:t>
      </w:r>
    </w:p>
    <w:p w:rsidR="00575C85" w:rsidRPr="003F1971" w:rsidRDefault="00575C85" w:rsidP="003F19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971">
        <w:rPr>
          <w:rFonts w:ascii="Times New Roman" w:hAnsi="Times New Roman" w:cs="Times New Roman"/>
          <w:sz w:val="24"/>
          <w:szCs w:val="24"/>
        </w:rPr>
        <w:t>Государственный флаг Республики Беларусь (далее – Флаг) выносится при проведении торжественных мероприятий членами знаменной  (церемониальной) группы на линейках, торжественных собраниях, праздниках и других церемониях.</w:t>
      </w:r>
    </w:p>
    <w:p w:rsidR="00575C85" w:rsidRPr="003F1971" w:rsidRDefault="00575C85" w:rsidP="003F19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971">
        <w:rPr>
          <w:rFonts w:ascii="Times New Roman" w:hAnsi="Times New Roman" w:cs="Times New Roman"/>
          <w:sz w:val="24"/>
          <w:szCs w:val="24"/>
        </w:rPr>
        <w:t>Знаменная группа может иметь основной и запасной составы, количество ее участников, задействованных при проведении торжественного мероприятия, зависит от места проведения, масштаба проводимого мероприятия, контингента учащихся. Численный состав знаменной группы (основной состав) может колебаться от 1 учащегося (знаменосец) до 4 человек (руководитель группы, знаменосец и 2 ассистента).</w:t>
      </w:r>
    </w:p>
    <w:p w:rsidR="00575C85" w:rsidRPr="003F1971" w:rsidRDefault="00575C85" w:rsidP="003F19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971">
        <w:rPr>
          <w:rFonts w:ascii="Times New Roman" w:hAnsi="Times New Roman" w:cs="Times New Roman"/>
          <w:sz w:val="24"/>
          <w:szCs w:val="24"/>
        </w:rPr>
        <w:t>Знаменная группа имеет свою экипировку:</w:t>
      </w:r>
    </w:p>
    <w:p w:rsidR="00575C85" w:rsidRPr="003F1971" w:rsidRDefault="00575C85" w:rsidP="003F19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971">
        <w:rPr>
          <w:rFonts w:ascii="Times New Roman" w:hAnsi="Times New Roman" w:cs="Times New Roman"/>
          <w:sz w:val="24"/>
          <w:szCs w:val="24"/>
        </w:rPr>
        <w:t>военная форма (парадная форма одежды) при наличии права ее ношения или одежда делового стиля черно-белого цвета;</w:t>
      </w:r>
    </w:p>
    <w:p w:rsidR="00575C85" w:rsidRPr="003F1971" w:rsidRDefault="00575C85" w:rsidP="003F19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971">
        <w:rPr>
          <w:rFonts w:ascii="Times New Roman" w:hAnsi="Times New Roman" w:cs="Times New Roman"/>
          <w:sz w:val="24"/>
          <w:szCs w:val="24"/>
        </w:rPr>
        <w:t>знаменная лента при наличии права ее ношения (одевается через правое плечо к левому боку);</w:t>
      </w:r>
    </w:p>
    <w:p w:rsidR="00575C85" w:rsidRPr="003F1971" w:rsidRDefault="00575C85" w:rsidP="003F19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971">
        <w:rPr>
          <w:rFonts w:ascii="Times New Roman" w:hAnsi="Times New Roman" w:cs="Times New Roman"/>
          <w:sz w:val="24"/>
          <w:szCs w:val="24"/>
        </w:rPr>
        <w:t>белые перчатки.</w:t>
      </w:r>
    </w:p>
    <w:p w:rsidR="00575C85" w:rsidRPr="003F1971" w:rsidRDefault="00575C85" w:rsidP="003F19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971">
        <w:rPr>
          <w:rFonts w:ascii="Times New Roman" w:hAnsi="Times New Roman" w:cs="Times New Roman"/>
          <w:sz w:val="24"/>
          <w:szCs w:val="24"/>
        </w:rPr>
        <w:t>Используемый знаменный группой Флаг должен соответствовать требованиям, представленным в Законе Республики Беларусь от 5 июля 2004 г. № 301-З «О государственных символах Республики Беларусь».</w:t>
      </w:r>
    </w:p>
    <w:p w:rsidR="00575C85" w:rsidRPr="003F1971" w:rsidRDefault="00575C85" w:rsidP="003F19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1971">
        <w:rPr>
          <w:rFonts w:ascii="Times New Roman" w:hAnsi="Times New Roman" w:cs="Times New Roman"/>
          <w:i/>
          <w:iCs/>
          <w:sz w:val="24"/>
          <w:szCs w:val="24"/>
        </w:rPr>
        <w:t>Справочно: Государственный флаг Республики Беларусь крепится на древке (флагштоке), которое окрашивается в золотистый (охра) цвет. Отношение ширины Государственного флага Республики Беларусь к длине древка – 1:3.</w:t>
      </w:r>
    </w:p>
    <w:p w:rsidR="00575C85" w:rsidRPr="003F1971" w:rsidRDefault="00575C85" w:rsidP="003F19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1971">
        <w:rPr>
          <w:rFonts w:ascii="Times New Roman" w:hAnsi="Times New Roman" w:cs="Times New Roman"/>
          <w:i/>
          <w:iCs/>
          <w:sz w:val="24"/>
          <w:szCs w:val="24"/>
        </w:rPr>
        <w:t xml:space="preserve">При проведении церемоний и других торжественных мероприятий на верхнем конце древка Государственного флага Республики Беларусь закрепляется </w:t>
      </w:r>
      <w:proofErr w:type="spellStart"/>
      <w:r w:rsidRPr="003F1971">
        <w:rPr>
          <w:rFonts w:ascii="Times New Roman" w:hAnsi="Times New Roman" w:cs="Times New Roman"/>
          <w:i/>
          <w:iCs/>
          <w:sz w:val="24"/>
          <w:szCs w:val="24"/>
        </w:rPr>
        <w:t>навершие</w:t>
      </w:r>
      <w:proofErr w:type="spellEnd"/>
      <w:r w:rsidRPr="003F1971">
        <w:rPr>
          <w:rFonts w:ascii="Times New Roman" w:hAnsi="Times New Roman" w:cs="Times New Roman"/>
          <w:i/>
          <w:iCs/>
          <w:sz w:val="24"/>
          <w:szCs w:val="24"/>
        </w:rPr>
        <w:t xml:space="preserve"> ромбовидной формы с изображением пятиконечной</w:t>
      </w:r>
    </w:p>
    <w:p w:rsidR="00575C85" w:rsidRPr="003F1971" w:rsidRDefault="00575C85" w:rsidP="003F19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1971">
        <w:rPr>
          <w:rFonts w:ascii="Times New Roman" w:hAnsi="Times New Roman" w:cs="Times New Roman"/>
          <w:i/>
          <w:iCs/>
          <w:sz w:val="24"/>
          <w:szCs w:val="24"/>
        </w:rPr>
        <w:t xml:space="preserve">звезды, </w:t>
      </w:r>
      <w:proofErr w:type="gramStart"/>
      <w:r w:rsidRPr="003F1971">
        <w:rPr>
          <w:rFonts w:ascii="Times New Roman" w:hAnsi="Times New Roman" w:cs="Times New Roman"/>
          <w:i/>
          <w:iCs/>
          <w:sz w:val="24"/>
          <w:szCs w:val="24"/>
        </w:rPr>
        <w:t>аналогичным</w:t>
      </w:r>
      <w:proofErr w:type="gramEnd"/>
      <w:r w:rsidRPr="003F1971">
        <w:rPr>
          <w:rFonts w:ascii="Times New Roman" w:hAnsi="Times New Roman" w:cs="Times New Roman"/>
          <w:i/>
          <w:iCs/>
          <w:sz w:val="24"/>
          <w:szCs w:val="24"/>
        </w:rPr>
        <w:t xml:space="preserve"> ее изображению на Государственном гербе Республики</w:t>
      </w:r>
    </w:p>
    <w:p w:rsidR="00575C85" w:rsidRPr="003F1971" w:rsidRDefault="00575C85" w:rsidP="003F1971">
      <w:pPr>
        <w:shd w:val="clear" w:color="auto" w:fill="FFFFFF"/>
        <w:spacing w:after="0" w:afterAutospacing="1"/>
        <w:ind w:left="-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1971">
        <w:rPr>
          <w:rFonts w:ascii="Times New Roman" w:hAnsi="Times New Roman" w:cs="Times New Roman"/>
          <w:i/>
          <w:iCs/>
          <w:sz w:val="24"/>
          <w:szCs w:val="24"/>
        </w:rPr>
        <w:t xml:space="preserve">Беларусь. </w:t>
      </w:r>
      <w:proofErr w:type="spellStart"/>
      <w:r w:rsidRPr="003F1971">
        <w:rPr>
          <w:rFonts w:ascii="Times New Roman" w:hAnsi="Times New Roman" w:cs="Times New Roman"/>
          <w:i/>
          <w:iCs/>
          <w:sz w:val="24"/>
          <w:szCs w:val="24"/>
        </w:rPr>
        <w:t>Навершия</w:t>
      </w:r>
      <w:proofErr w:type="spellEnd"/>
      <w:r w:rsidRPr="003F1971">
        <w:rPr>
          <w:rFonts w:ascii="Times New Roman" w:hAnsi="Times New Roman" w:cs="Times New Roman"/>
          <w:i/>
          <w:iCs/>
          <w:sz w:val="24"/>
          <w:szCs w:val="24"/>
        </w:rPr>
        <w:t xml:space="preserve"> изготавливаются из металла желтого цвета.</w:t>
      </w:r>
    </w:p>
    <w:p w:rsidR="00DB623A" w:rsidRPr="003F1971" w:rsidRDefault="00DB623A" w:rsidP="003F1971">
      <w:pPr>
        <w:shd w:val="clear" w:color="auto" w:fill="FFFFFF"/>
        <w:spacing w:after="0" w:afterAutospacing="1"/>
        <w:ind w:left="-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B623A" w:rsidRPr="003F1971" w:rsidRDefault="00DB623A" w:rsidP="003F1971">
      <w:pPr>
        <w:shd w:val="clear" w:color="auto" w:fill="FFFFFF"/>
        <w:spacing w:after="0" w:afterAutospacing="1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3A" w:rsidRPr="003F1971" w:rsidRDefault="00DB623A" w:rsidP="003F1971">
      <w:pPr>
        <w:shd w:val="clear" w:color="auto" w:fill="FFFFFF"/>
        <w:spacing w:after="0" w:afterAutospacing="1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3A" w:rsidRPr="003F1971" w:rsidRDefault="00DB623A" w:rsidP="003F1971">
      <w:pPr>
        <w:shd w:val="clear" w:color="auto" w:fill="FFFFFF"/>
        <w:spacing w:after="0" w:afterAutospacing="1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23A" w:rsidRPr="003F1971" w:rsidRDefault="00DB623A" w:rsidP="003F1971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C85" w:rsidRPr="003F1971" w:rsidRDefault="00575C85" w:rsidP="003F1971">
      <w:pPr>
        <w:shd w:val="clear" w:color="auto" w:fill="FFFFFF"/>
        <w:spacing w:after="0" w:afterAutospacing="1"/>
        <w:ind w:lef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A1" w:rsidRPr="003F1971" w:rsidRDefault="004F792C" w:rsidP="003F1971">
      <w:pPr>
        <w:shd w:val="clear" w:color="auto" w:fill="FFFFFF"/>
        <w:spacing w:after="0" w:afterAutospacing="1"/>
        <w:ind w:lef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="002041A1" w:rsidRPr="003F19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2041A1" w:rsidRPr="003F1971" w:rsidRDefault="002041A1" w:rsidP="003F1971">
      <w:pPr>
        <w:shd w:val="clear" w:color="auto" w:fill="FFFFFF"/>
        <w:spacing w:before="240" w:after="100" w:afterAutospacing="1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творческого потенциала учащихся и развития их самосознания как патриотов своей Родины, имеющих активну</w:t>
      </w:r>
      <w:r w:rsidR="004F792C">
        <w:rPr>
          <w:rFonts w:ascii="Times New Roman" w:eastAsia="Times New Roman" w:hAnsi="Times New Roman" w:cs="Times New Roman"/>
          <w:sz w:val="24"/>
          <w:szCs w:val="24"/>
          <w:lang w:eastAsia="ru-RU"/>
        </w:rPr>
        <w:t>ю гражданскую позицию. Занятия способствуют</w:t>
      </w:r>
      <w:r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созданию условий для воспитания и социализации обучающихся в условиях модернизации системы образования.</w:t>
      </w:r>
    </w:p>
    <w:p w:rsidR="002041A1" w:rsidRPr="003F1971" w:rsidRDefault="002041A1" w:rsidP="003F1971">
      <w:pPr>
        <w:shd w:val="clear" w:color="auto" w:fill="FFFFFF"/>
        <w:spacing w:after="0"/>
        <w:ind w:lef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9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</w:t>
      </w:r>
      <w:r w:rsidR="004F79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чи</w:t>
      </w:r>
      <w:r w:rsidRPr="003F19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2041A1" w:rsidRPr="003F1971" w:rsidRDefault="002041A1" w:rsidP="003F1971">
      <w:pPr>
        <w:shd w:val="clear" w:color="auto" w:fill="FFFFFF"/>
        <w:spacing w:before="240" w:after="100" w:afterAutospacing="1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любовь к Отечеству, </w:t>
      </w:r>
      <w:r w:rsidR="00DB623A"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судьбу Республики Беларусь;</w:t>
      </w:r>
    </w:p>
    <w:p w:rsidR="002041A1" w:rsidRPr="003F1971" w:rsidRDefault="00DB623A" w:rsidP="003F1971">
      <w:pPr>
        <w:shd w:val="clear" w:color="auto" w:fill="FFFFFF"/>
        <w:spacing w:before="240" w:after="100" w:afterAutospacing="1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почитанию  Государственного флага </w:t>
      </w:r>
      <w:r w:rsidR="002041A1"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символа чести и доблести страны;</w:t>
      </w:r>
    </w:p>
    <w:p w:rsidR="002041A1" w:rsidRPr="003F1971" w:rsidRDefault="002041A1" w:rsidP="003F1971">
      <w:pPr>
        <w:shd w:val="clear" w:color="auto" w:fill="FFFFFF"/>
        <w:spacing w:before="240" w:after="100" w:afterAutospacing="1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знаменные г</w:t>
      </w:r>
      <w:r w:rsidR="00DB623A"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руппы структурных подразделений;</w:t>
      </w:r>
    </w:p>
    <w:p w:rsidR="00DB623A" w:rsidRPr="003F1971" w:rsidRDefault="002041A1" w:rsidP="003F1971">
      <w:pPr>
        <w:shd w:val="clear" w:color="auto" w:fill="FFFFFF"/>
        <w:spacing w:after="15"/>
        <w:ind w:left="-5" w:right="1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символику и атр</w:t>
      </w:r>
      <w:r w:rsidR="00DB623A"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>ибутику Республики Беларусь;</w:t>
      </w:r>
    </w:p>
    <w:p w:rsidR="000F1CE3" w:rsidRPr="003F1971" w:rsidRDefault="000F1CE3" w:rsidP="003F1971">
      <w:pPr>
        <w:shd w:val="clear" w:color="auto" w:fill="FFFFFF"/>
        <w:spacing w:before="240" w:after="100" w:afterAutospacing="1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правилам обращения с Государственным флагом;</w:t>
      </w:r>
    </w:p>
    <w:p w:rsidR="000F1CE3" w:rsidRPr="003F1971" w:rsidRDefault="000F1CE3" w:rsidP="003F1971">
      <w:pPr>
        <w:shd w:val="clear" w:color="auto" w:fill="FFFFFF"/>
        <w:spacing w:before="240" w:after="100" w:afterAutospacing="1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строевыми приемами, техникой и методикой проведения церемоний вноса и выноса Государственного флага;</w:t>
      </w:r>
    </w:p>
    <w:p w:rsidR="002041A1" w:rsidRPr="003F1971" w:rsidRDefault="002041A1" w:rsidP="003F1971">
      <w:pPr>
        <w:shd w:val="clear" w:color="auto" w:fill="FFFFFF"/>
        <w:spacing w:before="240" w:after="100" w:afterAutospacing="1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связь традиций и времён, историческую память о событиях Великой Отечественной войны.</w:t>
      </w:r>
    </w:p>
    <w:p w:rsidR="002041A1" w:rsidRPr="003F1971" w:rsidRDefault="002041A1" w:rsidP="003F1971">
      <w:pPr>
        <w:shd w:val="clear" w:color="auto" w:fill="FFFFFF"/>
        <w:spacing w:after="0" w:afterAutospacing="1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Формы занятий</w:t>
      </w:r>
      <w:r w:rsidRPr="003F19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очная, групповая, мини-группы, с учетом возрастных особенностей обучающихся. </w:t>
      </w:r>
    </w:p>
    <w:p w:rsidR="002041A1" w:rsidRPr="003F1971" w:rsidRDefault="002041A1" w:rsidP="003F1971">
      <w:pPr>
        <w:shd w:val="clear" w:color="auto" w:fill="FFFFFF"/>
        <w:spacing w:before="240" w:after="100" w:afterAutospacing="1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Знаменная группа состоит из 3 человек – 1 знаменосца и 2 ассистентов.</w:t>
      </w:r>
    </w:p>
    <w:p w:rsidR="002041A1" w:rsidRPr="003F1971" w:rsidRDefault="002041A1" w:rsidP="003F1971">
      <w:pPr>
        <w:shd w:val="clear" w:color="auto" w:fill="FFFFFF"/>
        <w:spacing w:before="240" w:after="100" w:afterAutospacing="1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1 год.</w:t>
      </w:r>
    </w:p>
    <w:p w:rsidR="002041A1" w:rsidRPr="003F1971" w:rsidRDefault="002041A1" w:rsidP="003F1971">
      <w:pPr>
        <w:shd w:val="clear" w:color="auto" w:fill="FFFFFF"/>
        <w:spacing w:before="240" w:after="100" w:afterAutospacing="1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="000F1CE3"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количество учебных часов - 20</w:t>
      </w:r>
      <w:r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2041A1" w:rsidRPr="003F1971" w:rsidRDefault="002041A1" w:rsidP="003F1971">
      <w:pPr>
        <w:shd w:val="clear" w:color="auto" w:fill="FFFFFF"/>
        <w:spacing w:before="240" w:after="100" w:afterAutospacing="1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проходят 1 раз в неделю по 1 учебному часу.</w:t>
      </w:r>
    </w:p>
    <w:p w:rsidR="002041A1" w:rsidRPr="003F1971" w:rsidRDefault="004F792C" w:rsidP="003F1971">
      <w:pPr>
        <w:shd w:val="clear" w:color="auto" w:fill="FFFFFF"/>
        <w:spacing w:before="240" w:after="100" w:afterAutospacing="1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  <w:r w:rsidR="002041A1"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изучение через беседы и лекции, </w:t>
      </w:r>
      <w:r w:rsidR="000F1CE3"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учебных фильмов, </w:t>
      </w:r>
      <w:r w:rsidR="002041A1" w:rsidRPr="003F197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практическая часть предполагает занятия со знаменной группой (тренировки и репетиции).</w:t>
      </w:r>
    </w:p>
    <w:p w:rsidR="000F1CE3" w:rsidRDefault="000F1CE3" w:rsidP="002041A1">
      <w:pPr>
        <w:shd w:val="clear" w:color="auto" w:fill="FFFFFF"/>
        <w:spacing w:before="240" w:after="100" w:afterAutospacing="1" w:line="384" w:lineRule="atLeast"/>
        <w:ind w:lef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CE3" w:rsidRPr="002041A1" w:rsidRDefault="000F1CE3" w:rsidP="002041A1">
      <w:pPr>
        <w:shd w:val="clear" w:color="auto" w:fill="FFFFFF"/>
        <w:spacing w:before="240" w:after="100" w:afterAutospacing="1" w:line="384" w:lineRule="atLeast"/>
        <w:ind w:lef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1A1" w:rsidRPr="002041A1" w:rsidRDefault="002041A1" w:rsidP="002041A1">
      <w:pPr>
        <w:shd w:val="clear" w:color="auto" w:fill="FFFFFF"/>
        <w:spacing w:after="36" w:line="2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1A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041A1" w:rsidRPr="006A34F1" w:rsidRDefault="002041A1" w:rsidP="002041A1">
      <w:pPr>
        <w:shd w:val="clear" w:color="auto" w:fill="FFFFFF"/>
        <w:spacing w:after="32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A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2041A1" w:rsidRPr="006A34F1" w:rsidRDefault="002041A1" w:rsidP="00F529E9">
      <w:pPr>
        <w:shd w:val="clear" w:color="auto" w:fill="FFFFFF"/>
        <w:spacing w:after="0" w:line="336" w:lineRule="atLeast"/>
        <w:ind w:left="-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34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Учебно-тематический</w:t>
      </w:r>
      <w:r w:rsidR="00F529E9" w:rsidRPr="006A34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A34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</w:t>
      </w:r>
    </w:p>
    <w:p w:rsidR="002041A1" w:rsidRPr="006A34F1" w:rsidRDefault="002041A1" w:rsidP="002041A1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31" w:type="dxa"/>
        <w:tblInd w:w="1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4112"/>
        <w:gridCol w:w="1411"/>
        <w:gridCol w:w="1558"/>
        <w:gridCol w:w="1848"/>
      </w:tblGrid>
      <w:tr w:rsidR="002041A1" w:rsidRPr="00A4289C" w:rsidTr="002041A1">
        <w:trPr>
          <w:trHeight w:val="972"/>
        </w:trPr>
        <w:tc>
          <w:tcPr>
            <w:tcW w:w="701" w:type="dxa"/>
            <w:vMerge w:val="restart"/>
            <w:tcBorders>
              <w:top w:val="single" w:sz="8" w:space="0" w:color="0F0F0F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10" w:type="dxa"/>
              <w:bottom w:w="0" w:type="dxa"/>
              <w:right w:w="7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1A1" w:rsidRPr="00A4289C" w:rsidRDefault="002041A1" w:rsidP="00A4289C">
            <w:pPr>
              <w:spacing w:after="0"/>
              <w:ind w:lef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8E8520" wp14:editId="109616D6">
                  <wp:extent cx="171450" cy="123825"/>
                  <wp:effectExtent l="0" t="0" r="0" b="9525"/>
                  <wp:docPr id="3" name="Рисунок 3" descr="https://fs.znanio.ru/8c0997/6f/fd/56bbea104df6eaca9807f43d7f398118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8c0997/6f/fd/56bbea104df6eaca9807f43d7f398118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1A1" w:rsidRPr="00A4289C" w:rsidRDefault="002041A1" w:rsidP="00A4289C">
            <w:pPr>
              <w:spacing w:after="0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A42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112" w:type="dxa"/>
            <w:vMerge w:val="restart"/>
            <w:tcBorders>
              <w:top w:val="single" w:sz="8" w:space="0" w:color="0F0F0F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10" w:type="dxa"/>
              <w:bottom w:w="0" w:type="dxa"/>
              <w:right w:w="7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  <w:r w:rsidR="00903C03" w:rsidRPr="00A42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42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темы,</w:t>
            </w:r>
            <w:r w:rsidR="00903C03" w:rsidRPr="00A42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42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раздела</w:t>
            </w:r>
          </w:p>
        </w:tc>
        <w:tc>
          <w:tcPr>
            <w:tcW w:w="2969" w:type="dxa"/>
            <w:gridSpan w:val="2"/>
            <w:tcBorders>
              <w:top w:val="single" w:sz="8" w:space="0" w:color="0F0F0F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10" w:type="dxa"/>
              <w:bottom w:w="0" w:type="dxa"/>
              <w:right w:w="7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  <w:r w:rsidR="00903C03" w:rsidRPr="00A42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42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часов</w:t>
            </w:r>
          </w:p>
        </w:tc>
        <w:tc>
          <w:tcPr>
            <w:tcW w:w="1848" w:type="dxa"/>
            <w:vMerge w:val="restart"/>
            <w:tcBorders>
              <w:top w:val="single" w:sz="8" w:space="0" w:color="0F0F0F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10" w:type="dxa"/>
              <w:bottom w:w="0" w:type="dxa"/>
              <w:right w:w="7" w:type="dxa"/>
            </w:tcMar>
            <w:vAlign w:val="center"/>
            <w:hideMark/>
          </w:tcPr>
          <w:p w:rsidR="006A34F1" w:rsidRPr="00A4289C" w:rsidRDefault="002041A1" w:rsidP="00A4289C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Формы</w:t>
            </w:r>
          </w:p>
          <w:p w:rsidR="002041A1" w:rsidRPr="00A4289C" w:rsidRDefault="006A34F1" w:rsidP="00A4289C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2041A1" w:rsidRPr="00A4289C" w:rsidTr="002041A1">
        <w:trPr>
          <w:trHeight w:val="658"/>
        </w:trPr>
        <w:tc>
          <w:tcPr>
            <w:tcW w:w="0" w:type="auto"/>
            <w:vMerge/>
            <w:tcBorders>
              <w:top w:val="single" w:sz="8" w:space="0" w:color="0F0F0F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vAlign w:val="center"/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F0F0F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vAlign w:val="center"/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10" w:type="dxa"/>
              <w:bottom w:w="0" w:type="dxa"/>
              <w:right w:w="7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Практика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10" w:type="dxa"/>
              <w:bottom w:w="0" w:type="dxa"/>
              <w:right w:w="7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Теория</w:t>
            </w:r>
          </w:p>
        </w:tc>
        <w:tc>
          <w:tcPr>
            <w:tcW w:w="0" w:type="auto"/>
            <w:vMerge/>
            <w:tcBorders>
              <w:top w:val="single" w:sz="8" w:space="0" w:color="0F0F0F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vAlign w:val="center"/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1A1" w:rsidRPr="00A4289C" w:rsidTr="002041A1">
        <w:trPr>
          <w:trHeight w:val="1303"/>
        </w:trPr>
        <w:tc>
          <w:tcPr>
            <w:tcW w:w="701" w:type="dxa"/>
            <w:tcBorders>
              <w:top w:val="nil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10" w:type="dxa"/>
              <w:bottom w:w="0" w:type="dxa"/>
              <w:right w:w="7" w:type="dxa"/>
            </w:tcMar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10" w:type="dxa"/>
              <w:bottom w:w="0" w:type="dxa"/>
              <w:right w:w="7" w:type="dxa"/>
            </w:tcMar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сбор знаменной группы. Знакомство с планом работы на год. Из истории появления знаменной группы.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10" w:type="dxa"/>
              <w:bottom w:w="0" w:type="dxa"/>
              <w:right w:w="7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10" w:type="dxa"/>
              <w:bottom w:w="0" w:type="dxa"/>
              <w:right w:w="7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10" w:type="dxa"/>
              <w:bottom w:w="0" w:type="dxa"/>
              <w:right w:w="7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2041A1" w:rsidRPr="00A4289C" w:rsidTr="002041A1">
        <w:trPr>
          <w:trHeight w:val="1940"/>
        </w:trPr>
        <w:tc>
          <w:tcPr>
            <w:tcW w:w="701" w:type="dxa"/>
            <w:tcBorders>
              <w:top w:val="nil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10" w:type="dxa"/>
              <w:bottom w:w="0" w:type="dxa"/>
              <w:right w:w="7" w:type="dxa"/>
            </w:tcMar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10" w:type="dxa"/>
              <w:bottom w:w="0" w:type="dxa"/>
              <w:right w:w="7" w:type="dxa"/>
            </w:tcMar>
            <w:hideMark/>
          </w:tcPr>
          <w:p w:rsidR="002041A1" w:rsidRPr="00A4289C" w:rsidRDefault="002041A1" w:rsidP="00A4289C">
            <w:pPr>
              <w:spacing w:after="0"/>
              <w:ind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 команды по трое (один знаменосец и 2 ассистента). Обучение работе в тройках и шестерках знаменной группы (строевой шаг).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10" w:type="dxa"/>
              <w:bottom w:w="0" w:type="dxa"/>
              <w:right w:w="7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10" w:type="dxa"/>
              <w:bottom w:w="0" w:type="dxa"/>
              <w:right w:w="7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10" w:type="dxa"/>
              <w:bottom w:w="0" w:type="dxa"/>
              <w:right w:w="7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</w:tbl>
    <w:p w:rsidR="002041A1" w:rsidRPr="00A4289C" w:rsidRDefault="002041A1" w:rsidP="00A4289C">
      <w:pPr>
        <w:shd w:val="clear" w:color="auto" w:fill="FFFFFF"/>
        <w:spacing w:after="0"/>
        <w:ind w:left="-979" w:right="3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1" w:type="dxa"/>
        <w:tblInd w:w="1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4112"/>
        <w:gridCol w:w="1411"/>
        <w:gridCol w:w="1558"/>
        <w:gridCol w:w="1848"/>
      </w:tblGrid>
      <w:tr w:rsidR="002041A1" w:rsidRPr="00A4289C" w:rsidTr="002041A1">
        <w:trPr>
          <w:trHeight w:val="1625"/>
        </w:trPr>
        <w:tc>
          <w:tcPr>
            <w:tcW w:w="701" w:type="dxa"/>
            <w:tcBorders>
              <w:top w:val="single" w:sz="8" w:space="0" w:color="0F0F0F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2" w:type="dxa"/>
            <w:tcBorders>
              <w:top w:val="single" w:sz="8" w:space="0" w:color="0F0F0F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hideMark/>
          </w:tcPr>
          <w:p w:rsidR="002041A1" w:rsidRPr="00A4289C" w:rsidRDefault="000522CB" w:rsidP="00A4289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герб, Государственный флаг и Государственный гимн Республики Беларусь – символы государственного суверенитета</w:t>
            </w:r>
          </w:p>
        </w:tc>
        <w:tc>
          <w:tcPr>
            <w:tcW w:w="1411" w:type="dxa"/>
            <w:tcBorders>
              <w:top w:val="single" w:sz="8" w:space="0" w:color="0F0F0F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F0F0F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vAlign w:val="center"/>
            <w:hideMark/>
          </w:tcPr>
          <w:p w:rsidR="002041A1" w:rsidRPr="00A4289C" w:rsidRDefault="000522CB" w:rsidP="00A4289C">
            <w:pPr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0F0F0F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1A1" w:rsidRPr="00A4289C" w:rsidTr="002041A1">
        <w:trPr>
          <w:trHeight w:val="1946"/>
        </w:trPr>
        <w:tc>
          <w:tcPr>
            <w:tcW w:w="701" w:type="dxa"/>
            <w:tcBorders>
              <w:top w:val="nil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hideMark/>
          </w:tcPr>
          <w:p w:rsidR="00114E51" w:rsidRPr="00A4289C" w:rsidRDefault="00114E5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флаг Республики Беларусь.</w:t>
            </w:r>
            <w:r w:rsidR="00FC08B6"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</w:t>
            </w:r>
          </w:p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работе в тройках и шестерка</w:t>
            </w:r>
            <w:r w:rsidR="00114E51"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знаменной группы (основы строевой выучки</w:t>
            </w: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41A1" w:rsidRPr="00A4289C" w:rsidTr="002041A1">
        <w:trPr>
          <w:trHeight w:val="1613"/>
        </w:trPr>
        <w:tc>
          <w:tcPr>
            <w:tcW w:w="701" w:type="dxa"/>
            <w:tcBorders>
              <w:top w:val="nil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hideMark/>
          </w:tcPr>
          <w:p w:rsidR="00FC08B6" w:rsidRPr="00A4289C" w:rsidRDefault="00114E51" w:rsidP="00A4289C">
            <w:pPr>
              <w:spacing w:after="0"/>
              <w:ind w:left="10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герб Республики Беларусь</w:t>
            </w:r>
            <w:r w:rsidR="002041A1"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C08B6"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История.</w:t>
            </w:r>
          </w:p>
          <w:p w:rsidR="002041A1" w:rsidRPr="00A4289C" w:rsidRDefault="00FC08B6" w:rsidP="00A4289C">
            <w:pPr>
              <w:spacing w:after="0"/>
              <w:ind w:left="10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работе в тройках и шестерках знаменной группы (основы строевой выучки).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41A1" w:rsidRPr="00A4289C" w:rsidTr="002041A1">
        <w:trPr>
          <w:trHeight w:val="1625"/>
        </w:trPr>
        <w:tc>
          <w:tcPr>
            <w:tcW w:w="701" w:type="dxa"/>
            <w:tcBorders>
              <w:top w:val="nil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hideMark/>
          </w:tcPr>
          <w:p w:rsidR="00FC08B6" w:rsidRPr="00A4289C" w:rsidRDefault="00FC08B6" w:rsidP="00A4289C">
            <w:pPr>
              <w:spacing w:after="0"/>
              <w:ind w:left="10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гимн Республики Беларусь</w:t>
            </w:r>
            <w:r w:rsidR="002041A1"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История.</w:t>
            </w:r>
          </w:p>
          <w:p w:rsidR="002041A1" w:rsidRPr="00A4289C" w:rsidRDefault="00FC08B6" w:rsidP="00A4289C">
            <w:pPr>
              <w:spacing w:after="0"/>
              <w:ind w:left="10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работе в тройках и шестерках знаменной группы (основы строевой выучки).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41A1" w:rsidRPr="00A4289C" w:rsidTr="002041A1">
        <w:trPr>
          <w:trHeight w:val="1947"/>
        </w:trPr>
        <w:tc>
          <w:tcPr>
            <w:tcW w:w="701" w:type="dxa"/>
            <w:tcBorders>
              <w:top w:val="nil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hideMark/>
          </w:tcPr>
          <w:p w:rsidR="00FC08B6" w:rsidRPr="00A4289C" w:rsidRDefault="00FC08B6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государственных праздников, праздничных дней, памятных дат. История.</w:t>
            </w:r>
          </w:p>
          <w:p w:rsidR="002041A1" w:rsidRPr="00A4289C" w:rsidRDefault="00FC08B6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работе в тройках и шестерках знаменной группы (основы строевой выучки).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vAlign w:val="bottom"/>
            <w:hideMark/>
          </w:tcPr>
          <w:p w:rsidR="002041A1" w:rsidRPr="00A4289C" w:rsidRDefault="002041A1" w:rsidP="00A4289C">
            <w:pPr>
              <w:spacing w:after="453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2041A1" w:rsidRPr="00A4289C" w:rsidRDefault="002041A1" w:rsidP="00A4289C">
            <w:pPr>
              <w:spacing w:after="0"/>
              <w:ind w:lef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41A1" w:rsidRPr="00A4289C" w:rsidTr="002041A1">
        <w:trPr>
          <w:trHeight w:val="1625"/>
        </w:trPr>
        <w:tc>
          <w:tcPr>
            <w:tcW w:w="701" w:type="dxa"/>
            <w:tcBorders>
              <w:top w:val="nil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hideMark/>
          </w:tcPr>
          <w:p w:rsidR="00EF3A6E" w:rsidRPr="00A4289C" w:rsidRDefault="00EF3A6E" w:rsidP="00A4289C">
            <w:pPr>
              <w:spacing w:before="24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Знамённой группы при вносе и выносе Государственного флага</w:t>
            </w:r>
          </w:p>
          <w:p w:rsidR="002041A1" w:rsidRPr="00A4289C" w:rsidRDefault="00EF3A6E" w:rsidP="00A4289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и упражнения (строевая стойка, расчет)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41A1" w:rsidRPr="00A4289C" w:rsidTr="002041A1">
        <w:trPr>
          <w:trHeight w:val="2271"/>
        </w:trPr>
        <w:tc>
          <w:tcPr>
            <w:tcW w:w="701" w:type="dxa"/>
            <w:tcBorders>
              <w:top w:val="nil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hideMark/>
          </w:tcPr>
          <w:p w:rsidR="00EF3A6E" w:rsidRPr="00A4289C" w:rsidRDefault="00EF3A6E" w:rsidP="00A4289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Знамённой группы при вносе и выносе Государственного флага</w:t>
            </w:r>
          </w:p>
          <w:p w:rsidR="002041A1" w:rsidRPr="00A4289C" w:rsidRDefault="00EF3A6E" w:rsidP="00A4289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и упражнения (повороты на месте и в движении)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9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</w:tbl>
    <w:p w:rsidR="002041A1" w:rsidRPr="00A4289C" w:rsidRDefault="002041A1" w:rsidP="00A4289C">
      <w:pPr>
        <w:shd w:val="clear" w:color="auto" w:fill="FFFFFF"/>
        <w:spacing w:after="0"/>
        <w:ind w:left="-979" w:right="3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1" w:type="dxa"/>
        <w:tblInd w:w="1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4112"/>
        <w:gridCol w:w="1411"/>
        <w:gridCol w:w="1558"/>
        <w:gridCol w:w="1848"/>
      </w:tblGrid>
      <w:tr w:rsidR="002041A1" w:rsidRPr="00A4289C" w:rsidTr="002041A1">
        <w:trPr>
          <w:trHeight w:val="2268"/>
        </w:trPr>
        <w:tc>
          <w:tcPr>
            <w:tcW w:w="701" w:type="dxa"/>
            <w:tcBorders>
              <w:top w:val="single" w:sz="8" w:space="0" w:color="0F0F0F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2" w:type="dxa"/>
            <w:tcBorders>
              <w:top w:val="single" w:sz="8" w:space="0" w:color="0F0F0F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hideMark/>
          </w:tcPr>
          <w:p w:rsidR="00EF3A6E" w:rsidRPr="00A4289C" w:rsidRDefault="00EF3A6E" w:rsidP="00A4289C">
            <w:pPr>
              <w:spacing w:after="0"/>
              <w:ind w:left="1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77" w:rsidRPr="00A4289C" w:rsidRDefault="00A23F77" w:rsidP="00A4289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Знамённой группы при вносе и выносе Государственного флага</w:t>
            </w:r>
          </w:p>
          <w:p w:rsidR="00EF3A6E" w:rsidRPr="00A4289C" w:rsidRDefault="00EF3A6E" w:rsidP="00A4289C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1A1" w:rsidRPr="00A4289C" w:rsidRDefault="00EF3A6E" w:rsidP="00A4289C">
            <w:pPr>
              <w:spacing w:after="0"/>
              <w:ind w:left="1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и упражнения (повороты на месте и в движении)</w:t>
            </w:r>
          </w:p>
        </w:tc>
        <w:tc>
          <w:tcPr>
            <w:tcW w:w="1411" w:type="dxa"/>
            <w:tcBorders>
              <w:top w:val="single" w:sz="8" w:space="0" w:color="0F0F0F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041A1" w:rsidRPr="00A4289C" w:rsidRDefault="00A23F77" w:rsidP="00A4289C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8" w:type="dxa"/>
            <w:tcBorders>
              <w:top w:val="single" w:sz="8" w:space="0" w:color="0F0F0F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041A1" w:rsidRPr="00A4289C" w:rsidRDefault="00A23F77" w:rsidP="00A4289C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8" w:type="dxa"/>
            <w:tcBorders>
              <w:top w:val="single" w:sz="8" w:space="0" w:color="0F0F0F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A23F77" w:rsidRPr="00A4289C" w:rsidRDefault="00A23F77" w:rsidP="00A4289C">
            <w:pPr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041A1" w:rsidRPr="00A4289C" w:rsidRDefault="00A23F77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41A1" w:rsidRPr="00A4289C" w:rsidTr="002041A1">
        <w:trPr>
          <w:trHeight w:val="1949"/>
        </w:trPr>
        <w:tc>
          <w:tcPr>
            <w:tcW w:w="701" w:type="dxa"/>
            <w:tcBorders>
              <w:top w:val="nil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hideMark/>
          </w:tcPr>
          <w:p w:rsidR="002817B9" w:rsidRPr="00A4289C" w:rsidRDefault="002817B9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7B9" w:rsidRPr="00A4289C" w:rsidRDefault="002817B9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7B9" w:rsidRPr="00A4289C" w:rsidRDefault="002817B9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1A1" w:rsidRPr="00A4289C" w:rsidRDefault="00EF3A6E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и упражнения (повороты на месте и в движении)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2041A1" w:rsidRPr="00A4289C" w:rsidRDefault="00EF3A6E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41A1" w:rsidRPr="00A4289C" w:rsidRDefault="002041A1" w:rsidP="00A4289C">
            <w:pPr>
              <w:spacing w:after="0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41A1" w:rsidRPr="00A4289C" w:rsidTr="002041A1">
        <w:trPr>
          <w:trHeight w:val="1947"/>
        </w:trPr>
        <w:tc>
          <w:tcPr>
            <w:tcW w:w="701" w:type="dxa"/>
            <w:tcBorders>
              <w:top w:val="nil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hideMark/>
          </w:tcPr>
          <w:p w:rsidR="00EF3A6E" w:rsidRPr="00A4289C" w:rsidRDefault="00EF3A6E" w:rsidP="00A4289C">
            <w:pPr>
              <w:spacing w:after="0"/>
              <w:ind w:left="10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A6E" w:rsidRPr="00A4289C" w:rsidRDefault="00EF3A6E" w:rsidP="00A4289C">
            <w:pPr>
              <w:spacing w:after="0"/>
              <w:ind w:left="10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A6E" w:rsidRPr="00A4289C" w:rsidRDefault="00EF3A6E" w:rsidP="00A4289C">
            <w:pPr>
              <w:spacing w:after="0"/>
              <w:ind w:left="10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и упражнения</w:t>
            </w:r>
          </w:p>
          <w:p w:rsidR="002041A1" w:rsidRPr="00A4289C" w:rsidRDefault="00EF3A6E" w:rsidP="00A4289C">
            <w:pPr>
              <w:spacing w:after="0"/>
              <w:ind w:left="10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041A1"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команд «</w:t>
            </w:r>
            <w:proofErr w:type="spellStart"/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Равняйсь!»</w:t>
            </w:r>
            <w:proofErr w:type="gramStart"/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</w:t>
            </w:r>
            <w:proofErr w:type="spellEnd"/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!», «Вольно!»)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41A1" w:rsidRPr="00A4289C" w:rsidTr="002041A1">
        <w:trPr>
          <w:trHeight w:val="2268"/>
        </w:trPr>
        <w:tc>
          <w:tcPr>
            <w:tcW w:w="701" w:type="dxa"/>
            <w:tcBorders>
              <w:top w:val="nil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hideMark/>
          </w:tcPr>
          <w:p w:rsidR="00A23F77" w:rsidRPr="00A4289C" w:rsidRDefault="00A23F77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77" w:rsidRPr="00A4289C" w:rsidRDefault="00A23F77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77" w:rsidRPr="00A4289C" w:rsidRDefault="00A23F77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1A1" w:rsidRPr="00A4289C" w:rsidRDefault="00A23F77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строевым шагом</w:t>
            </w:r>
          </w:p>
          <w:p w:rsidR="00A23F77" w:rsidRPr="00A4289C" w:rsidRDefault="00A23F77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(разделение на четыре счета)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41A1" w:rsidRPr="00A4289C" w:rsidTr="002041A1">
        <w:trPr>
          <w:trHeight w:val="2268"/>
        </w:trPr>
        <w:tc>
          <w:tcPr>
            <w:tcW w:w="701" w:type="dxa"/>
            <w:tcBorders>
              <w:top w:val="nil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hideMark/>
          </w:tcPr>
          <w:p w:rsidR="00A23F77" w:rsidRPr="00A4289C" w:rsidRDefault="00A23F77" w:rsidP="00A4289C">
            <w:pPr>
              <w:spacing w:after="0"/>
              <w:ind w:left="10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77" w:rsidRPr="00A4289C" w:rsidRDefault="00A23F77" w:rsidP="00A4289C">
            <w:pPr>
              <w:spacing w:after="0"/>
              <w:ind w:left="10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1A1" w:rsidRPr="00A4289C" w:rsidRDefault="002041A1" w:rsidP="00A4289C">
            <w:pPr>
              <w:spacing w:after="0"/>
              <w:ind w:left="10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  <w:r w:rsidR="00A23F77"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23F77"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знамя. Различия и сходства.</w:t>
            </w:r>
          </w:p>
          <w:p w:rsidR="00A23F77" w:rsidRPr="00A4289C" w:rsidRDefault="00A23F77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строевым шагом</w:t>
            </w:r>
          </w:p>
          <w:p w:rsidR="00A23F77" w:rsidRPr="00A4289C" w:rsidRDefault="00A23F77" w:rsidP="00A4289C">
            <w:pPr>
              <w:spacing w:after="0"/>
              <w:ind w:left="10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(разделение на четыре счета)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41A1" w:rsidRPr="00A4289C" w:rsidTr="002041A1">
        <w:trPr>
          <w:trHeight w:val="1625"/>
        </w:trPr>
        <w:tc>
          <w:tcPr>
            <w:tcW w:w="701" w:type="dxa"/>
            <w:tcBorders>
              <w:top w:val="nil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hideMark/>
          </w:tcPr>
          <w:p w:rsidR="00A23F77" w:rsidRPr="00A4289C" w:rsidRDefault="00A23F77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строевым шагом</w:t>
            </w:r>
          </w:p>
          <w:p w:rsidR="002041A1" w:rsidRPr="00A4289C" w:rsidRDefault="00A23F77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817B9"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 Государственного флага</w:t>
            </w: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041A1" w:rsidRPr="00A4289C" w:rsidRDefault="00A23F77" w:rsidP="00A4289C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41A1" w:rsidRPr="00A4289C" w:rsidTr="002041A1">
        <w:trPr>
          <w:trHeight w:val="1613"/>
        </w:trPr>
        <w:tc>
          <w:tcPr>
            <w:tcW w:w="701" w:type="dxa"/>
            <w:tcBorders>
              <w:top w:val="nil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hideMark/>
          </w:tcPr>
          <w:p w:rsidR="00A23F77" w:rsidRPr="00A4289C" w:rsidRDefault="00A23F77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строевым шагом</w:t>
            </w:r>
          </w:p>
          <w:p w:rsidR="002041A1" w:rsidRPr="00A4289C" w:rsidRDefault="002817B9" w:rsidP="00A4289C">
            <w:pPr>
              <w:spacing w:after="0"/>
              <w:ind w:left="10" w:righ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(внос Государственного флага)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041A1" w:rsidRPr="00A4289C" w:rsidRDefault="00A23F77" w:rsidP="00A4289C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</w:tbl>
    <w:p w:rsidR="002041A1" w:rsidRPr="00A4289C" w:rsidRDefault="002041A1" w:rsidP="00A4289C">
      <w:pPr>
        <w:shd w:val="clear" w:color="auto" w:fill="FFFFFF"/>
        <w:spacing w:after="0"/>
        <w:ind w:left="-979" w:right="3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1" w:type="dxa"/>
        <w:tblInd w:w="1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4112"/>
        <w:gridCol w:w="1411"/>
        <w:gridCol w:w="1558"/>
        <w:gridCol w:w="1848"/>
      </w:tblGrid>
      <w:tr w:rsidR="002041A1" w:rsidRPr="00A4289C" w:rsidTr="002817B9">
        <w:trPr>
          <w:trHeight w:val="1947"/>
        </w:trPr>
        <w:tc>
          <w:tcPr>
            <w:tcW w:w="702" w:type="dxa"/>
            <w:tcBorders>
              <w:top w:val="single" w:sz="8" w:space="0" w:color="0F0F0F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2" w:type="dxa"/>
            </w:tcMar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2" w:type="dxa"/>
            <w:tcBorders>
              <w:top w:val="single" w:sz="8" w:space="0" w:color="0F0F0F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2" w:type="dxa"/>
            </w:tcMar>
            <w:hideMark/>
          </w:tcPr>
          <w:p w:rsidR="002817B9" w:rsidRPr="00A4289C" w:rsidRDefault="002817B9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7B9" w:rsidRPr="00A4289C" w:rsidRDefault="002817B9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строевым шагом</w:t>
            </w:r>
          </w:p>
          <w:p w:rsidR="002041A1" w:rsidRPr="00A4289C" w:rsidRDefault="002817B9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(вынос Государственного флага)</w:t>
            </w:r>
          </w:p>
        </w:tc>
        <w:tc>
          <w:tcPr>
            <w:tcW w:w="1411" w:type="dxa"/>
            <w:tcBorders>
              <w:top w:val="single" w:sz="8" w:space="0" w:color="0F0F0F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2" w:type="dxa"/>
            </w:tcMar>
            <w:vAlign w:val="center"/>
            <w:hideMark/>
          </w:tcPr>
          <w:p w:rsidR="002041A1" w:rsidRPr="00A4289C" w:rsidRDefault="002817B9" w:rsidP="00A4289C">
            <w:pPr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8" w:space="0" w:color="0F0F0F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2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F0F0F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2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41A1" w:rsidRPr="00A4289C" w:rsidTr="002817B9">
        <w:trPr>
          <w:trHeight w:val="2593"/>
        </w:trPr>
        <w:tc>
          <w:tcPr>
            <w:tcW w:w="702" w:type="dxa"/>
            <w:tcBorders>
              <w:top w:val="nil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2" w:type="dxa"/>
            </w:tcMar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2" w:type="dxa"/>
            </w:tcMar>
            <w:hideMark/>
          </w:tcPr>
          <w:p w:rsidR="002817B9" w:rsidRPr="00A4289C" w:rsidRDefault="002817B9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строевым шагом</w:t>
            </w:r>
          </w:p>
          <w:p w:rsidR="002041A1" w:rsidRPr="00A4289C" w:rsidRDefault="002817B9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(вынос Государственного флага)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2" w:type="dxa"/>
            </w:tcMar>
            <w:hideMark/>
          </w:tcPr>
          <w:p w:rsidR="002041A1" w:rsidRPr="00A4289C" w:rsidRDefault="002041A1" w:rsidP="00A4289C">
            <w:pPr>
              <w:spacing w:after="131"/>
              <w:ind w:lef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1A1" w:rsidRPr="00A4289C" w:rsidRDefault="002041A1" w:rsidP="00A4289C">
            <w:pPr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2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2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41A1" w:rsidRPr="00A4289C" w:rsidTr="002817B9">
        <w:trPr>
          <w:trHeight w:val="1625"/>
        </w:trPr>
        <w:tc>
          <w:tcPr>
            <w:tcW w:w="702" w:type="dxa"/>
            <w:tcBorders>
              <w:top w:val="nil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2" w:type="dxa"/>
            </w:tcMar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2" w:type="dxa"/>
            </w:tcMar>
            <w:hideMark/>
          </w:tcPr>
          <w:p w:rsidR="002817B9" w:rsidRPr="00A4289C" w:rsidRDefault="002817B9" w:rsidP="00A4289C">
            <w:pPr>
              <w:spacing w:after="0"/>
              <w:ind w:left="10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знаменных групп (с передачей Флага): смена спереди, смена</w:t>
            </w:r>
          </w:p>
          <w:p w:rsidR="002041A1" w:rsidRPr="00A4289C" w:rsidRDefault="002817B9" w:rsidP="00A4289C">
            <w:pPr>
              <w:spacing w:after="0"/>
              <w:ind w:left="10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сзади, смешанная смена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2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2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2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41A1" w:rsidRPr="00A4289C" w:rsidTr="002817B9">
        <w:trPr>
          <w:trHeight w:val="1610"/>
        </w:trPr>
        <w:tc>
          <w:tcPr>
            <w:tcW w:w="702" w:type="dxa"/>
            <w:tcBorders>
              <w:top w:val="nil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2" w:type="dxa"/>
            </w:tcMar>
            <w:hideMark/>
          </w:tcPr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2" w:type="dxa"/>
            </w:tcMar>
            <w:hideMark/>
          </w:tcPr>
          <w:p w:rsidR="002041A1" w:rsidRPr="00A4289C" w:rsidRDefault="002817B9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Преклонение Флага (минута молчания) и другое.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2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2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2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041A1" w:rsidRPr="00A4289C" w:rsidRDefault="002041A1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041A1" w:rsidRPr="00A4289C" w:rsidTr="000522CB">
        <w:trPr>
          <w:trHeight w:val="661"/>
        </w:trPr>
        <w:tc>
          <w:tcPr>
            <w:tcW w:w="4814" w:type="dxa"/>
            <w:gridSpan w:val="2"/>
            <w:tcBorders>
              <w:top w:val="nil"/>
              <w:left w:val="single" w:sz="8" w:space="0" w:color="0F0F0F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7" w:type="dxa"/>
            </w:tcMar>
            <w:hideMark/>
          </w:tcPr>
          <w:p w:rsidR="002817B9" w:rsidRPr="00A4289C" w:rsidRDefault="002041A1" w:rsidP="003F19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2041A1" w:rsidRPr="00A4289C" w:rsidRDefault="002817B9" w:rsidP="00A42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041A1" w:rsidRPr="00A4289C" w:rsidRDefault="002041A1" w:rsidP="00A4289C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7" w:type="dxa"/>
            </w:tcMar>
            <w:vAlign w:val="center"/>
            <w:hideMark/>
          </w:tcPr>
          <w:p w:rsidR="002041A1" w:rsidRPr="00A4289C" w:rsidRDefault="002817B9" w:rsidP="00A4289C">
            <w:pPr>
              <w:spacing w:after="0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7" w:type="dxa"/>
            </w:tcMar>
            <w:vAlign w:val="center"/>
            <w:hideMark/>
          </w:tcPr>
          <w:p w:rsidR="002041A1" w:rsidRPr="00A4289C" w:rsidRDefault="002817B9" w:rsidP="00A4289C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F0F0F"/>
              <w:right w:val="single" w:sz="8" w:space="0" w:color="0F0F0F"/>
            </w:tcBorders>
            <w:shd w:val="clear" w:color="auto" w:fill="FFFFFF"/>
            <w:tcMar>
              <w:top w:w="11" w:type="dxa"/>
              <w:left w:w="0" w:type="dxa"/>
              <w:bottom w:w="0" w:type="dxa"/>
              <w:right w:w="17" w:type="dxa"/>
            </w:tcMar>
            <w:vAlign w:val="center"/>
            <w:hideMark/>
          </w:tcPr>
          <w:p w:rsidR="002041A1" w:rsidRPr="00A4289C" w:rsidRDefault="002041A1" w:rsidP="00A4289C">
            <w:pPr>
              <w:spacing w:after="0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22CB" w:rsidRDefault="000522CB" w:rsidP="000522CB">
      <w:pPr>
        <w:shd w:val="clear" w:color="auto" w:fill="FFFFFF"/>
        <w:spacing w:after="0" w:line="336" w:lineRule="atLeast"/>
        <w:ind w:left="-5"/>
        <w:outlineLvl w:val="0"/>
        <w:rPr>
          <w:rFonts w:ascii="Arial" w:eastAsia="Times New Roman" w:hAnsi="Arial" w:cs="Arial"/>
          <w:b/>
          <w:bCs/>
          <w:kern w:val="36"/>
          <w:sz w:val="23"/>
          <w:szCs w:val="23"/>
          <w:lang w:eastAsia="ru-RU"/>
        </w:rPr>
      </w:pPr>
    </w:p>
    <w:p w:rsidR="00A4289C" w:rsidRDefault="00A4289C" w:rsidP="000522CB">
      <w:pPr>
        <w:shd w:val="clear" w:color="auto" w:fill="FFFFFF"/>
        <w:spacing w:after="0" w:line="336" w:lineRule="atLeast"/>
        <w:ind w:left="-5"/>
        <w:outlineLvl w:val="0"/>
        <w:rPr>
          <w:rFonts w:ascii="Arial" w:eastAsia="Times New Roman" w:hAnsi="Arial" w:cs="Arial"/>
          <w:b/>
          <w:bCs/>
          <w:kern w:val="36"/>
          <w:sz w:val="23"/>
          <w:szCs w:val="23"/>
          <w:lang w:eastAsia="ru-RU"/>
        </w:rPr>
      </w:pPr>
    </w:p>
    <w:p w:rsidR="000522CB" w:rsidRPr="00A4289C" w:rsidRDefault="000522CB" w:rsidP="00A4289C">
      <w:pPr>
        <w:shd w:val="clear" w:color="auto" w:fill="FFFFFF"/>
        <w:spacing w:after="0" w:line="336" w:lineRule="atLeast"/>
        <w:ind w:left="-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428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Планируемые результаты</w:t>
      </w:r>
      <w:r w:rsidR="00A4289C" w:rsidRPr="00A428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0522CB" w:rsidRPr="00A4289C" w:rsidRDefault="000522CB" w:rsidP="00A4289C">
      <w:pPr>
        <w:pStyle w:val="a6"/>
        <w:numPr>
          <w:ilvl w:val="0"/>
          <w:numId w:val="2"/>
        </w:num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познавательных интересов учащихся; </w:t>
      </w:r>
    </w:p>
    <w:p w:rsidR="000522CB" w:rsidRPr="00A4289C" w:rsidRDefault="000522CB" w:rsidP="00A4289C">
      <w:pPr>
        <w:pStyle w:val="a6"/>
        <w:numPr>
          <w:ilvl w:val="0"/>
          <w:numId w:val="2"/>
        </w:num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гражданского, ответственного отношения к истории своего государства и к символам своего государства;</w:t>
      </w:r>
    </w:p>
    <w:p w:rsidR="000522CB" w:rsidRPr="00A4289C" w:rsidRDefault="000522CB" w:rsidP="00A4289C">
      <w:pPr>
        <w:pStyle w:val="a6"/>
        <w:numPr>
          <w:ilvl w:val="0"/>
          <w:numId w:val="2"/>
        </w:num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взаимодействовать друг с другом в </w:t>
      </w:r>
      <w:r w:rsidR="00A4289C"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системе </w:t>
      </w:r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знаменосец-ассистенты</w:t>
      </w:r>
      <w:proofErr w:type="gramEnd"/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522CB" w:rsidRPr="00A4289C" w:rsidRDefault="000522CB" w:rsidP="00A4289C">
      <w:pPr>
        <w:pStyle w:val="a6"/>
        <w:numPr>
          <w:ilvl w:val="0"/>
          <w:numId w:val="2"/>
        </w:num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0522CB" w:rsidRPr="00A4289C" w:rsidRDefault="000522CB" w:rsidP="00A4289C">
      <w:pPr>
        <w:pStyle w:val="a6"/>
        <w:numPr>
          <w:ilvl w:val="0"/>
          <w:numId w:val="2"/>
        </w:num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понятия и термины, этапы и</w:t>
      </w:r>
      <w:r w:rsidR="00A4289C"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сторического становления государственных</w:t>
      </w:r>
      <w:r w:rsidR="004F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символов</w:t>
      </w:r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22CB" w:rsidRPr="00A4289C" w:rsidRDefault="000522CB" w:rsidP="00A4289C">
      <w:pPr>
        <w:shd w:val="clear" w:color="auto" w:fill="FFFFFF"/>
        <w:spacing w:after="0" w:line="336" w:lineRule="atLeast"/>
        <w:ind w:left="-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522CB" w:rsidRPr="00A4289C" w:rsidRDefault="000522CB" w:rsidP="00A4289C">
      <w:pPr>
        <w:shd w:val="clear" w:color="auto" w:fill="FFFFFF"/>
        <w:spacing w:after="0" w:line="336" w:lineRule="atLeast"/>
        <w:ind w:left="-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522CB" w:rsidRPr="00A4289C" w:rsidRDefault="000522CB" w:rsidP="00A4289C">
      <w:pPr>
        <w:shd w:val="clear" w:color="auto" w:fill="FFFFFF"/>
        <w:spacing w:after="0" w:line="336" w:lineRule="atLeast"/>
        <w:ind w:left="-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41A1" w:rsidRPr="00A4289C" w:rsidRDefault="004F792C" w:rsidP="00A4289C">
      <w:pPr>
        <w:shd w:val="clear" w:color="auto" w:fill="FFFFFF"/>
        <w:spacing w:after="0" w:line="336" w:lineRule="atLeast"/>
        <w:ind w:left="-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Условия реализации учебного плана</w:t>
      </w:r>
    </w:p>
    <w:p w:rsidR="002041A1" w:rsidRPr="00A4289C" w:rsidRDefault="002041A1" w:rsidP="00A4289C">
      <w:pPr>
        <w:shd w:val="clear" w:color="auto" w:fill="FFFFFF"/>
        <w:spacing w:after="0" w:line="384" w:lineRule="atLeast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</w:t>
      </w:r>
      <w:r w:rsidR="004F79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 в соответствии с планом</w:t>
      </w:r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занятия группой.</w:t>
      </w:r>
    </w:p>
    <w:p w:rsidR="002041A1" w:rsidRPr="00A4289C" w:rsidRDefault="002041A1" w:rsidP="00A4289C">
      <w:pPr>
        <w:shd w:val="clear" w:color="auto" w:fill="FFFFFF"/>
        <w:spacing w:before="240" w:after="100" w:afterAutospacing="1" w:line="384" w:lineRule="atLeast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учащиеся взаимодействуют друг с другом, создают знаменную группу, которая в результате тренировок, способна быть слаженной командой и </w:t>
      </w:r>
      <w:proofErr w:type="gramStart"/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сплоченно и слажено</w:t>
      </w:r>
      <w:proofErr w:type="gramEnd"/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1A1" w:rsidRPr="00A4289C" w:rsidRDefault="002041A1" w:rsidP="00A4289C">
      <w:pPr>
        <w:shd w:val="clear" w:color="auto" w:fill="FFFFFF"/>
        <w:spacing w:before="240" w:after="100" w:afterAutospacing="1" w:line="384" w:lineRule="atLeast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4F79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</w:t>
      </w:r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применение в работе с учащимися разнообразных методов обучения:</w:t>
      </w:r>
    </w:p>
    <w:p w:rsidR="002041A1" w:rsidRPr="00A4289C" w:rsidRDefault="002041A1" w:rsidP="00A4289C">
      <w:pPr>
        <w:pStyle w:val="a6"/>
        <w:numPr>
          <w:ilvl w:val="0"/>
          <w:numId w:val="3"/>
        </w:num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практического обучения, где в образовательном процессе осуществляется освоение основных умений и навыков.</w:t>
      </w:r>
    </w:p>
    <w:p w:rsidR="002041A1" w:rsidRPr="00A4289C" w:rsidRDefault="002041A1" w:rsidP="00A4289C">
      <w:pPr>
        <w:pStyle w:val="a6"/>
        <w:numPr>
          <w:ilvl w:val="0"/>
          <w:numId w:val="3"/>
        </w:num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методы обучения: с их помощью раскрывается содержание теоретической базы.</w:t>
      </w:r>
    </w:p>
    <w:p w:rsidR="002041A1" w:rsidRPr="00A4289C" w:rsidRDefault="002041A1" w:rsidP="00A4289C">
      <w:pPr>
        <w:pStyle w:val="a6"/>
        <w:numPr>
          <w:ilvl w:val="0"/>
          <w:numId w:val="3"/>
        </w:num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практической работы—упражнения и тренировки.</w:t>
      </w:r>
    </w:p>
    <w:p w:rsidR="002041A1" w:rsidRPr="00A4289C" w:rsidRDefault="002041A1" w:rsidP="00A4289C">
      <w:pPr>
        <w:shd w:val="clear" w:color="auto" w:fill="FFFFFF"/>
        <w:spacing w:before="240" w:after="100" w:afterAutospacing="1" w:line="384" w:lineRule="atLeast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Учебное занятие может быть построено с использованием одного метода обучения или комбинирования нескольких методов и приемов. Целесообразность и выбор применения того или иного метода зависит от образовательных задач, которые ставит педагог.</w:t>
      </w:r>
    </w:p>
    <w:p w:rsidR="002041A1" w:rsidRPr="00A4289C" w:rsidRDefault="002041A1" w:rsidP="00A4289C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9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Необходимые технические средства:</w:t>
      </w:r>
    </w:p>
    <w:p w:rsidR="002041A1" w:rsidRPr="00A4289C" w:rsidRDefault="002041A1" w:rsidP="00A4289C">
      <w:pPr>
        <w:shd w:val="clear" w:color="auto" w:fill="FFFFFF"/>
        <w:spacing w:before="240" w:after="100" w:afterAutospacing="1" w:line="384" w:lineRule="atLeast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экран для демонстрации медиа материалов. </w:t>
      </w:r>
    </w:p>
    <w:p w:rsidR="002041A1" w:rsidRPr="00A4289C" w:rsidRDefault="002041A1" w:rsidP="00A4289C">
      <w:pPr>
        <w:shd w:val="clear" w:color="auto" w:fill="FFFFFF"/>
        <w:spacing w:before="240" w:after="100" w:afterAutospacing="1" w:line="384" w:lineRule="atLeast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средства:</w:t>
      </w:r>
    </w:p>
    <w:p w:rsidR="002041A1" w:rsidRPr="00A4289C" w:rsidRDefault="00A4289C" w:rsidP="00A4289C">
      <w:pPr>
        <w:shd w:val="clear" w:color="auto" w:fill="FFFFFF"/>
        <w:spacing w:before="240" w:after="100" w:afterAutospacing="1" w:line="384" w:lineRule="atLeast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кабинет, </w:t>
      </w:r>
      <w:r w:rsidR="002041A1" w:rsidRPr="00A4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зал, спортивный зал, столы, стулья по количеству обучающихся.</w:t>
      </w:r>
    </w:p>
    <w:p w:rsidR="000C5359" w:rsidRDefault="000C5359"/>
    <w:sectPr w:rsidR="000C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0198B"/>
    <w:multiLevelType w:val="hybridMultilevel"/>
    <w:tmpl w:val="0854C9D0"/>
    <w:lvl w:ilvl="0" w:tplc="A630E9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44B1E"/>
    <w:multiLevelType w:val="hybridMultilevel"/>
    <w:tmpl w:val="6B84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75840"/>
    <w:multiLevelType w:val="hybridMultilevel"/>
    <w:tmpl w:val="87B0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A1"/>
    <w:rsid w:val="000522CB"/>
    <w:rsid w:val="000A5D90"/>
    <w:rsid w:val="000C5359"/>
    <w:rsid w:val="000F1CE3"/>
    <w:rsid w:val="00114E51"/>
    <w:rsid w:val="002041A1"/>
    <w:rsid w:val="00225800"/>
    <w:rsid w:val="002817B9"/>
    <w:rsid w:val="003F1971"/>
    <w:rsid w:val="004F792C"/>
    <w:rsid w:val="00575C85"/>
    <w:rsid w:val="006A34F1"/>
    <w:rsid w:val="00860F0A"/>
    <w:rsid w:val="00903C03"/>
    <w:rsid w:val="00A11564"/>
    <w:rsid w:val="00A23F77"/>
    <w:rsid w:val="00A4289C"/>
    <w:rsid w:val="00DB623A"/>
    <w:rsid w:val="00EF3A6E"/>
    <w:rsid w:val="00F529E9"/>
    <w:rsid w:val="00FC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1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3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1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3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2023-09-18T07:58:00Z</dcterms:created>
  <dcterms:modified xsi:type="dcterms:W3CDTF">2024-08-16T07:39:00Z</dcterms:modified>
</cp:coreProperties>
</file>