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D9" w:rsidRPr="000837D9" w:rsidRDefault="000837D9" w:rsidP="000837D9">
      <w:pPr>
        <w:ind w:left="1260"/>
        <w:rPr>
          <w:sz w:val="28"/>
          <w:szCs w:val="28"/>
        </w:rPr>
      </w:pPr>
      <w:r w:rsidRPr="000837D9">
        <w:rPr>
          <w:rFonts w:eastAsia="Times New Roman"/>
          <w:b/>
          <w:bCs/>
          <w:sz w:val="28"/>
          <w:szCs w:val="28"/>
        </w:rPr>
        <w:t xml:space="preserve">Раздел II. </w:t>
      </w:r>
      <w:r w:rsidRPr="000837D9">
        <w:rPr>
          <w:rFonts w:eastAsia="Times New Roman"/>
          <w:i/>
          <w:iCs/>
          <w:sz w:val="28"/>
          <w:szCs w:val="28"/>
        </w:rPr>
        <w:t>План проведения заседаний МО</w:t>
      </w:r>
    </w:p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426"/>
        <w:gridCol w:w="1302"/>
        <w:gridCol w:w="1633"/>
        <w:gridCol w:w="8400"/>
        <w:gridCol w:w="1666"/>
        <w:gridCol w:w="1452"/>
      </w:tblGrid>
      <w:tr w:rsidR="00BA577D" w:rsidTr="005078FE">
        <w:tc>
          <w:tcPr>
            <w:tcW w:w="426" w:type="dxa"/>
          </w:tcPr>
          <w:p w:rsidR="00BA577D" w:rsidRDefault="00BA577D" w:rsidP="00DD4A8D">
            <w:r>
              <w:t>№</w:t>
            </w:r>
          </w:p>
        </w:tc>
        <w:tc>
          <w:tcPr>
            <w:tcW w:w="1302" w:type="dxa"/>
          </w:tcPr>
          <w:p w:rsidR="00BA577D" w:rsidRDefault="00BA577D" w:rsidP="00DD4A8D">
            <w:r>
              <w:t>Дата проведения</w:t>
            </w:r>
          </w:p>
        </w:tc>
        <w:tc>
          <w:tcPr>
            <w:tcW w:w="1633" w:type="dxa"/>
          </w:tcPr>
          <w:p w:rsidR="00BA577D" w:rsidRDefault="00BA577D" w:rsidP="00DD4A8D">
            <w:r>
              <w:t>Форма проведения</w:t>
            </w:r>
          </w:p>
        </w:tc>
        <w:tc>
          <w:tcPr>
            <w:tcW w:w="8400" w:type="dxa"/>
          </w:tcPr>
          <w:p w:rsidR="00BA577D" w:rsidRDefault="00BA577D" w:rsidP="00DD4A8D">
            <w:r>
              <w:t>Тема заседания, вопросы для обсуждения</w:t>
            </w:r>
          </w:p>
        </w:tc>
        <w:tc>
          <w:tcPr>
            <w:tcW w:w="1666" w:type="dxa"/>
          </w:tcPr>
          <w:p w:rsidR="00BA577D" w:rsidRDefault="00BA577D" w:rsidP="00DD4A8D">
            <w:r>
              <w:t xml:space="preserve">Ответственный </w:t>
            </w:r>
          </w:p>
        </w:tc>
        <w:tc>
          <w:tcPr>
            <w:tcW w:w="1452" w:type="dxa"/>
          </w:tcPr>
          <w:p w:rsidR="00BA577D" w:rsidRDefault="00BA577D" w:rsidP="00DD4A8D">
            <w:r>
              <w:t>Итоговый материал</w:t>
            </w:r>
          </w:p>
        </w:tc>
      </w:tr>
      <w:tr w:rsidR="00BA577D" w:rsidTr="005078FE">
        <w:tc>
          <w:tcPr>
            <w:tcW w:w="426" w:type="dxa"/>
          </w:tcPr>
          <w:p w:rsidR="00BA577D" w:rsidRDefault="00BA577D" w:rsidP="00DD4A8D">
            <w:r>
              <w:t>1</w:t>
            </w:r>
          </w:p>
        </w:tc>
        <w:tc>
          <w:tcPr>
            <w:tcW w:w="1302" w:type="dxa"/>
          </w:tcPr>
          <w:p w:rsidR="00BA577D" w:rsidRDefault="005078FE" w:rsidP="00DD4A8D">
            <w:r>
              <w:t>август 2024</w:t>
            </w:r>
          </w:p>
        </w:tc>
        <w:tc>
          <w:tcPr>
            <w:tcW w:w="1633" w:type="dxa"/>
          </w:tcPr>
          <w:p w:rsidR="00BA577D" w:rsidRDefault="00BA577D" w:rsidP="00DD4A8D">
            <w:r>
              <w:t>Инструктивно-методическое совещание</w:t>
            </w:r>
          </w:p>
        </w:tc>
        <w:tc>
          <w:tcPr>
            <w:tcW w:w="8400" w:type="dxa"/>
          </w:tcPr>
          <w:p w:rsidR="005078FE" w:rsidRPr="005078FE" w:rsidRDefault="005078FE" w:rsidP="00645A78">
            <w:pPr>
              <w:shd w:val="clear" w:color="auto" w:fill="FFFFFF"/>
              <w:tabs>
                <w:tab w:val="left" w:pos="0"/>
              </w:tabs>
              <w:autoSpaceDN w:val="0"/>
              <w:ind w:right="-1"/>
              <w:jc w:val="both"/>
              <w:rPr>
                <w:rFonts w:eastAsia="Times New Roman"/>
                <w:b/>
              </w:rPr>
            </w:pPr>
            <w:r w:rsidRPr="005078FE">
              <w:rPr>
                <w:rFonts w:eastAsia="Calibri"/>
                <w:b/>
              </w:rPr>
              <w:t>Повышение качества образования средствами учебного предмета «Иностранный язык», в том числе в контексте формирования функциональной грамотности учащихся</w:t>
            </w:r>
          </w:p>
          <w:p w:rsidR="005078FE" w:rsidRPr="00CC1F3A" w:rsidRDefault="00AA0B29" w:rsidP="005078FE">
            <w:pPr>
              <w:shd w:val="clear" w:color="auto" w:fill="FFFFFF"/>
              <w:rPr>
                <w:sz w:val="30"/>
                <w:szCs w:val="30"/>
                <w:lang w:val="be-BY"/>
              </w:rPr>
            </w:pPr>
            <w:r>
              <w:rPr>
                <w:color w:val="000000"/>
              </w:rPr>
              <w:t xml:space="preserve">1. </w:t>
            </w:r>
            <w:r w:rsidR="004727C6" w:rsidRPr="004727C6">
              <w:rPr>
                <w:rFonts w:eastAsia="Calibri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5078FE" w:rsidRPr="00CC1F3A">
              <w:rPr>
                <w:sz w:val="30"/>
                <w:szCs w:val="30"/>
                <w:lang w:val="be-BY"/>
              </w:rPr>
              <w:t xml:space="preserve"> </w:t>
            </w:r>
            <w:r w:rsidR="005078FE" w:rsidRPr="005078FE">
              <w:rPr>
                <w:lang w:val="be-BY"/>
              </w:rPr>
              <w:t xml:space="preserve">Нормативное правовое и научно-методическое обеспечение </w:t>
            </w:r>
            <w:r w:rsidR="005078FE" w:rsidRPr="005078FE">
              <w:rPr>
                <w:color w:val="000000"/>
              </w:rPr>
              <w:t xml:space="preserve">образовательного процесса по иностранному языку </w:t>
            </w:r>
            <w:r w:rsidR="005078FE" w:rsidRPr="005078FE">
              <w:rPr>
                <w:lang w:val="be-BY"/>
              </w:rPr>
              <w:t xml:space="preserve">в 2024/2025 учебном году: Кодекс Республики Беларусь об образовании, иные нормативные правовые акты, регулирующие вопросы организации образовательного процесса на </w:t>
            </w:r>
            <w:r w:rsidR="005078FE" w:rsidRPr="005078FE">
              <w:rPr>
                <w:lang w:val="en-US"/>
              </w:rPr>
              <w:t>I</w:t>
            </w:r>
            <w:r w:rsidR="005078FE" w:rsidRPr="005078FE">
              <w:t xml:space="preserve">, </w:t>
            </w:r>
            <w:r w:rsidR="005078FE" w:rsidRPr="005078FE">
              <w:rPr>
                <w:lang w:val="be-BY"/>
              </w:rPr>
              <w:t>II и III ступенях общего среднего образования, особенности выполнения их требований в новом учебном году</w:t>
            </w:r>
            <w:r w:rsidR="005078FE">
              <w:rPr>
                <w:sz w:val="30"/>
                <w:szCs w:val="30"/>
                <w:lang w:val="be-BY"/>
              </w:rPr>
              <w:t>.</w:t>
            </w:r>
          </w:p>
          <w:p w:rsidR="005078FE" w:rsidRPr="005078FE" w:rsidRDefault="005078FE" w:rsidP="005078FE">
            <w:pPr>
              <w:rPr>
                <w:color w:val="000000"/>
              </w:rPr>
            </w:pPr>
            <w:r w:rsidRPr="005078FE">
              <w:rPr>
                <w:color w:val="000000"/>
                <w:lang w:val="be-BY"/>
              </w:rPr>
              <w:t>2. В</w:t>
            </w:r>
            <w:r w:rsidRPr="005078FE">
              <w:rPr>
                <w:color w:val="000000"/>
              </w:rPr>
              <w:t>опросы безопасности организации образовательного процесса в учрежден</w:t>
            </w:r>
            <w:r>
              <w:rPr>
                <w:color w:val="000000"/>
              </w:rPr>
              <w:t>иях общего среднего образования.</w:t>
            </w:r>
          </w:p>
          <w:p w:rsidR="005078FE" w:rsidRPr="005078FE" w:rsidRDefault="005078FE" w:rsidP="005078FE">
            <w:pPr>
              <w:shd w:val="clear" w:color="auto" w:fill="FFFFFF"/>
              <w:tabs>
                <w:tab w:val="left" w:pos="0"/>
              </w:tabs>
              <w:autoSpaceDN w:val="0"/>
              <w:contextualSpacing/>
              <w:rPr>
                <w:rFonts w:eastAsia="Calibri"/>
                <w:color w:val="000000"/>
              </w:rPr>
            </w:pPr>
            <w:r>
              <w:t>3. Н</w:t>
            </w:r>
            <w:r w:rsidRPr="005078FE">
              <w:t>овые учебные издания</w:t>
            </w:r>
            <w:r w:rsidRPr="005078FE">
              <w:rPr>
                <w:rFonts w:eastAsia="Calibri"/>
                <w:color w:val="000000"/>
              </w:rPr>
              <w:t xml:space="preserve"> по учебн</w:t>
            </w:r>
            <w:r w:rsidR="0087469C">
              <w:rPr>
                <w:rFonts w:eastAsia="Calibri"/>
                <w:color w:val="000000"/>
              </w:rPr>
              <w:t>ому предмету «Иностранный язык».</w:t>
            </w:r>
          </w:p>
          <w:p w:rsidR="005078FE" w:rsidRPr="00CC1F3A" w:rsidRDefault="005078FE" w:rsidP="005078FE">
            <w:pPr>
              <w:rPr>
                <w:sz w:val="30"/>
                <w:szCs w:val="30"/>
              </w:rPr>
            </w:pPr>
            <w:r w:rsidRPr="005078FE">
              <w:rPr>
                <w:lang w:val="be-BY"/>
              </w:rPr>
              <w:t>4. Анал</w:t>
            </w:r>
            <w:r w:rsidRPr="005078FE">
              <w:t xml:space="preserve">из </w:t>
            </w:r>
            <w:r w:rsidRPr="005078FE">
              <w:rPr>
                <w:lang w:val="be-BY"/>
              </w:rPr>
              <w:t>результатов</w:t>
            </w:r>
            <w:r w:rsidRPr="005078FE">
              <w:t xml:space="preserve"> и </w:t>
            </w:r>
            <w:r w:rsidRPr="005078FE">
              <w:rPr>
                <w:lang w:val="be-BY"/>
              </w:rPr>
              <w:t xml:space="preserve">направления совершенствования </w:t>
            </w:r>
            <w:r w:rsidRPr="005078FE">
              <w:t>подготовки учащихся к централизованному экзамен</w:t>
            </w:r>
            <w:r w:rsidRPr="005078FE">
              <w:rPr>
                <w:lang w:val="be-BY"/>
              </w:rPr>
              <w:t>у</w:t>
            </w:r>
            <w:r w:rsidRPr="005078FE">
              <w:t xml:space="preserve"> по иностранному языку на III ступени общего среднего образования.</w:t>
            </w:r>
          </w:p>
          <w:p w:rsidR="00BA577D" w:rsidRPr="00125286" w:rsidRDefault="005078FE" w:rsidP="00DD4A8D">
            <w:pPr>
              <w:tabs>
                <w:tab w:val="left" w:pos="720"/>
                <w:tab w:val="left" w:pos="1560"/>
              </w:tabs>
              <w:ind w:right="-1"/>
              <w:jc w:val="both"/>
              <w:rPr>
                <w:color w:val="000000"/>
              </w:rPr>
            </w:pPr>
            <w:r>
              <w:rPr>
                <w:rFonts w:eastAsia="Calibri"/>
              </w:rPr>
              <w:t>5</w:t>
            </w:r>
            <w:r w:rsidR="00D62E70">
              <w:rPr>
                <w:rFonts w:eastAsia="Calibri"/>
              </w:rPr>
              <w:t>.</w:t>
            </w:r>
            <w:r w:rsidR="00BA577D" w:rsidRPr="00125286">
              <w:rPr>
                <w:rFonts w:eastAsia="Calibri"/>
              </w:rPr>
              <w:t xml:space="preserve"> </w:t>
            </w:r>
            <w:r w:rsidR="00BA577D" w:rsidRPr="00125286">
              <w:rPr>
                <w:color w:val="000000"/>
              </w:rPr>
              <w:t xml:space="preserve"> Планирование работы методических формирований:</w:t>
            </w:r>
          </w:p>
          <w:p w:rsidR="00BA577D" w:rsidRPr="00125286" w:rsidRDefault="00BA577D" w:rsidP="00DD4A8D">
            <w:pPr>
              <w:tabs>
                <w:tab w:val="left" w:pos="1134"/>
              </w:tabs>
              <w:jc w:val="both"/>
              <w:rPr>
                <w:iCs/>
                <w:color w:val="000000" w:themeColor="text1"/>
              </w:rPr>
            </w:pPr>
            <w:r w:rsidRPr="00125286">
              <w:rPr>
                <w:color w:val="000000"/>
              </w:rPr>
              <w:t>анализ работы методического формирования учи</w:t>
            </w:r>
            <w:r w:rsidR="00C744CD">
              <w:rPr>
                <w:color w:val="000000"/>
              </w:rPr>
              <w:t>телей иностранных языков за 202</w:t>
            </w:r>
            <w:r w:rsidR="005078FE">
              <w:rPr>
                <w:color w:val="000000"/>
              </w:rPr>
              <w:t>3</w:t>
            </w:r>
            <w:r w:rsidR="00AA0B29">
              <w:rPr>
                <w:color w:val="000000"/>
              </w:rPr>
              <w:t>/202</w:t>
            </w:r>
            <w:r w:rsidR="005078FE">
              <w:rPr>
                <w:color w:val="000000"/>
              </w:rPr>
              <w:t>4</w:t>
            </w:r>
            <w:r w:rsidRPr="00125286">
              <w:rPr>
                <w:color w:val="000000"/>
              </w:rPr>
              <w:t xml:space="preserve"> учебный год</w:t>
            </w:r>
            <w:r w:rsidRPr="00125286">
              <w:rPr>
                <w:rFonts w:eastAsia="Times New Roman"/>
                <w:color w:val="000000"/>
              </w:rPr>
              <w:t xml:space="preserve">. </w:t>
            </w:r>
            <w:r w:rsidRPr="00125286">
              <w:rPr>
                <w:iCs/>
                <w:color w:val="000000" w:themeColor="text1"/>
              </w:rPr>
              <w:t xml:space="preserve"> </w:t>
            </w:r>
          </w:p>
          <w:p w:rsidR="00BA577D" w:rsidRPr="00125286" w:rsidRDefault="005078FE" w:rsidP="004727C6">
            <w:pPr>
              <w:tabs>
                <w:tab w:val="left" w:pos="1134"/>
              </w:tabs>
              <w:jc w:val="both"/>
              <w:rPr>
                <w:rFonts w:eastAsia="Calibri"/>
                <w:b/>
                <w:bCs/>
              </w:rPr>
            </w:pPr>
            <w:r>
              <w:rPr>
                <w:iCs/>
                <w:color w:val="000000" w:themeColor="text1"/>
              </w:rPr>
              <w:t>6</w:t>
            </w:r>
            <w:r w:rsidR="00BA577D" w:rsidRPr="00125286">
              <w:rPr>
                <w:iCs/>
                <w:color w:val="000000" w:themeColor="text1"/>
              </w:rPr>
              <w:t>. Планирование работы методического формирования</w:t>
            </w:r>
            <w:r w:rsidR="00BA577D" w:rsidRPr="00125286">
              <w:rPr>
                <w:color w:val="000000"/>
              </w:rPr>
              <w:t xml:space="preserve"> учителей иностранных языков</w:t>
            </w:r>
            <w:r w:rsidR="00AA0B29">
              <w:rPr>
                <w:color w:val="000000" w:themeColor="text1"/>
              </w:rPr>
              <w:t xml:space="preserve"> на 202</w:t>
            </w:r>
            <w:r>
              <w:rPr>
                <w:color w:val="000000" w:themeColor="text1"/>
              </w:rPr>
              <w:t>4/2025</w:t>
            </w:r>
            <w:r w:rsidR="00BA577D" w:rsidRPr="00125286">
              <w:rPr>
                <w:color w:val="000000" w:themeColor="text1"/>
              </w:rPr>
              <w:t xml:space="preserve"> учебный год.</w:t>
            </w:r>
          </w:p>
        </w:tc>
        <w:tc>
          <w:tcPr>
            <w:tcW w:w="1666" w:type="dxa"/>
          </w:tcPr>
          <w:p w:rsidR="00BA577D" w:rsidRDefault="00BA577D" w:rsidP="00DD4A8D"/>
          <w:p w:rsidR="00BA577D" w:rsidRDefault="00BA577D" w:rsidP="00DD4A8D"/>
          <w:p w:rsidR="005078FE" w:rsidRDefault="005078FE" w:rsidP="00DD4A8D"/>
          <w:p w:rsidR="005078FE" w:rsidRDefault="005078FE" w:rsidP="00DD4A8D"/>
          <w:p w:rsidR="005078FE" w:rsidRDefault="005078FE" w:rsidP="00DD4A8D"/>
          <w:p w:rsidR="005078FE" w:rsidRDefault="005078FE" w:rsidP="00DD4A8D"/>
          <w:p w:rsidR="00BA577D" w:rsidRDefault="00BA577D" w:rsidP="00DD4A8D">
            <w:r>
              <w:t>Пинчук М.В.</w:t>
            </w:r>
          </w:p>
          <w:p w:rsidR="00BA577D" w:rsidRDefault="00BA577D" w:rsidP="00DD4A8D"/>
          <w:p w:rsidR="007D71C9" w:rsidRDefault="007D71C9" w:rsidP="00DD4A8D">
            <w:r>
              <w:t>Козлова О.А.</w:t>
            </w:r>
          </w:p>
          <w:p w:rsidR="005C7205" w:rsidRDefault="005C7205" w:rsidP="00DD4A8D"/>
          <w:p w:rsidR="00BA577D" w:rsidRDefault="00C744CD" w:rsidP="00DD4A8D">
            <w:r w:rsidRPr="005B4E2A">
              <w:t>Крук И.Ю</w:t>
            </w:r>
          </w:p>
          <w:p w:rsidR="00FE0189" w:rsidRDefault="00FE0189" w:rsidP="00DD4A8D"/>
          <w:p w:rsidR="000033F3" w:rsidRDefault="000033F3" w:rsidP="000033F3">
            <w:r>
              <w:t>Луценко Т.В.</w:t>
            </w:r>
          </w:p>
          <w:p w:rsidR="004727C6" w:rsidRDefault="004727C6" w:rsidP="004727C6"/>
          <w:p w:rsidR="005078FE" w:rsidRDefault="005078FE" w:rsidP="004727C6"/>
          <w:p w:rsidR="004727C6" w:rsidRDefault="004727C6" w:rsidP="004727C6">
            <w:r>
              <w:t>Луценко Т.В.</w:t>
            </w:r>
          </w:p>
          <w:p w:rsidR="003E31C9" w:rsidRDefault="003E31C9" w:rsidP="004727C6"/>
          <w:p w:rsidR="004727C6" w:rsidRDefault="004727C6" w:rsidP="004727C6">
            <w:r>
              <w:t>Луценко Т.В.</w:t>
            </w:r>
          </w:p>
          <w:p w:rsidR="004727C6" w:rsidRDefault="004727C6" w:rsidP="004727C6"/>
        </w:tc>
        <w:tc>
          <w:tcPr>
            <w:tcW w:w="1452" w:type="dxa"/>
          </w:tcPr>
          <w:p w:rsidR="00BA577D" w:rsidRDefault="00645A78" w:rsidP="005078FE">
            <w:r>
              <w:t>План работы на 202</w:t>
            </w:r>
            <w:r w:rsidR="005078FE">
              <w:t>4/2025</w:t>
            </w:r>
            <w:r w:rsidR="00BA577D">
              <w:t xml:space="preserve"> учебный год</w:t>
            </w:r>
          </w:p>
        </w:tc>
      </w:tr>
      <w:tr w:rsidR="00BA577D" w:rsidTr="005078FE">
        <w:tc>
          <w:tcPr>
            <w:tcW w:w="426" w:type="dxa"/>
          </w:tcPr>
          <w:p w:rsidR="00BA577D" w:rsidRDefault="00BA577D" w:rsidP="00DD4A8D">
            <w:r>
              <w:t>2</w:t>
            </w:r>
          </w:p>
        </w:tc>
        <w:tc>
          <w:tcPr>
            <w:tcW w:w="1302" w:type="dxa"/>
          </w:tcPr>
          <w:p w:rsidR="00BA577D" w:rsidRDefault="00BA577D" w:rsidP="00DD4A8D">
            <w:r>
              <w:t>ноябрь</w:t>
            </w:r>
          </w:p>
          <w:p w:rsidR="00BA577D" w:rsidRDefault="005078FE" w:rsidP="00DD4A8D">
            <w:r>
              <w:t>2024</w:t>
            </w:r>
          </w:p>
        </w:tc>
        <w:tc>
          <w:tcPr>
            <w:tcW w:w="1633" w:type="dxa"/>
          </w:tcPr>
          <w:p w:rsidR="00BA577D" w:rsidRDefault="00BA577D" w:rsidP="00DD4A8D">
            <w:r>
              <w:t>Круглый стол</w:t>
            </w:r>
          </w:p>
        </w:tc>
        <w:tc>
          <w:tcPr>
            <w:tcW w:w="8400" w:type="dxa"/>
          </w:tcPr>
          <w:p w:rsidR="00F101A3" w:rsidRPr="00F101A3" w:rsidRDefault="00F101A3" w:rsidP="00D62E70">
            <w:pPr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  <w:b/>
              </w:rPr>
            </w:pPr>
            <w:r w:rsidRPr="00F101A3">
              <w:rPr>
                <w:rFonts w:eastAsia="Calibri"/>
                <w:b/>
              </w:rPr>
              <w:t>Проектирование учебного занятия по иностранному языку с использованием современных методов и средств обучения, различных форм организации учебного взаимодействия, направленных на формирование функциональной грамотности учащихся</w:t>
            </w:r>
          </w:p>
          <w:p w:rsidR="004727C6" w:rsidRPr="00F101A3" w:rsidRDefault="00D62E70" w:rsidP="00D62E70">
            <w:pPr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</w:rPr>
            </w:pPr>
            <w:r w:rsidRPr="00AA2A1D">
              <w:rPr>
                <w:rFonts w:eastAsia="Calibri"/>
              </w:rPr>
              <w:t>1.</w:t>
            </w:r>
            <w:r w:rsidR="00AA2A1D" w:rsidRPr="00AA2A1D">
              <w:rPr>
                <w:rFonts w:eastAsia="Calibri"/>
              </w:rPr>
              <w:t xml:space="preserve"> </w:t>
            </w:r>
            <w:r w:rsidR="00F101A3" w:rsidRPr="00F101A3">
              <w:rPr>
                <w:rFonts w:eastAsia="Calibri"/>
              </w:rPr>
              <w:t>Проектирование учебного занятия по иностранному языку с использованием современных методов и средств обучения, различных форм организации учебного взаимодействия, направленных на формирование функциональной грамотности учащихся</w:t>
            </w:r>
          </w:p>
          <w:p w:rsidR="00AA2A1D" w:rsidRPr="00D62E70" w:rsidRDefault="00D62E70" w:rsidP="00F101A3">
            <w:pPr>
              <w:tabs>
                <w:tab w:val="left" w:pos="0"/>
              </w:tabs>
              <w:autoSpaceDN w:val="0"/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F101A3">
              <w:t xml:space="preserve"> </w:t>
            </w:r>
            <w:r w:rsidR="00F101A3" w:rsidRPr="00F101A3">
              <w:t>П</w:t>
            </w:r>
            <w:r w:rsidR="00F101A3" w:rsidRPr="00F101A3">
              <w:rPr>
                <w:rFonts w:eastAsia="Calibri"/>
              </w:rPr>
              <w:t>роектно-исследовательская деятельность на уроках иностранного языка в контексте формирования функциональной грамотности учащихся</w:t>
            </w:r>
          </w:p>
          <w:p w:rsidR="00BA577D" w:rsidRDefault="00F101A3" w:rsidP="00DD4A8D">
            <w:pPr>
              <w:jc w:val="both"/>
            </w:pPr>
            <w:r>
              <w:t>3</w:t>
            </w:r>
            <w:r w:rsidR="00BA577D">
              <w:t xml:space="preserve">. </w:t>
            </w:r>
            <w:r w:rsidR="00BA577D" w:rsidRPr="00A804A0">
              <w:t xml:space="preserve">Анализ результатов </w:t>
            </w:r>
            <w:r w:rsidR="00BA577D" w:rsidRPr="00A804A0">
              <w:rPr>
                <w:lang w:val="en-US"/>
              </w:rPr>
              <w:t>I</w:t>
            </w:r>
            <w:r w:rsidR="00BA577D" w:rsidRPr="00A804A0">
              <w:t xml:space="preserve"> этапа республиканской олимпиады.</w:t>
            </w:r>
          </w:p>
          <w:p w:rsidR="00BA577D" w:rsidRPr="00A804A0" w:rsidRDefault="00F101A3" w:rsidP="00DD4A8D">
            <w:pPr>
              <w:jc w:val="both"/>
            </w:pPr>
            <w:r>
              <w:t>4</w:t>
            </w:r>
            <w:r w:rsidR="007D71C9">
              <w:t xml:space="preserve">. </w:t>
            </w:r>
            <w:r w:rsidR="00BA577D" w:rsidRPr="00A804A0">
              <w:t xml:space="preserve">Обсуждение итогов учебных достижений и качества знаний по английскому языку за </w:t>
            </w:r>
            <w:r w:rsidR="00BA577D" w:rsidRPr="00A804A0">
              <w:rPr>
                <w:lang w:val="en-US"/>
              </w:rPr>
              <w:t>I</w:t>
            </w:r>
            <w:r w:rsidR="00BA577D" w:rsidRPr="00A804A0">
              <w:t xml:space="preserve"> четверть.</w:t>
            </w:r>
          </w:p>
          <w:p w:rsidR="00BA577D" w:rsidRDefault="00F101A3" w:rsidP="00DD4A8D">
            <w:pPr>
              <w:jc w:val="both"/>
            </w:pPr>
            <w:r>
              <w:t>5</w:t>
            </w:r>
            <w:r w:rsidR="00DF6F00">
              <w:t>. Обсуждение проведения предметной недели.</w:t>
            </w:r>
          </w:p>
        </w:tc>
        <w:tc>
          <w:tcPr>
            <w:tcW w:w="1666" w:type="dxa"/>
          </w:tcPr>
          <w:p w:rsidR="00BA577D" w:rsidRDefault="00BA577D" w:rsidP="00DD4A8D"/>
          <w:p w:rsidR="007D71C9" w:rsidRDefault="007D71C9" w:rsidP="00DD4A8D"/>
          <w:p w:rsidR="00BA577D" w:rsidRDefault="00BA577D" w:rsidP="00DD4A8D"/>
          <w:p w:rsidR="00BA577D" w:rsidRDefault="00BA577D" w:rsidP="00DD4A8D"/>
          <w:p w:rsidR="00F101A3" w:rsidRDefault="00F101A3" w:rsidP="00DD4A8D">
            <w:r>
              <w:t>Калуцкая Е.Н.</w:t>
            </w:r>
          </w:p>
          <w:p w:rsidR="00F101A3" w:rsidRDefault="00F101A3" w:rsidP="00DD4A8D"/>
          <w:p w:rsidR="00F101A3" w:rsidRDefault="00F101A3" w:rsidP="00DD4A8D"/>
          <w:p w:rsidR="00F101A3" w:rsidRDefault="00F101A3" w:rsidP="00DD4A8D"/>
          <w:p w:rsidR="00BA577D" w:rsidRDefault="00BA577D" w:rsidP="00DD4A8D">
            <w:r>
              <w:t>Пинчук М.В.</w:t>
            </w:r>
          </w:p>
          <w:p w:rsidR="00D62E70" w:rsidRDefault="00D62E70" w:rsidP="00DD4A8D"/>
          <w:p w:rsidR="007D71C9" w:rsidRDefault="007D71C9" w:rsidP="00DD4A8D">
            <w:r>
              <w:t>Луценко Т.В.</w:t>
            </w:r>
          </w:p>
          <w:p w:rsidR="00BA577D" w:rsidRDefault="00BA577D" w:rsidP="00DD4A8D">
            <w:r>
              <w:t>все участники заседания</w:t>
            </w:r>
          </w:p>
          <w:p w:rsidR="00BA577D" w:rsidRDefault="00BA577D" w:rsidP="00DD4A8D">
            <w:r>
              <w:t>все участники заседания</w:t>
            </w:r>
          </w:p>
        </w:tc>
        <w:tc>
          <w:tcPr>
            <w:tcW w:w="1452" w:type="dxa"/>
          </w:tcPr>
          <w:p w:rsidR="00BA577D" w:rsidRDefault="00F101A3" w:rsidP="00DD4A8D">
            <w:r>
              <w:t xml:space="preserve">План </w:t>
            </w:r>
            <w:r w:rsidRPr="00D3121B">
              <w:t>проведения предметной недели</w:t>
            </w:r>
          </w:p>
        </w:tc>
      </w:tr>
      <w:tr w:rsidR="00BA577D" w:rsidTr="005078FE">
        <w:tc>
          <w:tcPr>
            <w:tcW w:w="426" w:type="dxa"/>
          </w:tcPr>
          <w:p w:rsidR="00BA577D" w:rsidRDefault="00BA577D" w:rsidP="00DD4A8D">
            <w:r>
              <w:lastRenderedPageBreak/>
              <w:t>3</w:t>
            </w:r>
          </w:p>
        </w:tc>
        <w:tc>
          <w:tcPr>
            <w:tcW w:w="1302" w:type="dxa"/>
          </w:tcPr>
          <w:p w:rsidR="00BA577D" w:rsidRDefault="00F101A3" w:rsidP="00DD4A8D">
            <w:r>
              <w:t>январь 2025</w:t>
            </w:r>
          </w:p>
        </w:tc>
        <w:tc>
          <w:tcPr>
            <w:tcW w:w="1633" w:type="dxa"/>
          </w:tcPr>
          <w:p w:rsidR="00BA577D" w:rsidRDefault="00BA577D" w:rsidP="00DD4A8D">
            <w:r>
              <w:t>Семинар-практикум</w:t>
            </w:r>
          </w:p>
        </w:tc>
        <w:tc>
          <w:tcPr>
            <w:tcW w:w="8400" w:type="dxa"/>
          </w:tcPr>
          <w:p w:rsidR="00F101A3" w:rsidRPr="00F101A3" w:rsidRDefault="00F101A3" w:rsidP="00F101A3">
            <w:pPr>
              <w:rPr>
                <w:rFonts w:eastAsia="Calibri"/>
              </w:rPr>
            </w:pPr>
            <w:r w:rsidRPr="00F101A3">
              <w:rPr>
                <w:rFonts w:eastAsia="Calibri"/>
                <w:b/>
              </w:rPr>
              <w:t>Функциональные и содержательные возможности учебных пособий по иностранному языку как средство развития читательской грамотности учащихся</w:t>
            </w:r>
            <w:r>
              <w:rPr>
                <w:rFonts w:eastAsia="Calibri"/>
              </w:rPr>
              <w:t>.</w:t>
            </w:r>
          </w:p>
          <w:p w:rsidR="00F101A3" w:rsidRPr="00F101A3" w:rsidRDefault="00F101A3" w:rsidP="00F101A3">
            <w:pPr>
              <w:rPr>
                <w:rFonts w:eastAsia="Calibri"/>
              </w:rPr>
            </w:pPr>
            <w:r w:rsidRPr="00F101A3">
              <w:rPr>
                <w:rFonts w:eastAsia="Calibri"/>
              </w:rPr>
              <w:t>1. Функциональные и содержательные возможности учебных пособий по иностранному языку как средство развития чи</w:t>
            </w:r>
            <w:r>
              <w:rPr>
                <w:rFonts w:eastAsia="Calibri"/>
              </w:rPr>
              <w:t>тательской грамотности учащихся.</w:t>
            </w:r>
          </w:p>
          <w:p w:rsidR="006C10BE" w:rsidRPr="005C7205" w:rsidRDefault="006C10BE" w:rsidP="005C7205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F101A3">
              <w:rPr>
                <w:rFonts w:eastAsia="Calibri"/>
                <w:lang w:eastAsia="en-US"/>
              </w:rPr>
              <w:t>.</w:t>
            </w:r>
            <w:r w:rsidR="00AA2A1D" w:rsidRPr="00F101A3">
              <w:rPr>
                <w:rFonts w:eastAsia="Calibri"/>
                <w:lang w:eastAsia="en-US"/>
              </w:rPr>
              <w:t xml:space="preserve"> </w:t>
            </w:r>
            <w:r w:rsidR="00AA2A1D" w:rsidRPr="00F101A3">
              <w:t xml:space="preserve"> </w:t>
            </w:r>
            <w:r w:rsidR="00F101A3" w:rsidRPr="00F101A3">
              <w:rPr>
                <w:rFonts w:eastAsia="Calibri"/>
              </w:rPr>
              <w:t xml:space="preserve"> </w:t>
            </w:r>
            <w:r w:rsidR="00F101A3">
              <w:rPr>
                <w:rFonts w:eastAsia="Calibri"/>
              </w:rPr>
              <w:t>С</w:t>
            </w:r>
            <w:r w:rsidR="00F101A3" w:rsidRPr="00F101A3">
              <w:rPr>
                <w:rFonts w:eastAsia="Calibri"/>
              </w:rPr>
              <w:t>овершенствование навыков аналитической работы с текстом на уроках иностранного языка для формирования эмоционального и социального интеллекта как компонентов функциональной грамотности учащихся</w:t>
            </w:r>
          </w:p>
          <w:p w:rsidR="00BA577D" w:rsidRPr="00A804A0" w:rsidRDefault="005C7205" w:rsidP="00DD4A8D">
            <w:pPr>
              <w:jc w:val="both"/>
            </w:pPr>
            <w:r>
              <w:t>3</w:t>
            </w:r>
            <w:r w:rsidR="00BA577D">
              <w:t xml:space="preserve">. </w:t>
            </w:r>
            <w:r w:rsidR="00BA577D" w:rsidRPr="00A804A0">
              <w:t xml:space="preserve">Обсуждение итогов учебных достижений и качества знаний по английскому языку за </w:t>
            </w:r>
            <w:r w:rsidR="00BA577D" w:rsidRPr="00A804A0">
              <w:rPr>
                <w:lang w:val="en-US"/>
              </w:rPr>
              <w:t>I</w:t>
            </w:r>
            <w:r w:rsidR="00BA577D">
              <w:rPr>
                <w:lang w:val="en-US"/>
              </w:rPr>
              <w:t>I</w:t>
            </w:r>
            <w:r w:rsidR="00BA577D" w:rsidRPr="00A804A0">
              <w:t xml:space="preserve"> четверть.</w:t>
            </w:r>
          </w:p>
          <w:p w:rsidR="00BA577D" w:rsidRPr="005B4E2A" w:rsidRDefault="005C7205" w:rsidP="005B4E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7D71C9">
              <w:rPr>
                <w:rFonts w:eastAsia="Calibri"/>
              </w:rPr>
              <w:t>.</w:t>
            </w:r>
            <w:r w:rsidR="007D71C9" w:rsidRPr="007D71C9">
              <w:t xml:space="preserve"> </w:t>
            </w:r>
            <w:r w:rsidR="007D71C9" w:rsidRPr="007D71C9">
              <w:rPr>
                <w:rFonts w:eastAsia="Calibri"/>
              </w:rPr>
              <w:t xml:space="preserve">Анализ результатов </w:t>
            </w:r>
            <w:r w:rsidR="001B3FFA" w:rsidRPr="001B3FFA">
              <w:t xml:space="preserve"> </w:t>
            </w:r>
            <w:r w:rsidR="001B3FFA" w:rsidRPr="001B3FFA">
              <w:rPr>
                <w:rFonts w:eastAsia="Calibri"/>
                <w:lang w:val="en-US"/>
              </w:rPr>
              <w:t>II</w:t>
            </w:r>
            <w:r w:rsidR="001B3FFA" w:rsidRPr="001B3FFA">
              <w:rPr>
                <w:rFonts w:eastAsia="Calibri"/>
              </w:rPr>
              <w:t xml:space="preserve"> </w:t>
            </w:r>
            <w:r w:rsidR="007D71C9" w:rsidRPr="007D71C9">
              <w:rPr>
                <w:rFonts w:eastAsia="Calibri"/>
              </w:rPr>
              <w:t xml:space="preserve"> этапа республиканской олимпиады.</w:t>
            </w:r>
            <w:r w:rsidR="007D71C9">
              <w:rPr>
                <w:rFonts w:eastAsia="Calibri"/>
              </w:rPr>
              <w:t xml:space="preserve"> </w:t>
            </w:r>
          </w:p>
        </w:tc>
        <w:tc>
          <w:tcPr>
            <w:tcW w:w="1666" w:type="dxa"/>
          </w:tcPr>
          <w:p w:rsidR="00BA577D" w:rsidRDefault="00BA577D" w:rsidP="00DD4A8D"/>
          <w:p w:rsidR="00F101A3" w:rsidRDefault="00F101A3" w:rsidP="005B4E2A"/>
          <w:p w:rsidR="00F101A3" w:rsidRDefault="00F101A3" w:rsidP="005B4E2A"/>
          <w:p w:rsidR="00BA577D" w:rsidRDefault="005B4E2A" w:rsidP="005B4E2A">
            <w:r>
              <w:t>Козлова О.А.</w:t>
            </w:r>
          </w:p>
          <w:p w:rsidR="00BA577D" w:rsidRDefault="00BA577D" w:rsidP="00DD4A8D"/>
          <w:p w:rsidR="00F101A3" w:rsidRDefault="00F101A3" w:rsidP="00DD4A8D"/>
          <w:p w:rsidR="005B4E2A" w:rsidRDefault="005C7205" w:rsidP="00DD4A8D">
            <w:r>
              <w:t>Савошко А.В.</w:t>
            </w:r>
          </w:p>
          <w:p w:rsidR="005C7205" w:rsidRDefault="005C7205" w:rsidP="00DD4A8D"/>
          <w:p w:rsidR="00BA577D" w:rsidRDefault="00BA577D" w:rsidP="00DD4A8D">
            <w:r>
              <w:t>Луценко Т.В.</w:t>
            </w:r>
          </w:p>
          <w:p w:rsidR="005C7205" w:rsidRDefault="005C7205" w:rsidP="00DD4A8D"/>
          <w:p w:rsidR="00BA577D" w:rsidRDefault="00BA577D" w:rsidP="00DD4A8D">
            <w:r>
              <w:t>все участники заседания</w:t>
            </w:r>
          </w:p>
          <w:p w:rsidR="00BA577D" w:rsidRDefault="00BA577D" w:rsidP="00DD4A8D"/>
        </w:tc>
        <w:tc>
          <w:tcPr>
            <w:tcW w:w="1452" w:type="dxa"/>
          </w:tcPr>
          <w:p w:rsidR="00BA577D" w:rsidRDefault="00BA577D" w:rsidP="00DD4A8D">
            <w:r>
              <w:t>Копилка внеклассных мероприятий</w:t>
            </w:r>
          </w:p>
        </w:tc>
      </w:tr>
      <w:tr w:rsidR="00BA577D" w:rsidTr="005078FE">
        <w:tc>
          <w:tcPr>
            <w:tcW w:w="426" w:type="dxa"/>
          </w:tcPr>
          <w:p w:rsidR="00BA577D" w:rsidRDefault="00BA577D" w:rsidP="00DD4A8D">
            <w:r>
              <w:t>4</w:t>
            </w:r>
          </w:p>
        </w:tc>
        <w:tc>
          <w:tcPr>
            <w:tcW w:w="1302" w:type="dxa"/>
          </w:tcPr>
          <w:p w:rsidR="00BA577D" w:rsidRDefault="00F101A3" w:rsidP="00DD4A8D">
            <w:r>
              <w:t>март 2025</w:t>
            </w:r>
          </w:p>
        </w:tc>
        <w:tc>
          <w:tcPr>
            <w:tcW w:w="1633" w:type="dxa"/>
          </w:tcPr>
          <w:p w:rsidR="00BA577D" w:rsidRDefault="00BA577D" w:rsidP="00DD4A8D">
            <w:r>
              <w:t>Мастерская учителя</w:t>
            </w:r>
          </w:p>
        </w:tc>
        <w:tc>
          <w:tcPr>
            <w:tcW w:w="8400" w:type="dxa"/>
          </w:tcPr>
          <w:p w:rsidR="005C7205" w:rsidRPr="005C7205" w:rsidRDefault="005C7205" w:rsidP="00623350">
            <w:pPr>
              <w:autoSpaceDN w:val="0"/>
              <w:ind w:right="-1"/>
              <w:contextualSpacing/>
              <w:jc w:val="both"/>
              <w:rPr>
                <w:rFonts w:eastAsia="Calibri"/>
                <w:b/>
              </w:rPr>
            </w:pPr>
            <w:r w:rsidRPr="005C7205">
              <w:rPr>
                <w:rFonts w:eastAsia="Calibri"/>
                <w:b/>
              </w:rPr>
              <w:t>Практико-ориентированные задания по иностранного языку как средство формирования функциональной грамотности учащихся</w:t>
            </w:r>
          </w:p>
          <w:p w:rsidR="005C7205" w:rsidRPr="005C7205" w:rsidRDefault="005C7205" w:rsidP="00623350">
            <w:pPr>
              <w:autoSpaceDN w:val="0"/>
              <w:ind w:right="-1"/>
              <w:contextualSpacing/>
              <w:jc w:val="both"/>
              <w:rPr>
                <w:b/>
              </w:rPr>
            </w:pPr>
            <w:r>
              <w:rPr>
                <w:rFonts w:eastAsia="Calibri"/>
              </w:rPr>
              <w:t>1. П</w:t>
            </w:r>
            <w:r w:rsidRPr="005C7205">
              <w:rPr>
                <w:rFonts w:eastAsia="Calibri"/>
              </w:rPr>
              <w:t>рактико-ориентированные задания по иностранного языку как средство формирования функциональной грамотности учащихся</w:t>
            </w:r>
            <w:r>
              <w:rPr>
                <w:rFonts w:eastAsia="Calibri"/>
              </w:rPr>
              <w:t>.</w:t>
            </w:r>
          </w:p>
          <w:p w:rsidR="003E31C9" w:rsidRPr="005C7205" w:rsidRDefault="00623350" w:rsidP="005C7205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Times New Roman"/>
              </w:rPr>
              <w:t>2</w:t>
            </w:r>
            <w:r w:rsidRPr="005C7205">
              <w:rPr>
                <w:rFonts w:eastAsia="Times New Roman"/>
              </w:rPr>
              <w:t>.</w:t>
            </w:r>
            <w:r w:rsidR="003E31C9" w:rsidRPr="005C7205">
              <w:rPr>
                <w:rFonts w:eastAsia="Times New Roman"/>
              </w:rPr>
              <w:t xml:space="preserve"> </w:t>
            </w:r>
            <w:r w:rsidR="005C7205" w:rsidRPr="005C7205">
              <w:rPr>
                <w:rFonts w:eastAsia="Calibri"/>
              </w:rPr>
              <w:t xml:space="preserve"> </w:t>
            </w:r>
            <w:r w:rsidR="005C7205">
              <w:rPr>
                <w:rFonts w:eastAsia="Calibri"/>
              </w:rPr>
              <w:t>В</w:t>
            </w:r>
            <w:r w:rsidR="005C7205" w:rsidRPr="005C7205">
              <w:rPr>
                <w:rFonts w:eastAsia="Calibri"/>
              </w:rPr>
              <w:t>оспитательный и развивающий потенциал урока иностранного языка</w:t>
            </w:r>
            <w:r w:rsidR="005C7205" w:rsidRPr="00CC1F3A">
              <w:rPr>
                <w:rFonts w:eastAsia="Calibri"/>
                <w:sz w:val="30"/>
                <w:szCs w:val="30"/>
              </w:rPr>
              <w:t>.</w:t>
            </w:r>
          </w:p>
          <w:p w:rsidR="00BA577D" w:rsidRPr="00856ABE" w:rsidRDefault="005C7205" w:rsidP="00DD4A8D">
            <w:pPr>
              <w:jc w:val="both"/>
            </w:pPr>
            <w:r>
              <w:rPr>
                <w:rFonts w:eastAsia="Calibri"/>
              </w:rPr>
              <w:t>3</w:t>
            </w:r>
            <w:r w:rsidR="00BA577D">
              <w:rPr>
                <w:rFonts w:eastAsia="Calibri"/>
              </w:rPr>
              <w:t xml:space="preserve">. </w:t>
            </w:r>
            <w:r w:rsidR="00BA577D" w:rsidRPr="00856ABE">
              <w:t>Анализ участия учителей в неделе педагогического мастерства.</w:t>
            </w:r>
          </w:p>
          <w:p w:rsidR="00BA577D" w:rsidRDefault="005C7205" w:rsidP="00DD4A8D">
            <w:pPr>
              <w:jc w:val="both"/>
            </w:pPr>
            <w:r>
              <w:t>4</w:t>
            </w:r>
            <w:r w:rsidR="00BA577D">
              <w:t xml:space="preserve">. </w:t>
            </w:r>
            <w:r w:rsidR="00BA577D" w:rsidRPr="00D41876">
              <w:t xml:space="preserve">Обсуждение мониторинга учебных достижений и качества знаний по английскому языку за </w:t>
            </w:r>
            <w:r w:rsidR="00BA577D" w:rsidRPr="00D41876">
              <w:rPr>
                <w:lang w:val="en-US"/>
              </w:rPr>
              <w:t>III</w:t>
            </w:r>
            <w:r w:rsidR="00BA577D" w:rsidRPr="00D41876">
              <w:t xml:space="preserve"> четверть.</w:t>
            </w:r>
          </w:p>
          <w:p w:rsidR="004602DD" w:rsidRDefault="005C7205" w:rsidP="004602DD">
            <w:pPr>
              <w:jc w:val="both"/>
            </w:pPr>
            <w:r>
              <w:t>5</w:t>
            </w:r>
            <w:r w:rsidR="004602DD">
              <w:t xml:space="preserve">. </w:t>
            </w:r>
            <w:r w:rsidR="004602DD" w:rsidRPr="00A804A0">
              <w:t xml:space="preserve">Анализ результатов </w:t>
            </w:r>
            <w:r w:rsidR="004602DD" w:rsidRPr="00A804A0">
              <w:rPr>
                <w:lang w:val="en-US"/>
              </w:rPr>
              <w:t>I</w:t>
            </w:r>
            <w:r w:rsidR="001B3FFA">
              <w:t xml:space="preserve"> этапа областной</w:t>
            </w:r>
            <w:r w:rsidR="004602DD" w:rsidRPr="00A804A0">
              <w:t xml:space="preserve"> олимпиады.</w:t>
            </w:r>
          </w:p>
          <w:p w:rsidR="00BA577D" w:rsidRPr="00E567AF" w:rsidRDefault="00BA577D" w:rsidP="00DF6F00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666" w:type="dxa"/>
          </w:tcPr>
          <w:p w:rsidR="00BA577D" w:rsidRDefault="00BA577D" w:rsidP="00DD4A8D"/>
          <w:p w:rsidR="00BA577D" w:rsidRDefault="00BA577D" w:rsidP="00DD4A8D"/>
          <w:p w:rsidR="00BA577D" w:rsidRDefault="004602DD" w:rsidP="00DD4A8D">
            <w:r>
              <w:t>Козлова О.А.</w:t>
            </w:r>
          </w:p>
          <w:p w:rsidR="00BA577D" w:rsidRDefault="00BA577D" w:rsidP="00DD4A8D"/>
          <w:p w:rsidR="003E31C9" w:rsidRDefault="005C7205" w:rsidP="00DD4A8D">
            <w:r>
              <w:t>Пинчук М.В.</w:t>
            </w:r>
          </w:p>
          <w:p w:rsidR="00BA577D" w:rsidRDefault="00BA577D" w:rsidP="00DD4A8D">
            <w:r>
              <w:t>Луценко Т.В.</w:t>
            </w:r>
          </w:p>
          <w:p w:rsidR="004602DD" w:rsidRDefault="004602DD" w:rsidP="00DD4A8D">
            <w:r>
              <w:t>Луценко Т.В.</w:t>
            </w:r>
          </w:p>
          <w:p w:rsidR="00BA577D" w:rsidRDefault="00BA577D" w:rsidP="00DD4A8D">
            <w:r>
              <w:t>все участники заседания</w:t>
            </w:r>
          </w:p>
        </w:tc>
        <w:tc>
          <w:tcPr>
            <w:tcW w:w="1452" w:type="dxa"/>
          </w:tcPr>
          <w:p w:rsidR="00F101A3" w:rsidRDefault="00F101A3" w:rsidP="00F101A3">
            <w:r>
              <w:t>Копилка планов открытых уроков</w:t>
            </w:r>
          </w:p>
          <w:p w:rsidR="00BA577D" w:rsidRDefault="00BA577D" w:rsidP="00DD4A8D"/>
        </w:tc>
      </w:tr>
    </w:tbl>
    <w:p w:rsidR="008C1287" w:rsidRDefault="008C1287" w:rsidP="000F034C">
      <w:pPr>
        <w:ind w:left="12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C1287" w:rsidRDefault="008C1287" w:rsidP="000F034C">
      <w:pPr>
        <w:ind w:left="1260"/>
        <w:rPr>
          <w:sz w:val="20"/>
          <w:szCs w:val="20"/>
        </w:rPr>
      </w:pPr>
    </w:p>
    <w:p w:rsidR="000F034C" w:rsidRDefault="008C1287" w:rsidP="000F034C">
      <w:pPr>
        <w:ind w:left="1260"/>
        <w:rPr>
          <w:sz w:val="28"/>
          <w:szCs w:val="28"/>
        </w:rPr>
      </w:pPr>
      <w:r w:rsidRPr="008C128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УМО                                                                                                        Т.В.Луценко</w:t>
      </w:r>
    </w:p>
    <w:p w:rsidR="008C1287" w:rsidRDefault="008C1287" w:rsidP="000F034C">
      <w:pPr>
        <w:ind w:left="1260"/>
        <w:rPr>
          <w:sz w:val="28"/>
          <w:szCs w:val="28"/>
        </w:rPr>
      </w:pPr>
    </w:p>
    <w:p w:rsidR="008C1287" w:rsidRDefault="008C1287" w:rsidP="000F034C">
      <w:pPr>
        <w:ind w:left="1260"/>
        <w:rPr>
          <w:sz w:val="28"/>
          <w:szCs w:val="28"/>
        </w:rPr>
      </w:pPr>
    </w:p>
    <w:p w:rsidR="008C1287" w:rsidRDefault="008C1287" w:rsidP="000F034C">
      <w:pPr>
        <w:ind w:left="1260"/>
        <w:rPr>
          <w:sz w:val="28"/>
          <w:szCs w:val="28"/>
        </w:rPr>
      </w:pPr>
    </w:p>
    <w:p w:rsidR="008C1287" w:rsidRPr="00023E62" w:rsidRDefault="008C1287" w:rsidP="008C128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C1287" w:rsidRPr="00023E62" w:rsidRDefault="008C1287" w:rsidP="008C1287">
      <w:pPr>
        <w:rPr>
          <w:sz w:val="28"/>
          <w:szCs w:val="28"/>
        </w:rPr>
      </w:pPr>
      <w:r w:rsidRPr="00023E62">
        <w:rPr>
          <w:sz w:val="28"/>
          <w:szCs w:val="28"/>
        </w:rPr>
        <w:t>Заместитель директора</w:t>
      </w:r>
    </w:p>
    <w:p w:rsidR="008C1287" w:rsidRPr="00023E62" w:rsidRDefault="008C1287" w:rsidP="008C1287">
      <w:pPr>
        <w:rPr>
          <w:sz w:val="28"/>
          <w:szCs w:val="28"/>
        </w:rPr>
      </w:pPr>
      <w:r w:rsidRPr="00023E62">
        <w:rPr>
          <w:sz w:val="28"/>
          <w:szCs w:val="28"/>
        </w:rPr>
        <w:t>по учебной работе</w:t>
      </w:r>
    </w:p>
    <w:p w:rsidR="008C1287" w:rsidRPr="00023E62" w:rsidRDefault="008C1287" w:rsidP="008C1287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Фролова</w:t>
      </w:r>
      <w:bookmarkStart w:id="0" w:name="_GoBack"/>
      <w:bookmarkEnd w:id="0"/>
    </w:p>
    <w:p w:rsidR="008C1287" w:rsidRPr="008C1287" w:rsidRDefault="008C1287" w:rsidP="000F034C">
      <w:pPr>
        <w:ind w:left="1260"/>
        <w:rPr>
          <w:sz w:val="28"/>
          <w:szCs w:val="28"/>
        </w:rPr>
      </w:pPr>
    </w:p>
    <w:sectPr w:rsidR="008C1287" w:rsidRPr="008C1287" w:rsidSect="005B4E2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2A80"/>
    <w:multiLevelType w:val="hybridMultilevel"/>
    <w:tmpl w:val="F856C602"/>
    <w:lvl w:ilvl="0" w:tplc="DF6EFC7E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C730FD"/>
    <w:multiLevelType w:val="hybridMultilevel"/>
    <w:tmpl w:val="6802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42EE"/>
    <w:multiLevelType w:val="hybridMultilevel"/>
    <w:tmpl w:val="85F21430"/>
    <w:lvl w:ilvl="0" w:tplc="B33EE43C">
      <w:start w:val="1"/>
      <w:numFmt w:val="decimal"/>
      <w:lvlText w:val="%1."/>
      <w:lvlJc w:val="left"/>
      <w:pPr>
        <w:ind w:left="810" w:hanging="45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25CC"/>
    <w:multiLevelType w:val="hybridMultilevel"/>
    <w:tmpl w:val="C1963E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08C7"/>
    <w:multiLevelType w:val="hybridMultilevel"/>
    <w:tmpl w:val="5B0AE4FA"/>
    <w:lvl w:ilvl="0" w:tplc="493CDA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A6CEE"/>
    <w:multiLevelType w:val="hybridMultilevel"/>
    <w:tmpl w:val="DF14ABA0"/>
    <w:lvl w:ilvl="0" w:tplc="011A966A">
      <w:start w:val="1"/>
      <w:numFmt w:val="decimal"/>
      <w:lvlText w:val="%1."/>
      <w:lvlJc w:val="left"/>
      <w:pPr>
        <w:ind w:left="855" w:hanging="495"/>
      </w:pPr>
      <w:rPr>
        <w:rFonts w:eastAsia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8F7F1A"/>
    <w:multiLevelType w:val="hybridMultilevel"/>
    <w:tmpl w:val="7876D7DC"/>
    <w:lvl w:ilvl="0" w:tplc="24565C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9F"/>
    <w:rsid w:val="000033F3"/>
    <w:rsid w:val="00021C9D"/>
    <w:rsid w:val="000837D9"/>
    <w:rsid w:val="000A4B56"/>
    <w:rsid w:val="000C73C3"/>
    <w:rsid w:val="000D3EC4"/>
    <w:rsid w:val="000F034C"/>
    <w:rsid w:val="00125286"/>
    <w:rsid w:val="00136A54"/>
    <w:rsid w:val="00141249"/>
    <w:rsid w:val="00162498"/>
    <w:rsid w:val="001B3FFA"/>
    <w:rsid w:val="00233E7C"/>
    <w:rsid w:val="00234363"/>
    <w:rsid w:val="00316FE5"/>
    <w:rsid w:val="00353A9C"/>
    <w:rsid w:val="00362CEF"/>
    <w:rsid w:val="003A71F9"/>
    <w:rsid w:val="003E31C9"/>
    <w:rsid w:val="004602DD"/>
    <w:rsid w:val="004727C6"/>
    <w:rsid w:val="004730D0"/>
    <w:rsid w:val="005078FE"/>
    <w:rsid w:val="0057308C"/>
    <w:rsid w:val="00585E25"/>
    <w:rsid w:val="005A281A"/>
    <w:rsid w:val="005B04AD"/>
    <w:rsid w:val="005B4E2A"/>
    <w:rsid w:val="005C3ED7"/>
    <w:rsid w:val="005C7205"/>
    <w:rsid w:val="00623350"/>
    <w:rsid w:val="0063259C"/>
    <w:rsid w:val="006334E4"/>
    <w:rsid w:val="00645A78"/>
    <w:rsid w:val="00667D4E"/>
    <w:rsid w:val="00677EE1"/>
    <w:rsid w:val="006A001E"/>
    <w:rsid w:val="006B569D"/>
    <w:rsid w:val="006C10BE"/>
    <w:rsid w:val="0076067C"/>
    <w:rsid w:val="007D71C9"/>
    <w:rsid w:val="00856ABE"/>
    <w:rsid w:val="0087469C"/>
    <w:rsid w:val="008B65E9"/>
    <w:rsid w:val="008C1287"/>
    <w:rsid w:val="008D7A02"/>
    <w:rsid w:val="008E7A9F"/>
    <w:rsid w:val="009016F1"/>
    <w:rsid w:val="0090364C"/>
    <w:rsid w:val="00927431"/>
    <w:rsid w:val="00934E92"/>
    <w:rsid w:val="009472F7"/>
    <w:rsid w:val="00953238"/>
    <w:rsid w:val="00974D18"/>
    <w:rsid w:val="00990C07"/>
    <w:rsid w:val="009A4882"/>
    <w:rsid w:val="009D1EAF"/>
    <w:rsid w:val="00A013A3"/>
    <w:rsid w:val="00A23B16"/>
    <w:rsid w:val="00A335B6"/>
    <w:rsid w:val="00A77C8F"/>
    <w:rsid w:val="00A804A0"/>
    <w:rsid w:val="00A86904"/>
    <w:rsid w:val="00AA0B29"/>
    <w:rsid w:val="00AA2A1D"/>
    <w:rsid w:val="00B31727"/>
    <w:rsid w:val="00BA577D"/>
    <w:rsid w:val="00C422ED"/>
    <w:rsid w:val="00C744CD"/>
    <w:rsid w:val="00C81B94"/>
    <w:rsid w:val="00CD6A12"/>
    <w:rsid w:val="00D07EE2"/>
    <w:rsid w:val="00D3121B"/>
    <w:rsid w:val="00D41876"/>
    <w:rsid w:val="00D62E70"/>
    <w:rsid w:val="00DB6AB6"/>
    <w:rsid w:val="00DF6F00"/>
    <w:rsid w:val="00E12722"/>
    <w:rsid w:val="00E433B6"/>
    <w:rsid w:val="00E567AF"/>
    <w:rsid w:val="00ED249E"/>
    <w:rsid w:val="00EF7EDD"/>
    <w:rsid w:val="00F101A3"/>
    <w:rsid w:val="00F67CA1"/>
    <w:rsid w:val="00F76F5F"/>
    <w:rsid w:val="00F8779F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5B34-D5FD-4AE9-8277-7BA67436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4C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A54"/>
    <w:pPr>
      <w:spacing w:after="160" w:line="259" w:lineRule="auto"/>
      <w:ind w:left="720"/>
      <w:contextualSpacing/>
    </w:pPr>
    <w:rPr>
      <w:rFonts w:eastAsiaTheme="minorHAnsi" w:cstheme="minorBidi"/>
      <w:sz w:val="28"/>
      <w:lang w:eastAsia="en-US"/>
    </w:rPr>
  </w:style>
  <w:style w:type="paragraph" w:styleId="a5">
    <w:name w:val="Normal (Web)"/>
    <w:aliases w:val="Обычный (Web),Знак Знак6, Знак"/>
    <w:basedOn w:val="a"/>
    <w:link w:val="a6"/>
    <w:unhideWhenUsed/>
    <w:rsid w:val="00136A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6">
    <w:name w:val="Обычный (веб) Знак"/>
    <w:aliases w:val="Обычный (Web) Знак,Знак Знак6 Знак, Знак Знак"/>
    <w:link w:val="a5"/>
    <w:locked/>
    <w:rsid w:val="00136A54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36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36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Tatsyana Lutsenka</dc:creator>
  <cp:keywords/>
  <dc:description/>
  <cp:lastModifiedBy>Пользователь</cp:lastModifiedBy>
  <cp:revision>3</cp:revision>
  <cp:lastPrinted>2024-09-26T05:59:00Z</cp:lastPrinted>
  <dcterms:created xsi:type="dcterms:W3CDTF">2024-10-16T10:11:00Z</dcterms:created>
  <dcterms:modified xsi:type="dcterms:W3CDTF">2024-10-17T08:44:00Z</dcterms:modified>
</cp:coreProperties>
</file>