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8D3" w:rsidRPr="00D51387" w:rsidRDefault="00EE48D3" w:rsidP="00EE48D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565656"/>
          <w:sz w:val="34"/>
          <w:szCs w:val="34"/>
          <w:lang w:eastAsia="ru-RU"/>
        </w:rPr>
      </w:pPr>
      <w:r w:rsidRPr="00D51387">
        <w:rPr>
          <w:rFonts w:ascii="Times New Roman" w:eastAsia="Times New Roman" w:hAnsi="Times New Roman" w:cs="Times New Roman"/>
          <w:color w:val="565656"/>
          <w:sz w:val="34"/>
          <w:szCs w:val="34"/>
          <w:lang w:eastAsia="ru-RU"/>
        </w:rPr>
        <w:fldChar w:fldCharType="begin"/>
      </w:r>
      <w:r w:rsidRPr="00D51387">
        <w:rPr>
          <w:rFonts w:ascii="Times New Roman" w:eastAsia="Times New Roman" w:hAnsi="Times New Roman" w:cs="Times New Roman"/>
          <w:color w:val="565656"/>
          <w:sz w:val="34"/>
          <w:szCs w:val="34"/>
          <w:lang w:eastAsia="ru-RU"/>
        </w:rPr>
        <w:instrText xml:space="preserve"> HYPERLINK "https://www.defectolog.by/content/10-sovetov-roditelyam-levorukogo-rebenka" </w:instrText>
      </w:r>
      <w:r w:rsidRPr="00D51387">
        <w:rPr>
          <w:rFonts w:ascii="Times New Roman" w:eastAsia="Times New Roman" w:hAnsi="Times New Roman" w:cs="Times New Roman"/>
          <w:color w:val="565656"/>
          <w:sz w:val="34"/>
          <w:szCs w:val="34"/>
          <w:lang w:eastAsia="ru-RU"/>
        </w:rPr>
        <w:fldChar w:fldCharType="separate"/>
      </w:r>
      <w:r w:rsidRPr="00D51387">
        <w:rPr>
          <w:rFonts w:ascii="Times New Roman" w:eastAsia="Times New Roman" w:hAnsi="Times New Roman" w:cs="Times New Roman"/>
          <w:color w:val="565656"/>
          <w:sz w:val="34"/>
          <w:szCs w:val="34"/>
          <w:lang w:eastAsia="ru-RU"/>
        </w:rPr>
        <w:t xml:space="preserve">10 советов родителям </w:t>
      </w:r>
      <w:proofErr w:type="spellStart"/>
      <w:r w:rsidRPr="00D51387">
        <w:rPr>
          <w:rFonts w:ascii="Times New Roman" w:eastAsia="Times New Roman" w:hAnsi="Times New Roman" w:cs="Times New Roman"/>
          <w:color w:val="565656"/>
          <w:sz w:val="34"/>
          <w:szCs w:val="34"/>
          <w:lang w:eastAsia="ru-RU"/>
        </w:rPr>
        <w:t>леворукого</w:t>
      </w:r>
      <w:proofErr w:type="spellEnd"/>
      <w:r w:rsidRPr="00D51387">
        <w:rPr>
          <w:rFonts w:ascii="Times New Roman" w:eastAsia="Times New Roman" w:hAnsi="Times New Roman" w:cs="Times New Roman"/>
          <w:color w:val="565656"/>
          <w:sz w:val="34"/>
          <w:szCs w:val="34"/>
          <w:lang w:eastAsia="ru-RU"/>
        </w:rPr>
        <w:t xml:space="preserve"> ребенка</w:t>
      </w:r>
      <w:r w:rsidRPr="00D51387">
        <w:rPr>
          <w:rFonts w:ascii="Times New Roman" w:eastAsia="Times New Roman" w:hAnsi="Times New Roman" w:cs="Times New Roman"/>
          <w:color w:val="565656"/>
          <w:sz w:val="34"/>
          <w:szCs w:val="34"/>
          <w:lang w:eastAsia="ru-RU"/>
        </w:rPr>
        <w:fldChar w:fldCharType="end"/>
      </w:r>
      <w:r w:rsidRPr="00D51387">
        <w:rPr>
          <w:rFonts w:ascii="Times New Roman" w:eastAsia="Times New Roman" w:hAnsi="Times New Roman" w:cs="Times New Roman"/>
          <w:color w:val="565656"/>
          <w:sz w:val="34"/>
          <w:szCs w:val="34"/>
          <w:lang w:eastAsia="ru-RU"/>
        </w:rPr>
        <w:t> </w:t>
      </w:r>
      <w:r w:rsidRPr="00D51387">
        <w:rPr>
          <w:rFonts w:ascii="Times New Roman" w:eastAsia="Times New Roman" w:hAnsi="Times New Roman" w:cs="Times New Roman"/>
          <w:b/>
          <w:bCs/>
          <w:noProof/>
          <w:color w:val="565656"/>
          <w:sz w:val="17"/>
          <w:szCs w:val="17"/>
          <w:lang w:eastAsia="ru-RU"/>
        </w:rPr>
        <w:drawing>
          <wp:inline distT="0" distB="0" distL="0" distR="0" wp14:anchorId="2050560B" wp14:editId="45019FCA">
            <wp:extent cx="76835" cy="114935"/>
            <wp:effectExtent l="0" t="0" r="0" b="0"/>
            <wp:docPr id="1" name="Рисунок 1" descr="+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+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387">
        <w:rPr>
          <w:rFonts w:ascii="Times New Roman" w:eastAsia="Times New Roman" w:hAnsi="Times New Roman" w:cs="Times New Roman"/>
          <w:b/>
          <w:bCs/>
          <w:color w:val="FFFFFF"/>
          <w:sz w:val="17"/>
          <w:szCs w:val="17"/>
          <w:lang w:eastAsia="ru-RU"/>
        </w:rPr>
        <w:t> </w:t>
      </w:r>
      <w:r w:rsidRPr="00D51387">
        <w:rPr>
          <w:rFonts w:ascii="Times New Roman" w:eastAsia="Times New Roman" w:hAnsi="Times New Roman" w:cs="Times New Roman"/>
          <w:color w:val="565656"/>
          <w:sz w:val="34"/>
          <w:szCs w:val="34"/>
          <w:lang w:eastAsia="ru-RU"/>
        </w:rPr>
        <w:t> </w:t>
      </w:r>
    </w:p>
    <w:p w:rsidR="00EE48D3" w:rsidRPr="00D51387" w:rsidRDefault="00EE48D3" w:rsidP="00EE48D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666666"/>
          <w:sz w:val="15"/>
          <w:szCs w:val="15"/>
          <w:lang w:eastAsia="ru-RU"/>
        </w:rPr>
      </w:pPr>
    </w:p>
    <w:p w:rsidR="00EE48D3" w:rsidRPr="00D51387" w:rsidRDefault="00EE48D3" w:rsidP="00EE48D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707070"/>
          <w:sz w:val="28"/>
          <w:szCs w:val="28"/>
          <w:lang w:eastAsia="ru-RU"/>
        </w:rPr>
      </w:pPr>
      <w:r w:rsidRPr="00EE48D3">
        <w:rPr>
          <w:rFonts w:ascii="Arial" w:eastAsia="Times New Roman" w:hAnsi="Arial" w:cs="Arial"/>
          <w:noProof/>
          <w:color w:val="707070"/>
          <w:sz w:val="19"/>
          <w:szCs w:val="19"/>
          <w:lang w:eastAsia="ru-RU"/>
        </w:rPr>
        <w:drawing>
          <wp:inline distT="0" distB="0" distL="0" distR="0" wp14:anchorId="7CA70EA3" wp14:editId="2FE97448">
            <wp:extent cx="5716270" cy="3797935"/>
            <wp:effectExtent l="0" t="0" r="0" b="0"/>
            <wp:docPr id="2" name="Рисунок 2" descr="https://www.defectolog.by/system/files/images/u5/levoruk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defectolog.by/system/files/images/u5/levoruki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270" cy="379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48D3">
        <w:rPr>
          <w:rFonts w:ascii="Arial" w:eastAsia="Times New Roman" w:hAnsi="Arial" w:cs="Arial"/>
          <w:color w:val="707070"/>
          <w:sz w:val="19"/>
          <w:szCs w:val="19"/>
          <w:lang w:eastAsia="ru-RU"/>
        </w:rPr>
        <w:t xml:space="preserve">1. </w:t>
      </w:r>
      <w:r w:rsidRPr="00D51387">
        <w:rPr>
          <w:rFonts w:ascii="Times New Roman" w:eastAsia="Times New Roman" w:hAnsi="Times New Roman" w:cs="Times New Roman"/>
          <w:color w:val="707070"/>
          <w:sz w:val="28"/>
          <w:szCs w:val="28"/>
          <w:lang w:eastAsia="ru-RU"/>
        </w:rPr>
        <w:t xml:space="preserve">Взрослые не должны никогда, ни при каких обстоятельствах показывать </w:t>
      </w:r>
      <w:proofErr w:type="spellStart"/>
      <w:r w:rsidRPr="00D51387">
        <w:rPr>
          <w:rFonts w:ascii="Times New Roman" w:eastAsia="Times New Roman" w:hAnsi="Times New Roman" w:cs="Times New Roman"/>
          <w:color w:val="707070"/>
          <w:sz w:val="28"/>
          <w:szCs w:val="28"/>
          <w:lang w:eastAsia="ru-RU"/>
        </w:rPr>
        <w:t>леворукому</w:t>
      </w:r>
      <w:proofErr w:type="spellEnd"/>
      <w:r w:rsidRPr="00D51387">
        <w:rPr>
          <w:rFonts w:ascii="Times New Roman" w:eastAsia="Times New Roman" w:hAnsi="Times New Roman" w:cs="Times New Roman"/>
          <w:color w:val="707070"/>
          <w:sz w:val="28"/>
          <w:szCs w:val="28"/>
          <w:lang w:eastAsia="ru-RU"/>
        </w:rPr>
        <w:t xml:space="preserve"> ребенку негативное отношение к леворукости.</w:t>
      </w:r>
      <w:bookmarkStart w:id="0" w:name="_GoBack"/>
      <w:bookmarkEnd w:id="0"/>
    </w:p>
    <w:p w:rsidR="00EE48D3" w:rsidRPr="00D51387" w:rsidRDefault="00EE48D3" w:rsidP="00EE48D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707070"/>
          <w:sz w:val="28"/>
          <w:szCs w:val="28"/>
          <w:lang w:eastAsia="ru-RU"/>
        </w:rPr>
      </w:pPr>
      <w:r w:rsidRPr="00D51387">
        <w:rPr>
          <w:rFonts w:ascii="Times New Roman" w:eastAsia="Times New Roman" w:hAnsi="Times New Roman" w:cs="Times New Roman"/>
          <w:color w:val="707070"/>
          <w:sz w:val="28"/>
          <w:szCs w:val="28"/>
          <w:lang w:eastAsia="ru-RU"/>
        </w:rPr>
        <w:t>2. Старайтесь придерживаться единой тактики отношений с ребенком. Раздоры в семье и несогласованность требований родителей к ребенку всегда осложняют ситуацию.</w:t>
      </w:r>
    </w:p>
    <w:p w:rsidR="00EE48D3" w:rsidRPr="00D51387" w:rsidRDefault="00EE48D3" w:rsidP="00EE48D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707070"/>
          <w:sz w:val="28"/>
          <w:szCs w:val="28"/>
          <w:lang w:eastAsia="ru-RU"/>
        </w:rPr>
      </w:pPr>
      <w:r w:rsidRPr="00D51387">
        <w:rPr>
          <w:rFonts w:ascii="Times New Roman" w:eastAsia="Times New Roman" w:hAnsi="Times New Roman" w:cs="Times New Roman"/>
          <w:color w:val="707070"/>
          <w:sz w:val="28"/>
          <w:szCs w:val="28"/>
          <w:lang w:eastAsia="ru-RU"/>
        </w:rPr>
        <w:t>3. Необходимо научиться внимательно наблюдать за своим ребенком, видеть и различать его состояния, знать причины его огорчений и радостей, понимать его проблемы, помогать ему их преодолевать.</w:t>
      </w:r>
    </w:p>
    <w:p w:rsidR="00EE48D3" w:rsidRPr="00D51387" w:rsidRDefault="00EE48D3" w:rsidP="00EE48D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707070"/>
          <w:sz w:val="28"/>
          <w:szCs w:val="28"/>
          <w:lang w:eastAsia="ru-RU"/>
        </w:rPr>
      </w:pPr>
      <w:r w:rsidRPr="00D51387">
        <w:rPr>
          <w:rFonts w:ascii="Times New Roman" w:eastAsia="Times New Roman" w:hAnsi="Times New Roman" w:cs="Times New Roman"/>
          <w:color w:val="707070"/>
          <w:sz w:val="28"/>
          <w:szCs w:val="28"/>
          <w:lang w:eastAsia="ru-RU"/>
        </w:rPr>
        <w:t>4. Помните, что леворукость — индивидуальный вариант нормы, поэтому трудности, возникающие у левши, совсем не обязательно связаны с его леворукостью, такие же проблемы могут быть и у праворукого ребенка.</w:t>
      </w:r>
    </w:p>
    <w:p w:rsidR="00EE48D3" w:rsidRPr="00D51387" w:rsidRDefault="00EE48D3" w:rsidP="00EE48D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707070"/>
          <w:sz w:val="28"/>
          <w:szCs w:val="28"/>
          <w:lang w:eastAsia="ru-RU"/>
        </w:rPr>
      </w:pPr>
      <w:r w:rsidRPr="00D51387">
        <w:rPr>
          <w:rFonts w:ascii="Times New Roman" w:eastAsia="Times New Roman" w:hAnsi="Times New Roman" w:cs="Times New Roman"/>
          <w:color w:val="707070"/>
          <w:sz w:val="28"/>
          <w:szCs w:val="28"/>
          <w:lang w:eastAsia="ru-RU"/>
        </w:rPr>
        <w:t>5. Не рекомендуется “пробовать” научить ребенка работать правой рукой, тем более настаивать на этом. Переучивание может привести к серьезным нарушениям здоровья.</w:t>
      </w:r>
    </w:p>
    <w:p w:rsidR="005D64D8" w:rsidRDefault="005D64D8"/>
    <w:sectPr w:rsidR="005D6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D3"/>
    <w:rsid w:val="005D64D8"/>
    <w:rsid w:val="00D51387"/>
    <w:rsid w:val="00EE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C7888-2591-4D85-AE52-F45CE16B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694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62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hyperlink" Target="https://www.defectolog.by/comment/reply/6835#comment-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Покупатель</dc:creator>
  <cp:lastModifiedBy>Пользователь Windows</cp:lastModifiedBy>
  <cp:revision>2</cp:revision>
  <dcterms:created xsi:type="dcterms:W3CDTF">2018-11-10T11:53:00Z</dcterms:created>
  <dcterms:modified xsi:type="dcterms:W3CDTF">2018-11-11T04:58:00Z</dcterms:modified>
</cp:coreProperties>
</file>