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E06C4">
        <w:rPr>
          <w:rFonts w:ascii="Times New Roman" w:hAnsi="Times New Roman" w:cs="Times New Roman"/>
          <w:sz w:val="28"/>
          <w:szCs w:val="28"/>
          <w:lang w:eastAsia="ru-RU"/>
        </w:rPr>
        <w:t>Правила безопасности при обращении с бытовыми электроприборами</w:t>
      </w:r>
    </w:p>
    <w:bookmarkEnd w:id="0"/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Бытовые электроприборы облегчают труд хозяек, сокращают время на выполнение домашних работ. При обращении с ними нужно строго выполнять правила безопасности. Нарушение этих правил может стать причиной несчастных случаев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1. Соблюдайте порядок включения электроприборов в сеть - шнур сначала подключайте к прибору, а затем к сети. Например, если вы ставите на зарядку мобильный телефон, то сначала подключите шнур к телефону, а затем вставляйте шнур в розетку. Отключение прибора произведите в обратном порядке.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2. Не вставляйте вилку в штепсельную розетку мокрыми руками.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3. Не пользуйтесь электроутюгом, плиткой, чайником, паяльником без специальных несгораемых подставок.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4. Опасно использовать электроприбор с поврежденной изоляцией шнура.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Если вы увидели оголенный провод, неисправный выключатель, розетку - сразу сообщите об этом взрослым.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5. Не прикасайтесь к нагреваемой воде и сосуду (если он металлический) при включенном в сеть нагревателе.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6. Не оставляйте без присмотра электронагревательные приборы, включенные в сеть.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8. Никогда не тяните за электрический провод руками.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9. Нельзя защемлять электрические провода дверями, оконными рамами. Нужно следить за тем, чтобы провода сильно не перекручивались, не соприкасались с батареями отопления, трубами водопровода, с телефонными проводами.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 xml:space="preserve">10. Приборы, в которых кипятят воду (электрочайники), нельзя включать в сеть </w:t>
      </w:r>
      <w:proofErr w:type="gramStart"/>
      <w:r w:rsidRPr="00BE06C4">
        <w:rPr>
          <w:rFonts w:ascii="Times New Roman" w:hAnsi="Times New Roman" w:cs="Times New Roman"/>
          <w:sz w:val="28"/>
          <w:szCs w:val="28"/>
          <w:lang w:eastAsia="ru-RU"/>
        </w:rPr>
        <w:t>пустыми</w:t>
      </w:r>
      <w:proofErr w:type="gramEnd"/>
      <w:r w:rsidRPr="00BE06C4">
        <w:rPr>
          <w:rFonts w:ascii="Times New Roman" w:hAnsi="Times New Roman" w:cs="Times New Roman"/>
          <w:sz w:val="28"/>
          <w:szCs w:val="28"/>
          <w:lang w:eastAsia="ru-RU"/>
        </w:rPr>
        <w:t>. Их нужно наполнить водой не меньше чем на одну треть. Когда наливают воду в электрический чайник, они должны быть обязательно выключены.</w:t>
      </w:r>
    </w:p>
    <w:p w:rsidR="00BE06C4" w:rsidRPr="00BE06C4" w:rsidRDefault="00BE06C4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6C4">
        <w:rPr>
          <w:rFonts w:ascii="Times New Roman" w:hAnsi="Times New Roman" w:cs="Times New Roman"/>
          <w:sz w:val="28"/>
          <w:szCs w:val="28"/>
          <w:lang w:eastAsia="ru-RU"/>
        </w:rPr>
        <w:t>Включать и выключать любой электробытовой прибор нужно одной рукой, не касаясь при этом водопроводных, газовых и отопительных труб.</w:t>
      </w:r>
    </w:p>
    <w:p w:rsidR="00F64F2C" w:rsidRPr="00BE06C4" w:rsidRDefault="00F64F2C" w:rsidP="00BE06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F2C" w:rsidRPr="00BE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2E"/>
    <w:rsid w:val="0027163C"/>
    <w:rsid w:val="0027750A"/>
    <w:rsid w:val="00344172"/>
    <w:rsid w:val="00A42E8E"/>
    <w:rsid w:val="00BE06C4"/>
    <w:rsid w:val="00DD612E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0A"/>
    <w:rPr>
      <w:b/>
      <w:bCs/>
    </w:rPr>
  </w:style>
  <w:style w:type="paragraph" w:styleId="a4">
    <w:name w:val="Normal (Web)"/>
    <w:basedOn w:val="a"/>
    <w:uiPriority w:val="99"/>
    <w:semiHidden/>
    <w:unhideWhenUsed/>
    <w:rsid w:val="0027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16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6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16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2020-04-10T11:09:00Z</dcterms:created>
  <dcterms:modified xsi:type="dcterms:W3CDTF">2020-04-10T11:09:00Z</dcterms:modified>
</cp:coreProperties>
</file>