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459" w:tblpY="-728"/>
        <w:tblW w:w="1591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2976"/>
        <w:gridCol w:w="567"/>
        <w:gridCol w:w="4037"/>
        <w:gridCol w:w="992"/>
        <w:gridCol w:w="3402"/>
      </w:tblGrid>
      <w:tr w:rsidR="00D54A32" w:rsidTr="00D54A32">
        <w:trPr>
          <w:cantSplit/>
          <w:trHeight w:val="418"/>
        </w:trPr>
        <w:tc>
          <w:tcPr>
            <w:tcW w:w="15910" w:type="dxa"/>
            <w:gridSpan w:val="8"/>
          </w:tcPr>
          <w:p w:rsidR="00D54A32" w:rsidRPr="00D54A32" w:rsidRDefault="00DA0ADE" w:rsidP="00D54A3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bookmarkStart w:id="0" w:name="_GoBack"/>
            <w:r w:rsidRPr="00DA0ADE">
              <w:rPr>
                <w:rFonts w:asciiTheme="majorHAnsi" w:hAnsiTheme="majorHAnsi"/>
                <w:b/>
                <w:color w:val="000000"/>
                <w:sz w:val="28"/>
                <w:szCs w:val="32"/>
                <w:highlight w:val="yellow"/>
              </w:rPr>
              <w:t>КРИТЕРИИ И ПОКАЗАТЕЛИ РЕЗУЛЬТАТИВНОСТИ ОБРАЗОВАТЕЛЬНОГО ПРОЦЕССА НА ФАКУЛЬТАТИВНЫХ ЗАНЯТИЯХ</w:t>
            </w:r>
            <w:bookmarkEnd w:id="0"/>
            <w:r w:rsidRPr="00DA0ADE">
              <w:rPr>
                <w:rFonts w:asciiTheme="majorHAnsi" w:hAnsiTheme="majorHAnsi"/>
                <w:b/>
                <w:color w:val="000000"/>
                <w:sz w:val="28"/>
                <w:szCs w:val="32"/>
                <w:highlight w:val="yellow"/>
              </w:rPr>
              <w:t>:</w:t>
            </w:r>
          </w:p>
        </w:tc>
      </w:tr>
      <w:tr w:rsidR="003832DA" w:rsidTr="00D54A32">
        <w:trPr>
          <w:cantSplit/>
          <w:trHeight w:val="7364"/>
        </w:trPr>
        <w:tc>
          <w:tcPr>
            <w:tcW w:w="534" w:type="dxa"/>
            <w:textDirection w:val="btLr"/>
          </w:tcPr>
          <w:p w:rsidR="003832DA" w:rsidRPr="008579FC" w:rsidRDefault="00DA0ADE" w:rsidP="003832DA">
            <w:pPr>
              <w:ind w:left="113" w:right="113"/>
              <w:jc w:val="center"/>
              <w:rPr>
                <w:rFonts w:asciiTheme="majorHAnsi" w:hAnsiTheme="majorHAnsi" w:cstheme="minorHAnsi"/>
                <w:b/>
              </w:rPr>
            </w:pPr>
            <w:r w:rsidRPr="00DA0ADE">
              <w:rPr>
                <w:rFonts w:asciiTheme="majorHAnsi" w:hAnsiTheme="majorHAnsi" w:cstheme="minorHAnsi"/>
                <w:b/>
                <w:sz w:val="32"/>
                <w:highlight w:val="green"/>
              </w:rPr>
              <w:t xml:space="preserve">КРИТЕРИИ </w:t>
            </w:r>
            <w:r>
              <w:rPr>
                <w:rFonts w:asciiTheme="majorHAnsi" w:hAnsiTheme="majorHAnsi" w:cstheme="minorHAnsi"/>
                <w:b/>
                <w:sz w:val="32"/>
                <w:highlight w:val="green"/>
              </w:rPr>
              <w:t xml:space="preserve">   </w:t>
            </w:r>
            <w:r w:rsidRPr="00DA0ADE">
              <w:rPr>
                <w:rFonts w:asciiTheme="majorHAnsi" w:hAnsiTheme="majorHAnsi" w:cstheme="minorHAnsi"/>
                <w:b/>
                <w:sz w:val="32"/>
                <w:highlight w:val="green"/>
              </w:rPr>
              <w:t>ЛИЧНОСТНОГО РАЗВИТИЯ</w:t>
            </w:r>
          </w:p>
        </w:tc>
        <w:tc>
          <w:tcPr>
            <w:tcW w:w="2835" w:type="dxa"/>
          </w:tcPr>
          <w:p w:rsidR="00D54A32" w:rsidRDefault="00D54A32" w:rsidP="00D54A3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93"/>
              </w:tabs>
              <w:spacing w:after="0" w:afterAutospacing="0" w:line="276" w:lineRule="auto"/>
              <w:ind w:left="33" w:firstLine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приверженность учащихся ценностям, владение ими учебными и социальными компетенциями, которые отражены в миссии учреждения или модели выпускника;</w:t>
            </w:r>
          </w:p>
          <w:p w:rsidR="00D54A32" w:rsidRDefault="00D54A32" w:rsidP="00D54A3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93"/>
              </w:tabs>
              <w:spacing w:after="0" w:afterAutospacing="0" w:line="276" w:lineRule="auto"/>
              <w:ind w:left="33" w:firstLine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демонстрация учащимися норм этичного поведения;</w:t>
            </w:r>
          </w:p>
          <w:p w:rsidR="00D54A32" w:rsidRDefault="00D54A32" w:rsidP="00D54A3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93"/>
              </w:tabs>
              <w:spacing w:after="0" w:afterAutospacing="0" w:line="276" w:lineRule="auto"/>
              <w:ind w:left="33" w:firstLine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характер потребностей учащихся;</w:t>
            </w:r>
          </w:p>
          <w:p w:rsidR="00D54A32" w:rsidRDefault="00D54A32" w:rsidP="00D54A3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93"/>
              </w:tabs>
              <w:spacing w:after="0" w:afterAutospacing="0" w:line="276" w:lineRule="auto"/>
              <w:ind w:left="33" w:firstLine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стабильность профессиональных приоритетов школьников;</w:t>
            </w:r>
          </w:p>
          <w:p w:rsidR="00D54A32" w:rsidRDefault="00D54A32" w:rsidP="00D54A3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93"/>
              </w:tabs>
              <w:spacing w:after="0" w:afterAutospacing="0" w:line="276" w:lineRule="auto"/>
              <w:ind w:left="33" w:firstLine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оригинальность образовательных продуктов учащихся;</w:t>
            </w:r>
          </w:p>
          <w:p w:rsidR="00D54A32" w:rsidRDefault="00D54A32" w:rsidP="00D54A3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93"/>
              </w:tabs>
              <w:spacing w:after="0" w:afterAutospacing="0" w:line="276" w:lineRule="auto"/>
              <w:ind w:left="33" w:firstLine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владение учащимися новыми способами деятельности.</w:t>
            </w:r>
          </w:p>
          <w:p w:rsidR="003832DA" w:rsidRDefault="003832DA" w:rsidP="00D54A32">
            <w:pPr>
              <w:pStyle w:val="a4"/>
              <w:tabs>
                <w:tab w:val="left" w:pos="368"/>
              </w:tabs>
              <w:jc w:val="both"/>
            </w:pPr>
          </w:p>
        </w:tc>
        <w:tc>
          <w:tcPr>
            <w:tcW w:w="567" w:type="dxa"/>
            <w:textDirection w:val="btLr"/>
          </w:tcPr>
          <w:p w:rsidR="003832DA" w:rsidRPr="008579FC" w:rsidRDefault="00DA0ADE" w:rsidP="003832DA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DA0ADE">
              <w:rPr>
                <w:rFonts w:asciiTheme="majorHAnsi" w:hAnsiTheme="majorHAnsi"/>
                <w:b/>
                <w:sz w:val="32"/>
                <w:highlight w:val="cyan"/>
              </w:rPr>
              <w:t>КРИТЕРИИ</w:t>
            </w:r>
            <w:r>
              <w:rPr>
                <w:rFonts w:asciiTheme="majorHAnsi" w:hAnsiTheme="majorHAnsi"/>
                <w:b/>
                <w:sz w:val="32"/>
                <w:highlight w:val="cyan"/>
              </w:rPr>
              <w:t xml:space="preserve">  </w:t>
            </w:r>
            <w:r w:rsidRPr="00DA0ADE">
              <w:rPr>
                <w:rFonts w:asciiTheme="majorHAnsi" w:hAnsiTheme="majorHAnsi"/>
                <w:b/>
                <w:sz w:val="32"/>
                <w:highlight w:val="cyan"/>
              </w:rPr>
              <w:t xml:space="preserve"> ОБУЧЕННОСТИ</w:t>
            </w:r>
            <w:r>
              <w:rPr>
                <w:rFonts w:asciiTheme="majorHAnsi" w:hAnsiTheme="majorHAnsi"/>
                <w:b/>
                <w:sz w:val="32"/>
                <w:highlight w:val="cyan"/>
              </w:rPr>
              <w:t xml:space="preserve">  </w:t>
            </w:r>
            <w:r w:rsidRPr="00DA0ADE">
              <w:rPr>
                <w:rFonts w:asciiTheme="majorHAnsi" w:hAnsiTheme="majorHAnsi"/>
                <w:b/>
                <w:sz w:val="32"/>
                <w:highlight w:val="cyan"/>
              </w:rPr>
              <w:t xml:space="preserve"> УЧАЩИХСЯ</w:t>
            </w:r>
          </w:p>
        </w:tc>
        <w:tc>
          <w:tcPr>
            <w:tcW w:w="2976" w:type="dxa"/>
          </w:tcPr>
          <w:p w:rsidR="003832DA" w:rsidRDefault="003832DA" w:rsidP="00D54A32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175"/>
                <w:tab w:val="left" w:pos="450"/>
              </w:tabs>
              <w:spacing w:before="0" w:beforeAutospacing="0" w:after="0" w:afterAutospacing="0" w:line="360" w:lineRule="auto"/>
              <w:ind w:left="33" w:firstLine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динамика учебных достижений учащихся по учебным предметам (учащихся, которые посещают факультативные занятия): успехи на ЦТ, результаты контрольных работ, промежуточной аттестации;</w:t>
            </w:r>
          </w:p>
          <w:p w:rsidR="003832DA" w:rsidRDefault="003832DA" w:rsidP="00D54A32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175"/>
                <w:tab w:val="left" w:pos="450"/>
              </w:tabs>
              <w:spacing w:before="0" w:beforeAutospacing="0" w:after="0" w:afterAutospacing="0" w:line="360" w:lineRule="auto"/>
              <w:ind w:left="33" w:firstLine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динамика количества учащихся, прибегающих к услугам репетиторов;</w:t>
            </w:r>
          </w:p>
          <w:p w:rsidR="003832DA" w:rsidRDefault="003832DA" w:rsidP="00D54A32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175"/>
                <w:tab w:val="left" w:pos="450"/>
              </w:tabs>
              <w:spacing w:before="0" w:beforeAutospacing="0" w:after="0" w:afterAutospacing="0" w:line="360" w:lineRule="auto"/>
              <w:ind w:left="33" w:firstLine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возрастание количества победителей олимпиад и творческих конкурсов различног</w:t>
            </w:r>
            <w:r w:rsidR="00D54A32">
              <w:rPr>
                <w:rFonts w:ascii="Georgia" w:hAnsi="Georgia"/>
                <w:color w:val="000000"/>
                <w:sz w:val="21"/>
                <w:szCs w:val="21"/>
              </w:rPr>
              <w:t>о уровня.</w:t>
            </w:r>
          </w:p>
          <w:p w:rsidR="003832DA" w:rsidRDefault="003832DA" w:rsidP="003832DA">
            <w:pPr>
              <w:pStyle w:val="a4"/>
              <w:tabs>
                <w:tab w:val="left" w:pos="421"/>
              </w:tabs>
              <w:jc w:val="both"/>
            </w:pPr>
          </w:p>
        </w:tc>
        <w:tc>
          <w:tcPr>
            <w:tcW w:w="567" w:type="dxa"/>
            <w:textDirection w:val="btLr"/>
          </w:tcPr>
          <w:p w:rsidR="003832DA" w:rsidRPr="008579FC" w:rsidRDefault="00DA0ADE" w:rsidP="003832DA">
            <w:pPr>
              <w:ind w:left="113" w:right="11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A0ADE">
              <w:rPr>
                <w:rFonts w:asciiTheme="majorHAnsi" w:hAnsiTheme="majorHAnsi"/>
                <w:b/>
                <w:sz w:val="32"/>
                <w:szCs w:val="32"/>
                <w:highlight w:val="green"/>
              </w:rPr>
              <w:t>КРИТЕРИИ</w:t>
            </w:r>
            <w:r>
              <w:rPr>
                <w:rFonts w:asciiTheme="majorHAnsi" w:hAnsiTheme="majorHAnsi"/>
                <w:b/>
                <w:sz w:val="32"/>
                <w:szCs w:val="32"/>
                <w:highlight w:val="green"/>
              </w:rPr>
              <w:t xml:space="preserve">    </w:t>
            </w:r>
            <w:r w:rsidRPr="00DA0ADE">
              <w:rPr>
                <w:rFonts w:asciiTheme="majorHAnsi" w:hAnsiTheme="majorHAnsi"/>
                <w:b/>
                <w:sz w:val="32"/>
                <w:szCs w:val="32"/>
                <w:highlight w:val="green"/>
              </w:rPr>
              <w:t xml:space="preserve"> ЗДОРОВЬЯ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037" w:type="dxa"/>
          </w:tcPr>
          <w:p w:rsidR="00D54A32" w:rsidRDefault="00D54A32" w:rsidP="00D54A32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6"/>
              </w:tabs>
              <w:spacing w:after="0" w:afterAutospacing="0" w:line="360" w:lineRule="auto"/>
              <w:ind w:left="318" w:hanging="142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количество пропусков занятий по болезни;</w:t>
            </w:r>
          </w:p>
          <w:p w:rsidR="00D54A32" w:rsidRDefault="00D54A32" w:rsidP="00D54A32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6"/>
              </w:tabs>
              <w:spacing w:after="0" w:afterAutospacing="0" w:line="360" w:lineRule="auto"/>
              <w:ind w:left="318" w:hanging="142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числа учеников в группе здоровья;</w:t>
            </w:r>
          </w:p>
          <w:p w:rsidR="00D54A32" w:rsidRDefault="00D54A32" w:rsidP="00D54A32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6"/>
              </w:tabs>
              <w:spacing w:after="0" w:afterAutospacing="0" w:line="360" w:lineRule="auto"/>
              <w:ind w:left="318" w:hanging="142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количество жалоб учащихся на утомляемость, головные боли;</w:t>
            </w:r>
          </w:p>
          <w:p w:rsidR="00D54A32" w:rsidRDefault="00D54A32" w:rsidP="00D54A32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6"/>
              </w:tabs>
              <w:spacing w:after="0" w:afterAutospacing="0" w:line="360" w:lineRule="auto"/>
              <w:ind w:left="318" w:hanging="142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количество  учащихся, которые занимаются в спортивных секциях;</w:t>
            </w:r>
          </w:p>
          <w:p w:rsidR="00D54A32" w:rsidRDefault="00D54A32" w:rsidP="00D54A32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6"/>
              </w:tabs>
              <w:spacing w:after="0" w:afterAutospacing="0" w:line="360" w:lineRule="auto"/>
              <w:ind w:left="318" w:hanging="142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уровень тревожности учащихся.</w:t>
            </w:r>
          </w:p>
          <w:p w:rsidR="003832DA" w:rsidRPr="00D54A32" w:rsidRDefault="003832DA" w:rsidP="00D54A32">
            <w:pPr>
              <w:tabs>
                <w:tab w:val="left" w:pos="367"/>
                <w:tab w:val="left" w:pos="555"/>
              </w:tabs>
              <w:rPr>
                <w:rFonts w:asciiTheme="majorHAnsi" w:hAnsiTheme="majorHAnsi"/>
              </w:rPr>
            </w:pPr>
          </w:p>
        </w:tc>
        <w:tc>
          <w:tcPr>
            <w:tcW w:w="992" w:type="dxa"/>
            <w:textDirection w:val="btLr"/>
          </w:tcPr>
          <w:p w:rsidR="003832DA" w:rsidRPr="003832DA" w:rsidRDefault="00DA0ADE" w:rsidP="003832DA">
            <w:pPr>
              <w:pStyle w:val="a4"/>
              <w:tabs>
                <w:tab w:val="left" w:pos="367"/>
                <w:tab w:val="left" w:pos="555"/>
              </w:tabs>
              <w:ind w:left="175" w:right="113"/>
              <w:jc w:val="center"/>
              <w:rPr>
                <w:rFonts w:asciiTheme="majorHAnsi" w:hAnsiTheme="majorHAnsi"/>
                <w:b/>
                <w:sz w:val="28"/>
                <w:szCs w:val="26"/>
              </w:rPr>
            </w:pPr>
            <w:r w:rsidRPr="00DA0ADE">
              <w:rPr>
                <w:rFonts w:asciiTheme="majorHAnsi" w:hAnsiTheme="majorHAnsi"/>
                <w:b/>
                <w:sz w:val="32"/>
                <w:szCs w:val="26"/>
                <w:highlight w:val="cyan"/>
              </w:rPr>
              <w:t>КРИТЕРИИ</w:t>
            </w:r>
            <w:r>
              <w:rPr>
                <w:rFonts w:asciiTheme="majorHAnsi" w:hAnsiTheme="majorHAnsi"/>
                <w:b/>
                <w:sz w:val="32"/>
                <w:szCs w:val="26"/>
                <w:highlight w:val="cyan"/>
              </w:rPr>
              <w:t xml:space="preserve">   </w:t>
            </w:r>
            <w:r w:rsidRPr="00DA0ADE">
              <w:rPr>
                <w:rFonts w:asciiTheme="majorHAnsi" w:hAnsiTheme="majorHAnsi"/>
                <w:b/>
                <w:sz w:val="32"/>
                <w:szCs w:val="26"/>
                <w:highlight w:val="cyan"/>
              </w:rPr>
              <w:t xml:space="preserve"> УДОВЛЕТВОРЕННОСТИ СУБЪЕКТОВ</w:t>
            </w:r>
            <w:r>
              <w:rPr>
                <w:rFonts w:asciiTheme="majorHAnsi" w:hAnsiTheme="majorHAnsi"/>
                <w:b/>
                <w:sz w:val="32"/>
                <w:szCs w:val="26"/>
                <w:highlight w:val="cyan"/>
              </w:rPr>
              <w:t xml:space="preserve"> </w:t>
            </w:r>
            <w:r w:rsidRPr="00DA0ADE">
              <w:rPr>
                <w:rFonts w:asciiTheme="majorHAnsi" w:hAnsiTheme="majorHAnsi"/>
                <w:b/>
                <w:sz w:val="32"/>
                <w:szCs w:val="26"/>
                <w:highlight w:val="cyan"/>
              </w:rPr>
              <w:t xml:space="preserve"> ОБРАЗОВАТЕЛЬНОГО ПРОЦЕССА</w:t>
            </w:r>
          </w:p>
        </w:tc>
        <w:tc>
          <w:tcPr>
            <w:tcW w:w="3402" w:type="dxa"/>
          </w:tcPr>
          <w:p w:rsidR="00D54A32" w:rsidRDefault="00D54A32" w:rsidP="00D54A32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92"/>
              </w:tabs>
              <w:spacing w:after="0" w:afterAutospacing="0" w:line="360" w:lineRule="auto"/>
              <w:ind w:left="250" w:hanging="142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учащихся (динамика учебной мотивации и отношения к обучению);</w:t>
            </w:r>
          </w:p>
          <w:p w:rsidR="00D54A32" w:rsidRDefault="00D54A32" w:rsidP="00D54A32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92"/>
              </w:tabs>
              <w:spacing w:after="0" w:afterAutospacing="0" w:line="360" w:lineRule="auto"/>
              <w:ind w:left="250" w:hanging="142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родителей (динамика приверженности к факультативным занятиям);</w:t>
            </w:r>
          </w:p>
          <w:p w:rsidR="00D54A32" w:rsidRDefault="00D54A32" w:rsidP="00D54A32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92"/>
              </w:tabs>
              <w:spacing w:after="0" w:afterAutospacing="0" w:line="360" w:lineRule="auto"/>
              <w:ind w:left="250" w:hanging="142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учителей (динамика в активизации самообразовательной деятельности и в отношении к работе в условиях данной модели дифференциации обучения школьников);</w:t>
            </w:r>
          </w:p>
          <w:p w:rsidR="00D54A32" w:rsidRDefault="00D54A32" w:rsidP="00D54A32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92"/>
              </w:tabs>
              <w:spacing w:after="0" w:afterAutospacing="0" w:line="360" w:lineRule="auto"/>
              <w:ind w:left="250" w:hanging="142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критерий повышения компетентности педагогов.</w:t>
            </w:r>
          </w:p>
          <w:p w:rsidR="003832DA" w:rsidRPr="004230AA" w:rsidRDefault="003832DA" w:rsidP="00D54A32">
            <w:pPr>
              <w:pStyle w:val="a4"/>
              <w:tabs>
                <w:tab w:val="left" w:pos="367"/>
                <w:tab w:val="left" w:pos="555"/>
              </w:tabs>
              <w:ind w:left="175"/>
              <w:rPr>
                <w:rFonts w:asciiTheme="majorHAnsi" w:hAnsiTheme="majorHAnsi"/>
                <w:sz w:val="28"/>
                <w:szCs w:val="26"/>
              </w:rPr>
            </w:pPr>
          </w:p>
        </w:tc>
      </w:tr>
    </w:tbl>
    <w:p w:rsidR="003832DA" w:rsidRDefault="003832DA" w:rsidP="003832DA"/>
    <w:p w:rsidR="00467782" w:rsidRDefault="00467782"/>
    <w:sectPr w:rsidR="00467782" w:rsidSect="003832DA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06E"/>
    <w:multiLevelType w:val="hybridMultilevel"/>
    <w:tmpl w:val="B02AB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2C84"/>
    <w:multiLevelType w:val="hybridMultilevel"/>
    <w:tmpl w:val="1238545A"/>
    <w:lvl w:ilvl="0" w:tplc="6EFAEC9E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052A9"/>
    <w:multiLevelType w:val="multilevel"/>
    <w:tmpl w:val="BE5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E2033"/>
    <w:multiLevelType w:val="multilevel"/>
    <w:tmpl w:val="FB42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12C6B"/>
    <w:multiLevelType w:val="hybridMultilevel"/>
    <w:tmpl w:val="74289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24BCA"/>
    <w:multiLevelType w:val="hybridMultilevel"/>
    <w:tmpl w:val="81C0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D6709"/>
    <w:multiLevelType w:val="hybridMultilevel"/>
    <w:tmpl w:val="3C784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527FB"/>
    <w:multiLevelType w:val="multilevel"/>
    <w:tmpl w:val="DFD2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63522"/>
    <w:multiLevelType w:val="multilevel"/>
    <w:tmpl w:val="174A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66FD3"/>
    <w:multiLevelType w:val="hybridMultilevel"/>
    <w:tmpl w:val="6C80C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EFAEC9E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DA"/>
    <w:rsid w:val="0031768B"/>
    <w:rsid w:val="003832DA"/>
    <w:rsid w:val="00467782"/>
    <w:rsid w:val="00D54A32"/>
    <w:rsid w:val="00D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2D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83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2D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83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</cp:revision>
  <dcterms:created xsi:type="dcterms:W3CDTF">2020-04-20T16:03:00Z</dcterms:created>
  <dcterms:modified xsi:type="dcterms:W3CDTF">2020-04-20T16:03:00Z</dcterms:modified>
</cp:coreProperties>
</file>