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DA" w:rsidRDefault="006801DA" w:rsidP="006801DA">
      <w:pPr>
        <w:rPr>
          <w:color w:val="000000"/>
        </w:rPr>
      </w:pPr>
    </w:p>
    <w:p w:rsidR="00290B41" w:rsidRDefault="00290B41" w:rsidP="006801DA">
      <w:pPr>
        <w:rPr>
          <w:color w:val="000000"/>
        </w:rPr>
      </w:pPr>
    </w:p>
    <w:p w:rsidR="00290B41" w:rsidRPr="006B7081" w:rsidRDefault="00290B41" w:rsidP="006801DA">
      <w:pPr>
        <w:rPr>
          <w:color w:val="000000"/>
        </w:rPr>
      </w:pPr>
    </w:p>
    <w:p w:rsidR="006801DA" w:rsidRPr="006B7081" w:rsidRDefault="006801DA" w:rsidP="006801DA">
      <w:pPr>
        <w:rPr>
          <w:color w:val="000000"/>
        </w:rPr>
      </w:pPr>
    </w:p>
    <w:p w:rsidR="006801DA" w:rsidRPr="00A10722" w:rsidRDefault="006801DA" w:rsidP="006801DA">
      <w:pPr>
        <w:rPr>
          <w:color w:val="000000"/>
        </w:rPr>
      </w:pPr>
    </w:p>
    <w:p w:rsidR="006801DA" w:rsidRDefault="006801DA" w:rsidP="006801DA">
      <w:pPr>
        <w:jc w:val="center"/>
        <w:rPr>
          <w:color w:val="000000"/>
          <w:sz w:val="36"/>
          <w:szCs w:val="36"/>
        </w:rPr>
      </w:pPr>
    </w:p>
    <w:p w:rsidR="006801DA" w:rsidRPr="001C3377" w:rsidRDefault="006801DA" w:rsidP="006801DA">
      <w:pPr>
        <w:ind w:right="-2"/>
        <w:jc w:val="center"/>
        <w:rPr>
          <w:rFonts w:ascii="Bookman Old Style" w:hAnsi="Bookman Old Style" w:cs="Bookman Old Style"/>
          <w:sz w:val="40"/>
          <w:szCs w:val="40"/>
        </w:rPr>
      </w:pPr>
      <w:r w:rsidRPr="001C3377">
        <w:rPr>
          <w:sz w:val="40"/>
          <w:szCs w:val="40"/>
        </w:rPr>
        <w:t>ПРОГРАММА</w:t>
      </w:r>
    </w:p>
    <w:p w:rsidR="006801DA" w:rsidRDefault="006801DA" w:rsidP="006801DA">
      <w:pPr>
        <w:jc w:val="center"/>
        <w:rPr>
          <w:sz w:val="40"/>
          <w:szCs w:val="40"/>
        </w:rPr>
      </w:pPr>
      <w:r w:rsidRPr="001C3377">
        <w:rPr>
          <w:sz w:val="40"/>
          <w:szCs w:val="40"/>
        </w:rPr>
        <w:t>подготовк</w:t>
      </w:r>
      <w:r>
        <w:rPr>
          <w:sz w:val="40"/>
          <w:szCs w:val="40"/>
        </w:rPr>
        <w:t>и</w:t>
      </w:r>
      <w:r w:rsidRPr="001C3377">
        <w:rPr>
          <w:sz w:val="40"/>
          <w:szCs w:val="40"/>
        </w:rPr>
        <w:t xml:space="preserve"> учащихся Чаусского района </w:t>
      </w:r>
    </w:p>
    <w:p w:rsidR="006801DA" w:rsidRPr="001C3377" w:rsidRDefault="006801DA" w:rsidP="006801DA">
      <w:pPr>
        <w:jc w:val="center"/>
        <w:rPr>
          <w:sz w:val="40"/>
          <w:szCs w:val="40"/>
        </w:rPr>
      </w:pPr>
      <w:r w:rsidRPr="001C3377">
        <w:rPr>
          <w:sz w:val="40"/>
          <w:szCs w:val="40"/>
        </w:rPr>
        <w:t xml:space="preserve">к республиканской олимпиаде </w:t>
      </w:r>
    </w:p>
    <w:p w:rsidR="006801DA" w:rsidRDefault="006801DA" w:rsidP="006801DA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по учебному предмету «Английский язык</w:t>
      </w:r>
      <w:r w:rsidRPr="001C3377">
        <w:rPr>
          <w:bCs/>
          <w:sz w:val="40"/>
          <w:szCs w:val="40"/>
        </w:rPr>
        <w:t>»</w:t>
      </w:r>
      <w:r>
        <w:rPr>
          <w:bCs/>
          <w:sz w:val="40"/>
          <w:szCs w:val="40"/>
        </w:rPr>
        <w:t xml:space="preserve"> </w:t>
      </w:r>
    </w:p>
    <w:p w:rsidR="006801DA" w:rsidRPr="001C3377" w:rsidRDefault="006801DA" w:rsidP="006801D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Pr="001C3377">
        <w:rPr>
          <w:sz w:val="40"/>
          <w:szCs w:val="40"/>
        </w:rPr>
        <w:t>районно</w:t>
      </w:r>
      <w:r>
        <w:rPr>
          <w:sz w:val="40"/>
          <w:szCs w:val="40"/>
        </w:rPr>
        <w:t>м</w:t>
      </w:r>
      <w:r w:rsidRPr="001C3377">
        <w:rPr>
          <w:sz w:val="40"/>
          <w:szCs w:val="40"/>
        </w:rPr>
        <w:t xml:space="preserve"> ресурсно</w:t>
      </w:r>
      <w:r>
        <w:rPr>
          <w:sz w:val="40"/>
          <w:szCs w:val="40"/>
        </w:rPr>
        <w:t>м</w:t>
      </w:r>
      <w:r w:rsidRPr="001C3377">
        <w:rPr>
          <w:sz w:val="40"/>
          <w:szCs w:val="40"/>
        </w:rPr>
        <w:t xml:space="preserve"> центр</w:t>
      </w:r>
      <w:r>
        <w:rPr>
          <w:sz w:val="40"/>
          <w:szCs w:val="40"/>
        </w:rPr>
        <w:t>е</w:t>
      </w:r>
    </w:p>
    <w:p w:rsidR="006801DA" w:rsidRPr="001C3377" w:rsidRDefault="006801DA" w:rsidP="006801DA">
      <w:pPr>
        <w:ind w:left="660"/>
        <w:jc w:val="center"/>
        <w:rPr>
          <w:sz w:val="40"/>
          <w:szCs w:val="40"/>
        </w:rPr>
      </w:pPr>
      <w:r>
        <w:rPr>
          <w:sz w:val="40"/>
          <w:szCs w:val="40"/>
        </w:rPr>
        <w:t>в 202</w:t>
      </w:r>
      <w:r w:rsidR="008C0464">
        <w:rPr>
          <w:sz w:val="40"/>
          <w:szCs w:val="40"/>
        </w:rPr>
        <w:t>4</w:t>
      </w:r>
      <w:r>
        <w:rPr>
          <w:sz w:val="40"/>
          <w:szCs w:val="40"/>
        </w:rPr>
        <w:t>/202</w:t>
      </w:r>
      <w:r w:rsidR="008C0464">
        <w:rPr>
          <w:sz w:val="40"/>
          <w:szCs w:val="40"/>
        </w:rPr>
        <w:t>5</w:t>
      </w:r>
      <w:r w:rsidRPr="001C3377">
        <w:rPr>
          <w:sz w:val="40"/>
          <w:szCs w:val="40"/>
        </w:rPr>
        <w:t xml:space="preserve"> учебном году</w:t>
      </w:r>
    </w:p>
    <w:p w:rsidR="006801DA" w:rsidRDefault="006801DA" w:rsidP="006801DA">
      <w:pPr>
        <w:jc w:val="center"/>
        <w:rPr>
          <w:color w:val="000000"/>
          <w:sz w:val="36"/>
          <w:szCs w:val="36"/>
        </w:rPr>
      </w:pPr>
    </w:p>
    <w:p w:rsidR="006801DA" w:rsidRDefault="006801DA" w:rsidP="006801DA"/>
    <w:p w:rsidR="006B7081" w:rsidRPr="00290B41" w:rsidRDefault="006B7081" w:rsidP="006801DA"/>
    <w:p w:rsidR="006801DA" w:rsidRPr="00361537" w:rsidRDefault="006801DA" w:rsidP="006801DA">
      <w:pPr>
        <w:jc w:val="center"/>
        <w:rPr>
          <w:sz w:val="28"/>
          <w:szCs w:val="28"/>
        </w:rPr>
      </w:pPr>
      <w:r w:rsidRPr="00361537">
        <w:rPr>
          <w:sz w:val="28"/>
          <w:szCs w:val="28"/>
        </w:rPr>
        <w:t>ПОЯСНИТЕЛЬНАЯ ЗАПИСКА</w:t>
      </w:r>
    </w:p>
    <w:p w:rsidR="006801DA" w:rsidRPr="00361537" w:rsidRDefault="006801DA" w:rsidP="006801DA">
      <w:pPr>
        <w:shd w:val="clear" w:color="auto" w:fill="FFFFFF"/>
        <w:ind w:firstLine="708"/>
        <w:jc w:val="both"/>
        <w:rPr>
          <w:sz w:val="28"/>
          <w:szCs w:val="28"/>
        </w:rPr>
      </w:pPr>
      <w:r w:rsidRPr="00361537">
        <w:rPr>
          <w:sz w:val="28"/>
          <w:szCs w:val="28"/>
        </w:rPr>
        <w:t xml:space="preserve">В условиях модернизации современного образования в настоящее время приобретает особую актуальность преемственности образования. </w:t>
      </w:r>
    </w:p>
    <w:p w:rsidR="006801DA" w:rsidRPr="00361537" w:rsidRDefault="006801DA" w:rsidP="006801D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61537">
        <w:rPr>
          <w:sz w:val="28"/>
          <w:szCs w:val="28"/>
        </w:rPr>
        <w:t>Программа районного ресурсного центра по подготовке учащихся Чаусского района к республиканской олимпиаде по учебному предмету «Английский язык» (далее Программа) реализуется для обучающихся</w:t>
      </w:r>
      <w:r>
        <w:rPr>
          <w:sz w:val="28"/>
          <w:szCs w:val="28"/>
        </w:rPr>
        <w:t>,</w:t>
      </w:r>
      <w:r w:rsidRPr="00361537">
        <w:rPr>
          <w:sz w:val="28"/>
          <w:szCs w:val="28"/>
        </w:rPr>
        <w:t xml:space="preserve"> имеющих выраженный интерес к содержанию программы, владеющие необходимыми знаниями и компетенциями для освоения ее содержания.</w:t>
      </w:r>
      <w:proofErr w:type="gramEnd"/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>Данная программа предназначена для подготовки учащихся</w:t>
      </w:r>
      <w:r>
        <w:rPr>
          <w:sz w:val="28"/>
          <w:szCs w:val="28"/>
        </w:rPr>
        <w:t xml:space="preserve"> </w:t>
      </w:r>
      <w:r w:rsidR="00217BAA">
        <w:rPr>
          <w:sz w:val="28"/>
          <w:szCs w:val="28"/>
          <w:lang w:val="en-US"/>
        </w:rPr>
        <w:t>I</w:t>
      </w:r>
      <w:r w:rsidRPr="00361537">
        <w:rPr>
          <w:sz w:val="28"/>
          <w:szCs w:val="28"/>
          <w:lang w:val="en-US"/>
        </w:rPr>
        <w:t>X</w:t>
      </w:r>
      <w:r w:rsidRPr="00361537">
        <w:rPr>
          <w:sz w:val="28"/>
          <w:szCs w:val="28"/>
        </w:rPr>
        <w:t>-</w:t>
      </w:r>
      <w:r w:rsidRPr="00361537">
        <w:rPr>
          <w:sz w:val="28"/>
          <w:szCs w:val="28"/>
          <w:lang w:val="en-US"/>
        </w:rPr>
        <w:t>XI</w:t>
      </w:r>
      <w:r w:rsidRPr="00361537">
        <w:rPr>
          <w:sz w:val="28"/>
          <w:szCs w:val="28"/>
        </w:rPr>
        <w:t xml:space="preserve"> классов к республиканской олимпиаде по английскому языку. </w:t>
      </w:r>
    </w:p>
    <w:p w:rsidR="006801DA" w:rsidRPr="00361537" w:rsidRDefault="006801DA" w:rsidP="006801D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61537">
        <w:rPr>
          <w:b/>
          <w:bCs/>
          <w:sz w:val="28"/>
          <w:szCs w:val="28"/>
        </w:rPr>
        <w:t>Актуальность</w:t>
      </w:r>
      <w:r>
        <w:rPr>
          <w:b/>
          <w:bCs/>
          <w:sz w:val="28"/>
          <w:szCs w:val="28"/>
        </w:rPr>
        <w:t xml:space="preserve">: </w:t>
      </w:r>
      <w:r w:rsidRPr="00361537">
        <w:rPr>
          <w:sz w:val="28"/>
          <w:szCs w:val="28"/>
          <w:shd w:val="clear" w:color="auto" w:fill="FFFFFF"/>
        </w:rPr>
        <w:t>Курс ориентирован в первую очередь на учащихся, дальнейшее обучение которых будет связано с изучением предмета  «Английский язык» в ВУЗах, учащихся с высокой мотивацией обучения, участников различных этапов Республиканской олимпиады школьников по английскому языку.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b/>
          <w:sz w:val="28"/>
          <w:szCs w:val="28"/>
        </w:rPr>
        <w:t>Принципы</w:t>
      </w:r>
      <w:r w:rsidRPr="00361537">
        <w:rPr>
          <w:sz w:val="28"/>
          <w:szCs w:val="28"/>
        </w:rPr>
        <w:t>: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 xml:space="preserve">принцип доступности и последовательности (предполагает построение содержания занятия от простого к </w:t>
      </w:r>
      <w:proofErr w:type="gramStart"/>
      <w:r w:rsidRPr="00361537">
        <w:rPr>
          <w:sz w:val="28"/>
          <w:szCs w:val="28"/>
        </w:rPr>
        <w:t>сложному</w:t>
      </w:r>
      <w:proofErr w:type="gramEnd"/>
      <w:r w:rsidRPr="00361537">
        <w:rPr>
          <w:sz w:val="28"/>
          <w:szCs w:val="28"/>
        </w:rPr>
        <w:t>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>принцип научности (содержание занятия должно опираться на современные научные достижения);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 xml:space="preserve">принцип </w:t>
      </w:r>
      <w:proofErr w:type="spellStart"/>
      <w:r w:rsidRPr="00361537">
        <w:rPr>
          <w:sz w:val="28"/>
          <w:szCs w:val="28"/>
        </w:rPr>
        <w:t>природосообразности</w:t>
      </w:r>
      <w:proofErr w:type="spellEnd"/>
      <w:r w:rsidRPr="00361537">
        <w:rPr>
          <w:sz w:val="28"/>
          <w:szCs w:val="28"/>
        </w:rPr>
        <w:t xml:space="preserve"> (содержание и технология педагогического взаимодействия в рамках занятия должны соответствовать возрастным, половым, индивидуальным особенностям);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>принцип наглядности (предполагает широкое использование на занятии наглядных и дидактических пособий, технических средств обучения);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>принцип связи теории с практикой (органичное сочетание необходимых теоретических знаний и практических умений и навыков);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lastRenderedPageBreak/>
        <w:t>принцип результативности (при проектировании содержания занятия необходимо четко определить, что узнает, чему научится каждый обучающийся);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 xml:space="preserve">принцип актуальности (предполагает максимальную приближенность содержания занятия к реальным условиям жизни и деятельности </w:t>
      </w:r>
      <w:proofErr w:type="gramStart"/>
      <w:r w:rsidRPr="00361537">
        <w:rPr>
          <w:sz w:val="28"/>
          <w:szCs w:val="28"/>
        </w:rPr>
        <w:t>обучающихся</w:t>
      </w:r>
      <w:proofErr w:type="gramEnd"/>
      <w:r w:rsidRPr="00361537">
        <w:rPr>
          <w:sz w:val="28"/>
          <w:szCs w:val="28"/>
        </w:rPr>
        <w:t>);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sz w:val="28"/>
          <w:szCs w:val="28"/>
        </w:rPr>
        <w:t xml:space="preserve">принцип </w:t>
      </w:r>
      <w:proofErr w:type="spellStart"/>
      <w:r w:rsidRPr="00361537">
        <w:rPr>
          <w:sz w:val="28"/>
          <w:szCs w:val="28"/>
        </w:rPr>
        <w:t>межпредметности</w:t>
      </w:r>
      <w:proofErr w:type="spellEnd"/>
      <w:r w:rsidRPr="00361537">
        <w:rPr>
          <w:sz w:val="28"/>
          <w:szCs w:val="28"/>
        </w:rPr>
        <w:t xml:space="preserve"> (подразумевает </w:t>
      </w:r>
      <w:proofErr w:type="spellStart"/>
      <w:r w:rsidRPr="00361537">
        <w:rPr>
          <w:sz w:val="28"/>
          <w:szCs w:val="28"/>
        </w:rPr>
        <w:t>междисциплинарность</w:t>
      </w:r>
      <w:proofErr w:type="spellEnd"/>
      <w:r w:rsidRPr="00361537">
        <w:rPr>
          <w:sz w:val="28"/>
          <w:szCs w:val="28"/>
        </w:rPr>
        <w:t xml:space="preserve"> содержания педагогического взаимодействия, осуществление </w:t>
      </w:r>
      <w:proofErr w:type="spellStart"/>
      <w:r w:rsidRPr="00361537">
        <w:rPr>
          <w:sz w:val="28"/>
          <w:szCs w:val="28"/>
        </w:rPr>
        <w:t>межпредметных</w:t>
      </w:r>
      <w:proofErr w:type="spellEnd"/>
      <w:r w:rsidRPr="00361537">
        <w:rPr>
          <w:sz w:val="28"/>
          <w:szCs w:val="28"/>
        </w:rPr>
        <w:t xml:space="preserve"> связей).</w:t>
      </w:r>
    </w:p>
    <w:p w:rsidR="006801DA" w:rsidRPr="00361537" w:rsidRDefault="006801DA" w:rsidP="006801DA">
      <w:pPr>
        <w:pStyle w:val="newncpi"/>
        <w:rPr>
          <w:sz w:val="28"/>
          <w:szCs w:val="28"/>
        </w:rPr>
      </w:pPr>
      <w:r w:rsidRPr="00361537">
        <w:rPr>
          <w:b/>
          <w:sz w:val="28"/>
          <w:szCs w:val="28"/>
        </w:rPr>
        <w:t>Основная цель</w:t>
      </w:r>
      <w:r w:rsidRPr="0036153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61537">
        <w:rPr>
          <w:sz w:val="28"/>
          <w:szCs w:val="28"/>
        </w:rPr>
        <w:t>подготовка учащихся к участию в различных этапах республиканской олимпиады  и научно-практических конференциях по английскому языку.</w:t>
      </w:r>
    </w:p>
    <w:p w:rsidR="006801DA" w:rsidRPr="00361537" w:rsidRDefault="006801DA" w:rsidP="006801DA">
      <w:pPr>
        <w:ind w:firstLine="708"/>
        <w:jc w:val="both"/>
        <w:rPr>
          <w:b/>
          <w:sz w:val="28"/>
          <w:szCs w:val="28"/>
        </w:rPr>
      </w:pPr>
      <w:r w:rsidRPr="00361537">
        <w:rPr>
          <w:b/>
          <w:sz w:val="28"/>
          <w:szCs w:val="28"/>
        </w:rPr>
        <w:t>Задачи: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 xml:space="preserve">дать новые знания по темам, выходящим за рамки школьной программы; 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>познакомить с различными методами решения олимпиадных заданий;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>систематизировать имеющиеся знания учащихся по основным олимпиадным темам;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>выработать умение строить аргументированные логические выводы.</w:t>
      </w:r>
    </w:p>
    <w:p w:rsidR="006801DA" w:rsidRPr="00361537" w:rsidRDefault="006801DA" w:rsidP="006801DA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5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Ресурсное обеспечение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  <w:shd w:val="clear" w:color="auto" w:fill="FFFFFF"/>
        </w:rPr>
      </w:pPr>
      <w:r w:rsidRPr="00361537">
        <w:rPr>
          <w:sz w:val="28"/>
          <w:szCs w:val="28"/>
          <w:shd w:val="clear" w:color="auto" w:fill="FFFFFF"/>
        </w:rPr>
        <w:t>Для проведения занятий необходимо:</w:t>
      </w:r>
    </w:p>
    <w:p w:rsidR="006801DA" w:rsidRPr="00361537" w:rsidRDefault="006801DA" w:rsidP="006801DA">
      <w:pPr>
        <w:ind w:firstLine="709"/>
        <w:jc w:val="both"/>
        <w:rPr>
          <w:sz w:val="28"/>
          <w:szCs w:val="28"/>
        </w:rPr>
      </w:pPr>
      <w:r w:rsidRPr="00361537">
        <w:rPr>
          <w:sz w:val="28"/>
          <w:szCs w:val="28"/>
        </w:rPr>
        <w:t xml:space="preserve">компьютер с выходом в сеть </w:t>
      </w:r>
      <w:r w:rsidRPr="00361537">
        <w:rPr>
          <w:sz w:val="28"/>
          <w:szCs w:val="28"/>
          <w:lang w:val="en-US"/>
        </w:rPr>
        <w:t>Internet</w:t>
      </w:r>
      <w:r w:rsidRPr="00361537">
        <w:rPr>
          <w:sz w:val="28"/>
          <w:szCs w:val="28"/>
        </w:rPr>
        <w:t>;</w:t>
      </w:r>
    </w:p>
    <w:p w:rsidR="006801DA" w:rsidRPr="00361537" w:rsidRDefault="006801DA" w:rsidP="006801DA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361537">
        <w:rPr>
          <w:sz w:val="28"/>
          <w:szCs w:val="28"/>
          <w:shd w:val="clear" w:color="auto" w:fill="FFFFFF"/>
        </w:rPr>
        <w:t>кабинет;</w:t>
      </w:r>
    </w:p>
    <w:p w:rsidR="006801DA" w:rsidRPr="00361537" w:rsidRDefault="006801DA" w:rsidP="006801DA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361537">
        <w:rPr>
          <w:sz w:val="28"/>
          <w:szCs w:val="28"/>
          <w:shd w:val="clear" w:color="auto" w:fill="FFFFFF"/>
        </w:rPr>
        <w:t>столы;</w:t>
      </w:r>
    </w:p>
    <w:p w:rsidR="006801DA" w:rsidRPr="00361537" w:rsidRDefault="006801DA" w:rsidP="006801DA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361537">
        <w:rPr>
          <w:sz w:val="28"/>
          <w:szCs w:val="28"/>
          <w:shd w:val="clear" w:color="auto" w:fill="FFFFFF"/>
        </w:rPr>
        <w:t>моноблок;</w:t>
      </w:r>
    </w:p>
    <w:p w:rsidR="006801DA" w:rsidRPr="00361537" w:rsidRDefault="006801DA" w:rsidP="006801DA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361537">
        <w:rPr>
          <w:sz w:val="28"/>
          <w:szCs w:val="28"/>
          <w:shd w:val="clear" w:color="auto" w:fill="FFFFFF"/>
        </w:rPr>
        <w:t>дидактический материал (наглядные пособия, схемы, таблицы);</w:t>
      </w:r>
    </w:p>
    <w:p w:rsidR="006801DA" w:rsidRPr="00361537" w:rsidRDefault="006801DA" w:rsidP="006801DA">
      <w:pPr>
        <w:pStyle w:val="a3"/>
        <w:tabs>
          <w:tab w:val="left" w:pos="708"/>
        </w:tabs>
        <w:suppressAutoHyphens/>
        <w:ind w:left="709"/>
        <w:contextualSpacing w:val="0"/>
        <w:jc w:val="both"/>
        <w:rPr>
          <w:sz w:val="28"/>
          <w:szCs w:val="28"/>
        </w:rPr>
      </w:pPr>
      <w:r w:rsidRPr="00361537">
        <w:rPr>
          <w:sz w:val="28"/>
          <w:szCs w:val="28"/>
          <w:shd w:val="clear" w:color="auto" w:fill="FFFFFF"/>
        </w:rPr>
        <w:t>методический материал.</w:t>
      </w:r>
    </w:p>
    <w:p w:rsidR="006801DA" w:rsidRPr="00361537" w:rsidRDefault="006801DA" w:rsidP="006801DA">
      <w:pPr>
        <w:pStyle w:val="nonumheader"/>
        <w:spacing w:before="0" w:after="0"/>
        <w:rPr>
          <w:sz w:val="28"/>
          <w:szCs w:val="28"/>
        </w:rPr>
      </w:pPr>
    </w:p>
    <w:p w:rsidR="006801DA" w:rsidRPr="00361537" w:rsidRDefault="006801DA" w:rsidP="006801DA">
      <w:pPr>
        <w:pStyle w:val="nonumheader"/>
        <w:spacing w:before="0" w:after="0"/>
        <w:rPr>
          <w:sz w:val="28"/>
          <w:szCs w:val="28"/>
        </w:rPr>
      </w:pPr>
      <w:r w:rsidRPr="00361537">
        <w:rPr>
          <w:sz w:val="28"/>
          <w:szCs w:val="28"/>
        </w:rPr>
        <w:t>ОЖИДАЕМЫЕ РЕЗУЛЬТАТЫ</w:t>
      </w:r>
    </w:p>
    <w:p w:rsidR="006801DA" w:rsidRPr="00361537" w:rsidRDefault="006801DA" w:rsidP="006801DA">
      <w:pPr>
        <w:ind w:firstLine="709"/>
        <w:jc w:val="both"/>
        <w:rPr>
          <w:rStyle w:val="2"/>
        </w:rPr>
      </w:pPr>
      <w:r w:rsidRPr="00361537">
        <w:rPr>
          <w:sz w:val="28"/>
          <w:szCs w:val="28"/>
        </w:rPr>
        <w:t>Освоение содержания программы  занятий позволит учащимся учреждений общего среднего образования закрепить, расширить и углубить изученный в основном курсе теоретический материал. Занятия будут способствовать дальнейшему формированию</w:t>
      </w:r>
      <w:r w:rsidRPr="00361537">
        <w:rPr>
          <w:rStyle w:val="2"/>
        </w:rPr>
        <w:t xml:space="preserve"> научного мировоззрения, эвристических способностей учащихся, совершенствованию умений и навыков самостоятельной работы по выполнению заданий.</w:t>
      </w:r>
    </w:p>
    <w:p w:rsidR="006801DA" w:rsidRDefault="006801DA" w:rsidP="006801DA">
      <w:pPr>
        <w:ind w:firstLine="709"/>
        <w:jc w:val="both"/>
        <w:rPr>
          <w:rStyle w:val="2"/>
        </w:rPr>
      </w:pPr>
      <w:r w:rsidRPr="00361537">
        <w:rPr>
          <w:rStyle w:val="2"/>
        </w:rPr>
        <w:t>Успешное освоение  программы будет способствовать достижению высокого результата на олимпиадах различного уровня и продолжению образования на следующих этапах.</w:t>
      </w:r>
    </w:p>
    <w:p w:rsidR="006801DA" w:rsidRPr="00361537" w:rsidRDefault="006801DA" w:rsidP="006801DA">
      <w:pPr>
        <w:ind w:firstLine="709"/>
        <w:jc w:val="both"/>
        <w:rPr>
          <w:rStyle w:val="2"/>
        </w:rPr>
      </w:pPr>
    </w:p>
    <w:p w:rsidR="006801DA" w:rsidRPr="00361537" w:rsidRDefault="006801DA" w:rsidP="006801DA">
      <w:pPr>
        <w:ind w:firstLine="426"/>
        <w:jc w:val="center"/>
        <w:rPr>
          <w:b/>
          <w:sz w:val="28"/>
          <w:szCs w:val="28"/>
        </w:rPr>
      </w:pPr>
      <w:r w:rsidRPr="00361537">
        <w:rPr>
          <w:b/>
          <w:sz w:val="28"/>
          <w:szCs w:val="28"/>
        </w:rPr>
        <w:t>МЕТОДЫ И ПРИЕМЫ РЕАЛИЗАЦИИ ПРОГРАММЫ</w:t>
      </w:r>
    </w:p>
    <w:p w:rsidR="006801DA" w:rsidRPr="00361537" w:rsidRDefault="006801DA" w:rsidP="006801DA">
      <w:pPr>
        <w:ind w:firstLine="426"/>
        <w:jc w:val="both"/>
        <w:rPr>
          <w:sz w:val="28"/>
          <w:szCs w:val="28"/>
        </w:rPr>
      </w:pPr>
      <w:r w:rsidRPr="00361537">
        <w:rPr>
          <w:sz w:val="28"/>
          <w:szCs w:val="28"/>
        </w:rPr>
        <w:t xml:space="preserve">На занятиях применяются различные формы деятельности: </w:t>
      </w:r>
      <w:proofErr w:type="spellStart"/>
      <w:proofErr w:type="gramStart"/>
      <w:r w:rsidRPr="00361537">
        <w:rPr>
          <w:sz w:val="28"/>
          <w:szCs w:val="28"/>
        </w:rPr>
        <w:t>занятие-мозговой</w:t>
      </w:r>
      <w:proofErr w:type="spellEnd"/>
      <w:proofErr w:type="gramEnd"/>
      <w:r w:rsidRPr="00361537">
        <w:rPr>
          <w:sz w:val="28"/>
          <w:szCs w:val="28"/>
        </w:rPr>
        <w:t xml:space="preserve"> штурм; занятие-дебаты, интервью, тренинг; занятие-мастер-класс; турнир знатоков,  занятие-экскурсия, лабораторный практикум.</w:t>
      </w:r>
    </w:p>
    <w:p w:rsidR="006801DA" w:rsidRPr="00361537" w:rsidRDefault="006801DA" w:rsidP="006801DA">
      <w:pPr>
        <w:ind w:firstLine="426"/>
        <w:jc w:val="both"/>
        <w:rPr>
          <w:sz w:val="28"/>
          <w:szCs w:val="28"/>
        </w:rPr>
      </w:pPr>
      <w:r w:rsidRPr="00361537">
        <w:rPr>
          <w:sz w:val="28"/>
          <w:szCs w:val="28"/>
        </w:rPr>
        <w:t xml:space="preserve">При проведении занятий используются различные методы: рассказ, беседа, диспут, игра и т.д., что заставляет их размышлять и делать свои </w:t>
      </w:r>
      <w:r w:rsidRPr="00361537">
        <w:rPr>
          <w:sz w:val="28"/>
          <w:szCs w:val="28"/>
        </w:rPr>
        <w:lastRenderedPageBreak/>
        <w:t>собственные выводы. Как наглядны</w:t>
      </w:r>
      <w:r w:rsidR="00B62217">
        <w:rPr>
          <w:sz w:val="28"/>
          <w:szCs w:val="28"/>
        </w:rPr>
        <w:t>й материал применяются кластеры, таблицы</w:t>
      </w:r>
      <w:r w:rsidRPr="00361537">
        <w:rPr>
          <w:sz w:val="28"/>
          <w:szCs w:val="28"/>
        </w:rPr>
        <w:t>, схемы.</w:t>
      </w:r>
    </w:p>
    <w:p w:rsidR="006801DA" w:rsidRPr="00361537" w:rsidRDefault="006801DA" w:rsidP="006801D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7"/>
          <w:szCs w:val="27"/>
        </w:rPr>
      </w:pP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537">
        <w:rPr>
          <w:sz w:val="28"/>
          <w:szCs w:val="28"/>
        </w:rPr>
        <w:t>СОДЕРЖАНИЕ</w:t>
      </w:r>
    </w:p>
    <w:p w:rsidR="006801DA" w:rsidRPr="00361537" w:rsidRDefault="006801DA" w:rsidP="006801DA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361537">
        <w:rPr>
          <w:sz w:val="28"/>
          <w:szCs w:val="28"/>
        </w:rPr>
        <w:t>(</w:t>
      </w:r>
      <w:r w:rsidRPr="00361537">
        <w:rPr>
          <w:sz w:val="28"/>
          <w:szCs w:val="28"/>
          <w:lang w:val="en-US"/>
        </w:rPr>
        <w:t>X</w:t>
      </w:r>
      <w:r w:rsidRPr="00361537">
        <w:rPr>
          <w:sz w:val="28"/>
          <w:szCs w:val="28"/>
        </w:rPr>
        <w:t>-</w:t>
      </w:r>
      <w:r w:rsidRPr="00361537">
        <w:rPr>
          <w:sz w:val="28"/>
          <w:szCs w:val="28"/>
          <w:lang w:val="en-US"/>
        </w:rPr>
        <w:t>XI</w:t>
      </w:r>
      <w:r w:rsidRPr="00361537">
        <w:rPr>
          <w:sz w:val="28"/>
          <w:szCs w:val="28"/>
        </w:rPr>
        <w:t xml:space="preserve"> класс)</w:t>
      </w:r>
    </w:p>
    <w:p w:rsidR="006801DA" w:rsidRDefault="006801DA" w:rsidP="006801DA">
      <w:pPr>
        <w:tabs>
          <w:tab w:val="left" w:pos="1530"/>
        </w:tabs>
        <w:jc w:val="center"/>
        <w:rPr>
          <w:rFonts w:eastAsia="SimSun"/>
          <w:sz w:val="30"/>
          <w:szCs w:val="30"/>
        </w:rPr>
      </w:pPr>
    </w:p>
    <w:p w:rsidR="006801DA" w:rsidRPr="00FB25C6" w:rsidRDefault="006801DA" w:rsidP="006801DA">
      <w:pPr>
        <w:tabs>
          <w:tab w:val="left" w:pos="1530"/>
        </w:tabs>
        <w:jc w:val="center"/>
        <w:rPr>
          <w:rFonts w:eastAsia="SimSun"/>
          <w:sz w:val="30"/>
          <w:szCs w:val="30"/>
          <w:u w:val="single"/>
        </w:rPr>
      </w:pPr>
      <w:r w:rsidRPr="00FB25C6">
        <w:rPr>
          <w:rFonts w:eastAsia="SimSun"/>
          <w:sz w:val="30"/>
          <w:szCs w:val="30"/>
          <w:u w:val="single"/>
          <w:lang w:val="en-US"/>
        </w:rPr>
        <w:t>I</w:t>
      </w:r>
      <w:r w:rsidRPr="00FB25C6">
        <w:rPr>
          <w:rFonts w:eastAsia="SimSun"/>
          <w:sz w:val="30"/>
          <w:szCs w:val="30"/>
          <w:u w:val="single"/>
        </w:rPr>
        <w:t>. Восприятие и понимание иноязычной речи на слух (3 часа)</w:t>
      </w:r>
    </w:p>
    <w:p w:rsidR="006801DA" w:rsidRPr="006B1894" w:rsidRDefault="006801DA" w:rsidP="006801DA">
      <w:pPr>
        <w:ind w:firstLine="709"/>
        <w:jc w:val="both"/>
        <w:rPr>
          <w:rFonts w:eastAsia="SimSun"/>
          <w:sz w:val="30"/>
          <w:szCs w:val="30"/>
        </w:rPr>
      </w:pPr>
      <w:r w:rsidRPr="006B1894">
        <w:rPr>
          <w:rFonts w:eastAsia="SimSun"/>
          <w:sz w:val="30"/>
          <w:szCs w:val="30"/>
        </w:rPr>
        <w:t xml:space="preserve">Восприятие и понимание на слух содержания аутентичных текстов различного характера (художественный, публицистический, информационный, прагматический и др.) в предъявлении преподавателя и в звукозаписи. Последующий контроль понимания содержания, прослушанного с разной степенью полноты, исходя из определенных коммуникативно-познавательных задач: </w:t>
      </w:r>
      <w:proofErr w:type="spellStart"/>
      <w:r w:rsidRPr="006B1894">
        <w:rPr>
          <w:rFonts w:eastAsia="SimSun"/>
          <w:sz w:val="30"/>
          <w:szCs w:val="30"/>
        </w:rPr>
        <w:t>аудирование</w:t>
      </w:r>
      <w:proofErr w:type="spellEnd"/>
      <w:r w:rsidRPr="006B1894">
        <w:rPr>
          <w:rFonts w:eastAsia="SimSun"/>
          <w:sz w:val="30"/>
          <w:szCs w:val="30"/>
        </w:rPr>
        <w:t xml:space="preserve"> с извлечением основной информации, </w:t>
      </w:r>
      <w:proofErr w:type="spellStart"/>
      <w:r w:rsidRPr="006B1894">
        <w:rPr>
          <w:rFonts w:eastAsia="SimSun"/>
          <w:sz w:val="30"/>
          <w:szCs w:val="30"/>
        </w:rPr>
        <w:t>аудирование</w:t>
      </w:r>
      <w:proofErr w:type="spellEnd"/>
      <w:r w:rsidRPr="006B1894">
        <w:rPr>
          <w:rFonts w:eastAsia="SimSun"/>
          <w:sz w:val="30"/>
          <w:szCs w:val="30"/>
        </w:rPr>
        <w:t xml:space="preserve"> с полным пониманием содержания ауди</w:t>
      </w:r>
      <w:proofErr w:type="gramStart"/>
      <w:r w:rsidRPr="006B1894">
        <w:rPr>
          <w:rFonts w:eastAsia="SimSun"/>
          <w:sz w:val="30"/>
          <w:szCs w:val="30"/>
        </w:rPr>
        <w:t>о(</w:t>
      </w:r>
      <w:proofErr w:type="gramEnd"/>
      <w:r w:rsidRPr="006B1894">
        <w:rPr>
          <w:rFonts w:eastAsia="SimSun"/>
          <w:sz w:val="30"/>
          <w:szCs w:val="30"/>
        </w:rPr>
        <w:t xml:space="preserve">видео)текста, </w:t>
      </w:r>
      <w:proofErr w:type="spellStart"/>
      <w:r w:rsidRPr="006B1894">
        <w:rPr>
          <w:rFonts w:eastAsia="SimSun"/>
          <w:sz w:val="30"/>
          <w:szCs w:val="30"/>
        </w:rPr>
        <w:t>аудирование</w:t>
      </w:r>
      <w:proofErr w:type="spellEnd"/>
      <w:r w:rsidRPr="006B1894">
        <w:rPr>
          <w:rFonts w:eastAsia="SimSun"/>
          <w:sz w:val="30"/>
          <w:szCs w:val="30"/>
        </w:rPr>
        <w:t xml:space="preserve"> с выборочным извлечением информации. Выполнение тестов с различными видами заданий.</w:t>
      </w:r>
    </w:p>
    <w:p w:rsidR="006801DA" w:rsidRDefault="006801DA" w:rsidP="006801DA">
      <w:pPr>
        <w:tabs>
          <w:tab w:val="left" w:pos="1530"/>
        </w:tabs>
        <w:jc w:val="center"/>
        <w:outlineLvl w:val="0"/>
        <w:rPr>
          <w:rFonts w:eastAsia="SimSun"/>
          <w:sz w:val="30"/>
          <w:szCs w:val="30"/>
        </w:rPr>
      </w:pPr>
    </w:p>
    <w:p w:rsidR="006801DA" w:rsidRPr="00FB25C6" w:rsidRDefault="006801DA" w:rsidP="006801DA">
      <w:pPr>
        <w:tabs>
          <w:tab w:val="left" w:pos="1530"/>
        </w:tabs>
        <w:jc w:val="center"/>
        <w:outlineLvl w:val="0"/>
        <w:rPr>
          <w:rFonts w:eastAsia="SimSun"/>
          <w:sz w:val="30"/>
          <w:szCs w:val="30"/>
          <w:u w:val="single"/>
        </w:rPr>
      </w:pPr>
      <w:r w:rsidRPr="00FB25C6">
        <w:rPr>
          <w:rFonts w:eastAsia="SimSun"/>
          <w:sz w:val="30"/>
          <w:szCs w:val="30"/>
          <w:u w:val="single"/>
          <w:lang w:val="en-US"/>
        </w:rPr>
        <w:t>II</w:t>
      </w:r>
      <w:r w:rsidRPr="00FB25C6">
        <w:rPr>
          <w:rFonts w:eastAsia="SimSun"/>
          <w:sz w:val="30"/>
          <w:szCs w:val="30"/>
          <w:u w:val="single"/>
        </w:rPr>
        <w:t>. Говорение (3часа)</w:t>
      </w:r>
    </w:p>
    <w:p w:rsidR="006801DA" w:rsidRPr="006B1894" w:rsidRDefault="006801DA" w:rsidP="006801DA">
      <w:pPr>
        <w:tabs>
          <w:tab w:val="left" w:pos="1530"/>
        </w:tabs>
        <w:ind w:firstLine="709"/>
        <w:jc w:val="both"/>
        <w:rPr>
          <w:rFonts w:eastAsia="SimSun"/>
          <w:sz w:val="30"/>
          <w:szCs w:val="30"/>
        </w:rPr>
      </w:pPr>
      <w:r w:rsidRPr="006B1894">
        <w:rPr>
          <w:rFonts w:eastAsia="SimSun"/>
          <w:sz w:val="30"/>
          <w:szCs w:val="30"/>
        </w:rPr>
        <w:t>Совершенствование навыков устной речи (диалогической, монологической) с использованием языковых средств (лексика, грамматика, фонетика), оформление высказываний, адекватных задачам, условиям и предмету общения в соответствии с изученными сферами общения:</w:t>
      </w:r>
    </w:p>
    <w:p w:rsidR="006801DA" w:rsidRPr="006B1894" w:rsidRDefault="006801DA" w:rsidP="006801DA">
      <w:pPr>
        <w:tabs>
          <w:tab w:val="left" w:pos="1530"/>
        </w:tabs>
        <w:jc w:val="both"/>
        <w:rPr>
          <w:rFonts w:eastAsia="SimSun"/>
          <w:sz w:val="30"/>
          <w:szCs w:val="30"/>
        </w:rPr>
      </w:pPr>
    </w:p>
    <w:p w:rsidR="006801DA" w:rsidRPr="00FB25C6" w:rsidRDefault="00AE4DCE" w:rsidP="006801DA">
      <w:pPr>
        <w:tabs>
          <w:tab w:val="left" w:pos="1530"/>
        </w:tabs>
        <w:jc w:val="center"/>
        <w:outlineLvl w:val="0"/>
        <w:rPr>
          <w:rFonts w:eastAsia="SimSun"/>
          <w:sz w:val="30"/>
          <w:szCs w:val="30"/>
          <w:u w:val="single"/>
        </w:rPr>
      </w:pPr>
      <w:r>
        <w:rPr>
          <w:rFonts w:eastAsia="SimSun"/>
          <w:sz w:val="30"/>
          <w:szCs w:val="30"/>
          <w:u w:val="single"/>
        </w:rPr>
        <w:t>III. Грамматика и лексика (1</w:t>
      </w:r>
      <w:r w:rsidRPr="00AE4DCE">
        <w:rPr>
          <w:rFonts w:eastAsia="SimSun"/>
          <w:sz w:val="30"/>
          <w:szCs w:val="30"/>
          <w:u w:val="single"/>
        </w:rPr>
        <w:t>2</w:t>
      </w:r>
      <w:r w:rsidR="006801DA" w:rsidRPr="00FB25C6">
        <w:rPr>
          <w:rFonts w:eastAsia="SimSun"/>
          <w:sz w:val="30"/>
          <w:szCs w:val="30"/>
          <w:u w:val="single"/>
        </w:rPr>
        <w:t xml:space="preserve"> часов)</w:t>
      </w:r>
    </w:p>
    <w:p w:rsidR="006801DA" w:rsidRPr="00FB25C6" w:rsidRDefault="006801DA" w:rsidP="006801DA">
      <w:pPr>
        <w:tabs>
          <w:tab w:val="left" w:pos="1530"/>
        </w:tabs>
        <w:ind w:firstLine="709"/>
        <w:jc w:val="both"/>
        <w:rPr>
          <w:rFonts w:eastAsia="SimSun"/>
          <w:sz w:val="30"/>
          <w:szCs w:val="30"/>
        </w:rPr>
      </w:pPr>
      <w:r w:rsidRPr="00FB25C6">
        <w:rPr>
          <w:rFonts w:eastAsia="SimSun"/>
          <w:sz w:val="30"/>
          <w:szCs w:val="30"/>
        </w:rPr>
        <w:t xml:space="preserve">Совершенствование грамматических навыков. Выполнение лексико-грамматических тестов с анализом ошибок и объяснением наиболее сложных грамматических явлений. </w:t>
      </w:r>
    </w:p>
    <w:p w:rsidR="006801DA" w:rsidRPr="00FB25C6" w:rsidRDefault="006801DA" w:rsidP="006801DA">
      <w:pPr>
        <w:tabs>
          <w:tab w:val="left" w:pos="1530"/>
        </w:tabs>
        <w:ind w:firstLine="709"/>
        <w:jc w:val="both"/>
        <w:rPr>
          <w:rFonts w:eastAsia="SimSu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lastRenderedPageBreak/>
              <w:t>Местоимения:</w:t>
            </w:r>
          </w:p>
          <w:p w:rsidR="006801DA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личные, вопросительные, указательные, неопределенные, относительные, отрицательные, возвратные, объектные. Абсолютная форма притяжательного местоимения. Место Местоимения в английском предложении.</w:t>
            </w:r>
          </w:p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b/>
                <w:i/>
                <w:sz w:val="26"/>
                <w:szCs w:val="26"/>
                <w:u w:val="single"/>
                <w:lang w:val="en-US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Артикль</w:t>
            </w: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  <w:lang w:val="en-US"/>
              </w:rPr>
              <w:t>:</w:t>
            </w:r>
          </w:p>
          <w:p w:rsidR="006801DA" w:rsidRPr="006B7081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b/>
                <w:i/>
                <w:sz w:val="26"/>
                <w:szCs w:val="26"/>
                <w:u w:val="single"/>
                <w:lang w:val="en-US"/>
              </w:rPr>
            </w:pPr>
            <w:r w:rsidRPr="006B1894">
              <w:rPr>
                <w:rFonts w:eastAsia="SimSun"/>
                <w:sz w:val="26"/>
                <w:szCs w:val="26"/>
                <w:lang w:val="en-US"/>
              </w:rPr>
              <w:t xml:space="preserve">Indefinite Article. Definite Article. </w:t>
            </w:r>
            <w:r w:rsidRPr="00CC29F1">
              <w:rPr>
                <w:rFonts w:eastAsia="SimSun"/>
                <w:sz w:val="26"/>
                <w:szCs w:val="26"/>
                <w:lang w:val="en-US"/>
              </w:rPr>
              <w:t>Zero</w:t>
            </w:r>
            <w:r w:rsidRPr="006B7081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CC29F1">
              <w:rPr>
                <w:rFonts w:eastAsia="SimSun"/>
                <w:sz w:val="26"/>
                <w:szCs w:val="26"/>
                <w:lang w:val="en-US"/>
              </w:rPr>
              <w:t>Article</w:t>
            </w:r>
            <w:proofErr w:type="gramEnd"/>
            <w:r w:rsidRPr="006B7081">
              <w:rPr>
                <w:rFonts w:eastAsia="SimSun"/>
                <w:sz w:val="26"/>
                <w:szCs w:val="26"/>
                <w:lang w:val="en-US"/>
              </w:rPr>
              <w:t>.</w:t>
            </w:r>
          </w:p>
          <w:p w:rsidR="006801DA" w:rsidRPr="006B1894" w:rsidRDefault="00F30EDD" w:rsidP="00846DE8">
            <w:pPr>
              <w:shd w:val="clear" w:color="auto" w:fill="F9F9F9"/>
              <w:rPr>
                <w:rFonts w:eastAsia="SimSun"/>
                <w:sz w:val="26"/>
                <w:szCs w:val="26"/>
              </w:rPr>
            </w:pPr>
            <w:hyperlink r:id="rId4" w:anchor="%D0%A3%D1%81%D1%82%D0%BE%D0%B9%D1%87%D0%B8%D0%B2%D1%8B%D0%B5_%D0%B2%D1%8B%D1%80%D0%B0%D0%B6%D0%B5%D0%BD%D0%B8%D1%8F_%D1%81_%D0%BE%D0%BF%D1%80%D0%B5%D0%B4%D0%B5%D0%BB%D0%B5%D0%BD%D0%BD%D1%8B%D0%BC_%D0%B0%D1%80%D1%82%D0%B8%D0%BA%D0%BB%D0%B5%D0%BC_the" w:tooltip="Устойчивые выражения с определенным артиклем the" w:history="1">
              <w:r w:rsidR="006801DA" w:rsidRPr="006B1894">
                <w:rPr>
                  <w:rFonts w:eastAsia="SimSun"/>
                  <w:sz w:val="26"/>
                  <w:szCs w:val="26"/>
                </w:rPr>
                <w:t>Устойчивые выражения с определенным артиклем the</w:t>
              </w:r>
            </w:hyperlink>
            <w:r w:rsidR="006801DA" w:rsidRPr="006B1894">
              <w:rPr>
                <w:rFonts w:eastAsia="SimSun"/>
                <w:sz w:val="26"/>
                <w:szCs w:val="26"/>
              </w:rPr>
              <w:t>. Исключения.</w:t>
            </w:r>
          </w:p>
          <w:p w:rsidR="006801DA" w:rsidRDefault="00F30EDD" w:rsidP="00846DE8">
            <w:pPr>
              <w:shd w:val="clear" w:color="auto" w:fill="F9F9F9"/>
              <w:rPr>
                <w:rFonts w:eastAsia="SimSun"/>
                <w:sz w:val="26"/>
                <w:szCs w:val="26"/>
              </w:rPr>
            </w:pPr>
            <w:hyperlink r:id="rId5" w:anchor="%D0%A1%D0%BB%D1%83%D1%87%D0%B0%D0%B8_%D1%81_%D0%BD%D1%83%D0%BB%D0%B5%D0%B2%D1%8B%D0%BC_%D0%B0%D1%80%D1%82%D0%B8%D0%BA%D0%BB%D0%B5%D0%BC" w:tooltip="Случаи с нулевым артиклем" w:history="1">
              <w:r w:rsidR="006801DA" w:rsidRPr="006B1894">
                <w:rPr>
                  <w:rFonts w:eastAsia="SimSun"/>
                  <w:sz w:val="26"/>
                  <w:szCs w:val="26"/>
                </w:rPr>
                <w:t>Употребление</w:t>
              </w:r>
            </w:hyperlink>
            <w:r w:rsidR="006801DA" w:rsidRPr="006B1894">
              <w:rPr>
                <w:rFonts w:eastAsia="SimSun"/>
                <w:sz w:val="26"/>
                <w:szCs w:val="26"/>
              </w:rPr>
              <w:t xml:space="preserve"> нулевого артикля. </w:t>
            </w:r>
            <w:hyperlink r:id="rId6" w:anchor="%D0%A3%D1%81%D1%82%D0%BE%D0%B9%D1%87%D0%B8%D0%B2%D1%8B%D0%B5_%D0%B2%D1%8B%D1%80%D0%B0%D0%B6%D0%B5%D0%BD%D0%B8%D1%8F_%D0%B1%D0%B5%D0%B7_%D0%B0%D1%80%D1%82%D0%B8%D0%BA%D0%BB%D1%8F" w:tooltip="Устойчивые выражения без артикля" w:history="1">
              <w:r w:rsidR="006801DA" w:rsidRPr="006B1894">
                <w:rPr>
                  <w:rFonts w:eastAsia="SimSun"/>
                  <w:sz w:val="26"/>
                  <w:szCs w:val="26"/>
                </w:rPr>
                <w:t>Устойчивые выражения без артикля</w:t>
              </w:r>
            </w:hyperlink>
            <w:r w:rsidR="006801DA" w:rsidRPr="006B1894">
              <w:rPr>
                <w:rFonts w:eastAsia="SimSun"/>
                <w:sz w:val="26"/>
                <w:szCs w:val="26"/>
              </w:rPr>
              <w:t>.</w:t>
            </w:r>
          </w:p>
          <w:p w:rsidR="006801DA" w:rsidRPr="006B1894" w:rsidRDefault="006801DA" w:rsidP="00846DE8">
            <w:pPr>
              <w:shd w:val="clear" w:color="auto" w:fill="F9F9F9"/>
              <w:rPr>
                <w:rFonts w:eastAsia="SimSun"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Default="006801DA" w:rsidP="00846DE8">
            <w:pPr>
              <w:keepNext/>
              <w:shd w:val="clear" w:color="auto" w:fill="FFFFFF"/>
              <w:textAlignment w:val="baseline"/>
              <w:outlineLvl w:val="2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Имя Существительное:</w:t>
            </w:r>
          </w:p>
          <w:p w:rsidR="006801DA" w:rsidRDefault="006801DA" w:rsidP="00846DE8">
            <w:pPr>
              <w:keepNext/>
              <w:shd w:val="clear" w:color="auto" w:fill="FFFFFF"/>
              <w:textAlignment w:val="baseline"/>
              <w:outlineLvl w:val="2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Исчисляемые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Countable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 и неисчисляемые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Uncountable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 Существительные.</w:t>
            </w:r>
          </w:p>
          <w:p w:rsidR="006801DA" w:rsidRDefault="006801DA" w:rsidP="00846DE8">
            <w:pPr>
              <w:keepNext/>
              <w:shd w:val="clear" w:color="auto" w:fill="FFFFFF"/>
              <w:textAlignment w:val="baseline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Притяжательный падеж имен Существительных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Posessive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Case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. Единственное и множественное число имен существительных.  Особые случаи образования множественного числа.  Имена существительные без формы множественного числа. Имена существительные без формы единственного числа.    </w:t>
            </w:r>
          </w:p>
          <w:p w:rsidR="006801DA" w:rsidRPr="00FB25C6" w:rsidRDefault="006801DA" w:rsidP="00846DE8">
            <w:pPr>
              <w:keepNext/>
              <w:shd w:val="clear" w:color="auto" w:fill="FFFFFF"/>
              <w:textAlignment w:val="baseline"/>
              <w:outlineLvl w:val="2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Default="006801DA" w:rsidP="00846D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</w:p>
          <w:p w:rsidR="006801DA" w:rsidRPr="006B1894" w:rsidRDefault="006801DA" w:rsidP="00846DE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Имя Прилагательное:</w:t>
            </w:r>
          </w:p>
          <w:p w:rsidR="006801DA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Степени сравнения имен прилагательных. Особые случаи образования степеней сравнения имен прилагательных.</w:t>
            </w:r>
          </w:p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b/>
                <w:bCs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9E0D47" w:rsidRDefault="006801DA" w:rsidP="00846DE8">
            <w:pPr>
              <w:shd w:val="clear" w:color="auto" w:fill="FFFFFF"/>
              <w:spacing w:line="360" w:lineRule="atLeast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Наречие</w:t>
            </w:r>
            <w:r w:rsidRPr="009E0D47">
              <w:rPr>
                <w:rFonts w:eastAsia="SimSun"/>
                <w:b/>
                <w:i/>
                <w:sz w:val="26"/>
                <w:szCs w:val="26"/>
                <w:u w:val="single"/>
              </w:rPr>
              <w:t>:</w:t>
            </w:r>
          </w:p>
          <w:p w:rsidR="006801DA" w:rsidRDefault="006801DA" w:rsidP="00846DE8">
            <w:pPr>
              <w:keepNext/>
              <w:shd w:val="clear" w:color="auto" w:fill="FFFFFF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 Место</w:t>
            </w:r>
            <w:r w:rsidRPr="00361537">
              <w:rPr>
                <w:rFonts w:eastAsia="SimSun"/>
                <w:sz w:val="26"/>
                <w:szCs w:val="26"/>
              </w:rPr>
              <w:t xml:space="preserve"> наречия в предложении.</w:t>
            </w:r>
            <w:r w:rsidRPr="006B1894">
              <w:rPr>
                <w:rFonts w:eastAsia="SimSun"/>
                <w:sz w:val="26"/>
                <w:szCs w:val="26"/>
              </w:rPr>
              <w:t xml:space="preserve"> Степени сравнения наречий в английском языке. </w:t>
            </w:r>
          </w:p>
          <w:p w:rsidR="006801DA" w:rsidRPr="006B1894" w:rsidRDefault="006801DA" w:rsidP="00846DE8">
            <w:pPr>
              <w:keepNext/>
              <w:shd w:val="clear" w:color="auto" w:fill="FFFFFF"/>
              <w:outlineLvl w:val="2"/>
              <w:rPr>
                <w:rFonts w:eastAsia="SimSun"/>
                <w:b/>
                <w:bCs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keepNext/>
              <w:shd w:val="clear" w:color="auto" w:fill="FFFFFF"/>
              <w:spacing w:before="255" w:after="270"/>
              <w:textAlignment w:val="baseline"/>
              <w:outlineLvl w:val="2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Имя Числительное:</w:t>
            </w:r>
          </w:p>
          <w:p w:rsidR="006801DA" w:rsidRPr="006801DA" w:rsidRDefault="006801DA" w:rsidP="00846DE8">
            <w:pPr>
              <w:keepNext/>
              <w:shd w:val="clear" w:color="auto" w:fill="FFFFFF"/>
              <w:spacing w:before="255" w:after="270"/>
              <w:textAlignment w:val="baseline"/>
              <w:outlineLvl w:val="2"/>
              <w:rPr>
                <w:rFonts w:eastAsia="SimSun"/>
                <w:sz w:val="26"/>
                <w:szCs w:val="26"/>
                <w:lang w:val="en-US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 Количественные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Cardinal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Numerals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>. Порядковые</w:t>
            </w:r>
            <w:r w:rsidRPr="006801DA">
              <w:rPr>
                <w:rFonts w:eastAsia="SimSun"/>
                <w:sz w:val="26"/>
                <w:szCs w:val="26"/>
                <w:lang w:val="en-US"/>
              </w:rPr>
              <w:t xml:space="preserve"> Ordinal Numerals. </w:t>
            </w:r>
            <w:r w:rsidRPr="006B1894">
              <w:rPr>
                <w:rFonts w:eastAsia="SimSun"/>
                <w:sz w:val="26"/>
                <w:szCs w:val="26"/>
              </w:rPr>
              <w:t>Особенности</w:t>
            </w:r>
            <w:r w:rsidRPr="006801DA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r w:rsidRPr="006B1894">
              <w:rPr>
                <w:rFonts w:eastAsia="SimSun"/>
                <w:sz w:val="26"/>
                <w:szCs w:val="26"/>
              </w:rPr>
              <w:t>употребления</w:t>
            </w:r>
            <w:r w:rsidRPr="006801DA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r w:rsidRPr="006B1894">
              <w:rPr>
                <w:rFonts w:eastAsia="SimSun"/>
                <w:sz w:val="26"/>
                <w:szCs w:val="26"/>
              </w:rPr>
              <w:t>слов</w:t>
            </w:r>
            <w:r w:rsidRPr="006801DA">
              <w:rPr>
                <w:rFonts w:eastAsia="SimSun"/>
                <w:sz w:val="26"/>
                <w:szCs w:val="26"/>
                <w:lang w:val="en-US"/>
              </w:rPr>
              <w:t xml:space="preserve"> hundred, thousand, million. </w:t>
            </w:r>
          </w:p>
          <w:p w:rsidR="006801DA" w:rsidRDefault="006801DA" w:rsidP="00846DE8">
            <w:pPr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Даты, денежные суммы, дроби, декады, части, номера телефонов, ноль. </w:t>
            </w:r>
          </w:p>
          <w:p w:rsidR="006801DA" w:rsidRPr="006B1894" w:rsidRDefault="006801DA" w:rsidP="00846DE8">
            <w:pPr>
              <w:rPr>
                <w:rFonts w:eastAsia="SimSun"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Глагол:</w:t>
            </w:r>
          </w:p>
          <w:p w:rsidR="006801DA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 Классификация. Неличные формы глагола: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Parciple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 I,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Partciple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 II,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Gerund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,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Infinitiv</w:t>
            </w:r>
            <w:r w:rsidRPr="00361537">
              <w:rPr>
                <w:rFonts w:eastAsia="SimSun"/>
                <w:sz w:val="26"/>
                <w:szCs w:val="26"/>
              </w:rPr>
              <w:t>e</w:t>
            </w:r>
            <w:proofErr w:type="spellEnd"/>
            <w:r w:rsidRPr="00361537">
              <w:rPr>
                <w:rFonts w:eastAsia="SimSun"/>
                <w:sz w:val="26"/>
                <w:szCs w:val="26"/>
              </w:rPr>
              <w:t xml:space="preserve"> и их формы</w:t>
            </w:r>
            <w:r w:rsidRPr="006B1894">
              <w:rPr>
                <w:rFonts w:eastAsia="SimSu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6B1894">
              <w:rPr>
                <w:rFonts w:eastAsia="SimSun"/>
                <w:sz w:val="26"/>
                <w:szCs w:val="26"/>
              </w:rPr>
              <w:t>Видо-временные</w:t>
            </w:r>
            <w:proofErr w:type="spellEnd"/>
            <w:proofErr w:type="gramEnd"/>
            <w:r w:rsidRPr="006B1894">
              <w:rPr>
                <w:rFonts w:eastAsia="SimSun"/>
                <w:sz w:val="26"/>
                <w:szCs w:val="26"/>
              </w:rPr>
              <w:t xml:space="preserve"> формы глагола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The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Tenses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. Изъявительное, сослагательное, повелительное наклонения глагола: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Indicative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Mood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,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Imperative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Mood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,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Conditionals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. Страдательный залог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The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Passive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Voice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 xml:space="preserve">. </w:t>
            </w:r>
          </w:p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t>Предлоги:</w:t>
            </w:r>
          </w:p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Предлоги </w:t>
            </w:r>
            <w:r w:rsidRPr="006B1894">
              <w:rPr>
                <w:rFonts w:eastAsia="SimSun"/>
                <w:b/>
                <w:bCs/>
                <w:sz w:val="26"/>
                <w:szCs w:val="26"/>
              </w:rPr>
              <w:t xml:space="preserve">места, времени, направления, деятеля </w:t>
            </w:r>
            <w:r w:rsidRPr="006B1894">
              <w:rPr>
                <w:rFonts w:eastAsia="SimSun"/>
                <w:sz w:val="26"/>
                <w:szCs w:val="26"/>
              </w:rPr>
              <w:t>и</w:t>
            </w:r>
            <w:r w:rsidRPr="006B1894">
              <w:rPr>
                <w:rFonts w:eastAsia="SimSun"/>
                <w:b/>
                <w:bCs/>
                <w:sz w:val="26"/>
                <w:szCs w:val="26"/>
              </w:rPr>
              <w:t xml:space="preserve"> инструмента</w:t>
            </w:r>
            <w:r w:rsidRPr="006B1894">
              <w:rPr>
                <w:rFonts w:eastAsia="SimSun"/>
                <w:sz w:val="26"/>
                <w:szCs w:val="26"/>
              </w:rPr>
              <w:t xml:space="preserve">. Соответствие предлогов падежам родного языка. </w:t>
            </w:r>
          </w:p>
          <w:p w:rsidR="006801DA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Предложные обороты. Послелоги. Место предлога в английском предложении.</w:t>
            </w:r>
          </w:p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</w:rPr>
            </w:pPr>
          </w:p>
        </w:tc>
      </w:tr>
      <w:tr w:rsidR="006801DA" w:rsidRPr="006B1894" w:rsidTr="00846DE8"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keepNext/>
              <w:pBdr>
                <w:top w:val="single" w:sz="6" w:space="2" w:color="DDDDDD"/>
                <w:bottom w:val="single" w:sz="6" w:space="2" w:color="DDDDDD"/>
              </w:pBdr>
              <w:shd w:val="clear" w:color="auto" w:fill="FFFFFF"/>
              <w:tabs>
                <w:tab w:val="left" w:pos="1932"/>
              </w:tabs>
              <w:outlineLvl w:val="1"/>
              <w:rPr>
                <w:rFonts w:eastAsia="SimSun"/>
                <w:b/>
                <w:i/>
                <w:sz w:val="26"/>
                <w:szCs w:val="26"/>
                <w:u w:val="single"/>
              </w:rPr>
            </w:pPr>
            <w:r w:rsidRPr="006B1894">
              <w:rPr>
                <w:rFonts w:eastAsia="SimSun"/>
                <w:b/>
                <w:i/>
                <w:sz w:val="26"/>
                <w:szCs w:val="26"/>
                <w:u w:val="single"/>
              </w:rPr>
              <w:lastRenderedPageBreak/>
              <w:t>Синтаксис:</w:t>
            </w:r>
          </w:p>
          <w:p w:rsidR="006801DA" w:rsidRPr="006B1894" w:rsidRDefault="006801DA" w:rsidP="00846DE8">
            <w:pPr>
              <w:keepNext/>
              <w:pBdr>
                <w:top w:val="single" w:sz="6" w:space="2" w:color="DDDDDD"/>
                <w:bottom w:val="single" w:sz="6" w:space="2" w:color="DDDDDD"/>
              </w:pBdr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Главные и второстепенные члены предложения</w:t>
            </w:r>
          </w:p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 xml:space="preserve">Инфинитивный оборот. Причастный оборот. Герундиальный оборот. Инверсия. </w:t>
            </w:r>
          </w:p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Типы предложений: простые (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simple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>), сложносочинённые (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compound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>), сложноподчинённые (</w:t>
            </w:r>
            <w:proofErr w:type="spellStart"/>
            <w:r w:rsidRPr="006B1894">
              <w:rPr>
                <w:rFonts w:eastAsia="SimSun"/>
                <w:sz w:val="26"/>
                <w:szCs w:val="26"/>
              </w:rPr>
              <w:t>complex</w:t>
            </w:r>
            <w:proofErr w:type="spellEnd"/>
            <w:r w:rsidRPr="006B1894">
              <w:rPr>
                <w:rFonts w:eastAsia="SimSun"/>
                <w:sz w:val="26"/>
                <w:szCs w:val="26"/>
              </w:rPr>
              <w:t>)</w:t>
            </w:r>
          </w:p>
          <w:p w:rsidR="006801DA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sz w:val="26"/>
                <w:szCs w:val="26"/>
              </w:rPr>
            </w:pPr>
            <w:r w:rsidRPr="006B1894">
              <w:rPr>
                <w:rFonts w:eastAsia="SimSun"/>
                <w:sz w:val="26"/>
                <w:szCs w:val="26"/>
              </w:rPr>
              <w:t>Типы вопросов. Структурообразующие обороты.</w:t>
            </w:r>
          </w:p>
          <w:p w:rsidR="006801DA" w:rsidRPr="006B1894" w:rsidRDefault="006801DA" w:rsidP="00846DE8">
            <w:pPr>
              <w:keepNext/>
              <w:shd w:val="clear" w:color="auto" w:fill="FFFFFF"/>
              <w:spacing w:before="72"/>
              <w:outlineLvl w:val="2"/>
              <w:rPr>
                <w:rFonts w:eastAsia="SimSun"/>
                <w:b/>
                <w:bCs/>
                <w:sz w:val="26"/>
                <w:szCs w:val="26"/>
              </w:rPr>
            </w:pPr>
          </w:p>
        </w:tc>
      </w:tr>
      <w:tr w:rsidR="006801DA" w:rsidRPr="009B380A" w:rsidTr="00846DE8">
        <w:trPr>
          <w:trHeight w:val="1202"/>
        </w:trPr>
        <w:tc>
          <w:tcPr>
            <w:tcW w:w="9571" w:type="dxa"/>
            <w:shd w:val="clear" w:color="auto" w:fill="auto"/>
          </w:tcPr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  <w:lang w:val="en-US"/>
              </w:rPr>
            </w:pPr>
            <w:proofErr w:type="gramStart"/>
            <w:r w:rsidRPr="006B1894">
              <w:rPr>
                <w:rFonts w:eastAsia="SimSun"/>
                <w:sz w:val="26"/>
                <w:szCs w:val="26"/>
              </w:rPr>
              <w:t>Прямой</w:t>
            </w:r>
            <w:proofErr w:type="gramEnd"/>
            <w:r w:rsidRPr="00CC29F1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r w:rsidRPr="006B1894">
              <w:rPr>
                <w:rFonts w:eastAsia="SimSun"/>
                <w:sz w:val="26"/>
                <w:szCs w:val="26"/>
              </w:rPr>
              <w:t>речь</w:t>
            </w:r>
            <w:r w:rsidRPr="006B1894">
              <w:rPr>
                <w:rFonts w:eastAsia="SimSun"/>
                <w:sz w:val="26"/>
                <w:szCs w:val="26"/>
                <w:lang w:val="en-US"/>
              </w:rPr>
              <w:t xml:space="preserve"> (Direct Speech) </w:t>
            </w:r>
          </w:p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  <w:lang w:val="en-US"/>
              </w:rPr>
            </w:pPr>
            <w:r w:rsidRPr="006B1894">
              <w:rPr>
                <w:rFonts w:eastAsia="SimSun"/>
                <w:sz w:val="26"/>
                <w:szCs w:val="26"/>
              </w:rPr>
              <w:t>Косвенная</w:t>
            </w:r>
            <w:r w:rsidRPr="00CC29F1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r w:rsidRPr="006B1894">
              <w:rPr>
                <w:rFonts w:eastAsia="SimSun"/>
                <w:sz w:val="26"/>
                <w:szCs w:val="26"/>
              </w:rPr>
              <w:t>речь</w:t>
            </w:r>
            <w:r w:rsidRPr="006B1894">
              <w:rPr>
                <w:rFonts w:eastAsia="SimSun"/>
                <w:sz w:val="26"/>
                <w:szCs w:val="26"/>
                <w:lang w:val="en-US"/>
              </w:rPr>
              <w:t xml:space="preserve"> (Indirect/Reported Speech)</w:t>
            </w:r>
          </w:p>
          <w:p w:rsidR="006801DA" w:rsidRPr="006B1894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sz w:val="26"/>
                <w:szCs w:val="26"/>
                <w:lang w:val="en-US"/>
              </w:rPr>
            </w:pPr>
            <w:r w:rsidRPr="006B1894">
              <w:rPr>
                <w:rFonts w:eastAsia="SimSun"/>
                <w:sz w:val="26"/>
                <w:szCs w:val="26"/>
                <w:lang w:val="en-US"/>
              </w:rPr>
              <w:t>C</w:t>
            </w:r>
            <w:r w:rsidRPr="006B1894">
              <w:rPr>
                <w:rFonts w:eastAsia="SimSun"/>
                <w:sz w:val="26"/>
                <w:szCs w:val="26"/>
              </w:rPr>
              <w:t>согласование</w:t>
            </w:r>
            <w:r w:rsidRPr="00CC29F1">
              <w:rPr>
                <w:rFonts w:eastAsia="SimSun"/>
                <w:sz w:val="26"/>
                <w:szCs w:val="26"/>
                <w:lang w:val="en-US"/>
              </w:rPr>
              <w:t xml:space="preserve"> </w:t>
            </w:r>
            <w:r w:rsidRPr="006B1894">
              <w:rPr>
                <w:rFonts w:eastAsia="SimSun"/>
                <w:sz w:val="26"/>
                <w:szCs w:val="26"/>
              </w:rPr>
              <w:t>времен</w:t>
            </w:r>
            <w:r w:rsidRPr="006B1894">
              <w:rPr>
                <w:rFonts w:eastAsia="SimSun"/>
                <w:sz w:val="26"/>
                <w:szCs w:val="26"/>
                <w:lang w:val="en-US"/>
              </w:rPr>
              <w:t xml:space="preserve"> Sequence of Tenses.</w:t>
            </w:r>
          </w:p>
        </w:tc>
      </w:tr>
      <w:tr w:rsidR="006801DA" w:rsidRPr="00361537" w:rsidTr="00846DE8">
        <w:trPr>
          <w:trHeight w:val="395"/>
        </w:trPr>
        <w:tc>
          <w:tcPr>
            <w:tcW w:w="9571" w:type="dxa"/>
            <w:shd w:val="clear" w:color="auto" w:fill="auto"/>
          </w:tcPr>
          <w:p w:rsidR="006801DA" w:rsidRPr="00361537" w:rsidRDefault="006801DA" w:rsidP="00846DE8">
            <w:pPr>
              <w:tabs>
                <w:tab w:val="num" w:pos="720"/>
                <w:tab w:val="left" w:pos="1530"/>
              </w:tabs>
              <w:rPr>
                <w:rFonts w:eastAsia="SimSun"/>
                <w:b/>
                <w:i/>
                <w:sz w:val="26"/>
                <w:szCs w:val="26"/>
              </w:rPr>
            </w:pPr>
            <w:r w:rsidRPr="00361537">
              <w:rPr>
                <w:rFonts w:eastAsia="SimSun"/>
                <w:b/>
                <w:i/>
                <w:sz w:val="26"/>
                <w:szCs w:val="26"/>
              </w:rPr>
              <w:t>Словообразование</w:t>
            </w:r>
          </w:p>
        </w:tc>
      </w:tr>
    </w:tbl>
    <w:p w:rsidR="006801DA" w:rsidRPr="006B1894" w:rsidRDefault="006801DA" w:rsidP="006801DA">
      <w:pPr>
        <w:tabs>
          <w:tab w:val="left" w:pos="1530"/>
        </w:tabs>
        <w:ind w:firstLine="709"/>
        <w:jc w:val="both"/>
        <w:rPr>
          <w:rFonts w:eastAsia="SimSun"/>
          <w:sz w:val="26"/>
          <w:szCs w:val="26"/>
          <w:lang w:val="en-US"/>
        </w:rPr>
      </w:pPr>
    </w:p>
    <w:p w:rsidR="006801DA" w:rsidRDefault="006801DA" w:rsidP="006801DA"/>
    <w:p w:rsidR="00670BAD" w:rsidRDefault="00670BAD"/>
    <w:sectPr w:rsidR="00670BAD" w:rsidSect="00D4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DA"/>
    <w:rsid w:val="00217BAA"/>
    <w:rsid w:val="00290B41"/>
    <w:rsid w:val="00363AEA"/>
    <w:rsid w:val="00392803"/>
    <w:rsid w:val="004D689B"/>
    <w:rsid w:val="00542EF8"/>
    <w:rsid w:val="00611D1E"/>
    <w:rsid w:val="00670BAD"/>
    <w:rsid w:val="006801DA"/>
    <w:rsid w:val="006B7081"/>
    <w:rsid w:val="00840500"/>
    <w:rsid w:val="008C0464"/>
    <w:rsid w:val="009B380A"/>
    <w:rsid w:val="00AE4DCE"/>
    <w:rsid w:val="00B62217"/>
    <w:rsid w:val="00F3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DA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6801DA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6801DA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5">
    <w:name w:val="[Основной абзац]"/>
    <w:basedOn w:val="a"/>
    <w:rsid w:val="006801DA"/>
    <w:pPr>
      <w:tabs>
        <w:tab w:val="left" w:pos="708"/>
      </w:tabs>
      <w:suppressAutoHyphens/>
      <w:spacing w:line="288" w:lineRule="auto"/>
      <w:textAlignment w:val="center"/>
    </w:pPr>
    <w:rPr>
      <w:rFonts w:ascii="Minion Pro" w:eastAsia="Droid Sans" w:hAnsi="Minion Pro" w:cs="Minion Pro"/>
      <w:color w:val="000000"/>
      <w:sz w:val="24"/>
      <w:szCs w:val="24"/>
      <w:lang w:eastAsia="en-US"/>
    </w:rPr>
  </w:style>
  <w:style w:type="paragraph" w:customStyle="1" w:styleId="nonumheader">
    <w:name w:val="nonumheader"/>
    <w:basedOn w:val="a"/>
    <w:rsid w:val="006801DA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character" w:customStyle="1" w:styleId="2">
    <w:name w:val="Знак Знак2"/>
    <w:uiPriority w:val="99"/>
    <w:locked/>
    <w:rsid w:val="006801DA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plan.ru/grammatika/artikli-v-anglijskom-yazyke" TargetMode="External"/><Relationship Id="rId5" Type="http://schemas.openxmlformats.org/officeDocument/2006/relationships/hyperlink" Target="https://englishplan.ru/grammatika/artikli-v-anglijskom-yazyke" TargetMode="External"/><Relationship Id="rId4" Type="http://schemas.openxmlformats.org/officeDocument/2006/relationships/hyperlink" Target="https://englishplan.ru/grammatika/artikli-v-anglijskom-yazy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9</cp:revision>
  <cp:lastPrinted>2023-09-11T16:53:00Z</cp:lastPrinted>
  <dcterms:created xsi:type="dcterms:W3CDTF">2023-09-06T18:08:00Z</dcterms:created>
  <dcterms:modified xsi:type="dcterms:W3CDTF">2024-09-12T14:39:00Z</dcterms:modified>
</cp:coreProperties>
</file>