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B4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>Статья 151. Общие требования к приему (зачислению) лиц для получения общего среднего образования в учреждениях образования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11. В средние школы для освоения содержания образовательной программы среднего образования принимаются (зачисляются) лица, получившие общее базовое образование.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Прием (зачисление) лиц в X класс средних школ для освоения содержания образовательной программы среднего образования,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осуществляется в соответствии с контрольными цифрами приема, в XI класс – при наличии свободных мест.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Прием (зачисление) лиц для освоения содержания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в средних школах осуществляется на основании результатов итоговой аттестации по учебным предметам, которые выбраны для изучения на повышенном уровне лицами, изъявившими желание участвовать в конкурсе для освоения содержания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в указанных учреждениях образования, и среднего балла итоговой аттестации в год приема (зачисления).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Вне конкурса при условии выполнения требований части третьей настоящего пункта при поступлении в средние школы для освоения содержания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в порядке перечисления принимаются (зачисляются):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победители (дипломы I, II или III степени) заключительного этапа республиканской олимпиады по учебным предметам, проведенной Министерством образования в учебном году, который завершается в год приема (зачисления);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победители (дипломы I, II или III степени) республиканских конкурсов работ исследовательского характера (конференций) учащихся по учебным предметам, проведенных Министерством образования в учебном году, который завершается в год приема (зачисления);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победители (дипломы I, II или III степени) третьего (областного, Минского городского) этапа республиканской олимпиады по учебным предметам, проведенной Министерством образования в учебном году, который завершается в год приема (зачисления);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(дипломы I, II или III степени) второго (районного, городского) этапа республиканской олимпиады по учебным предметам, проведенной Министерством образования в учебном году, который завершается в год приема (зачисления).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Преимущественное право при равном количестве баллов на прием (зачисление) в средние школы для освоения содержания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в порядке перечисления имеют: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лица, имеющие по результатам итоговой аттестации в год приема (зачисления) более высокий средний балл;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лица, имеющие по результатам итоговой аттестации в год приема (зачисления) более высокий средний балл по учебным предметам, модулям, которые выбраны ими для изучения на повышенном уровне в рамках организации профильного обучения. </w:t>
      </w:r>
      <w:bookmarkStart w:id="0" w:name="_GoBack"/>
      <w:bookmarkEnd w:id="0"/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Порядок приема (зачисления) лиц для освоения содержания образовательной программы среднего образования,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в средних школах, в том числе условия и порядок допуска к участию в конкурсе лиц, изъявивших желание участвовать в нем, перечень учебных предметов, по которым победители образовательных мероприятий по учебным предметам в соответствии с частью четвертой настоящего пункта имеют право на прием (зачисление) в указанные учреждения образования вне конкурса, сроки формирования контингента учащихся, перечень документов, которые, помимо предусмотренных пунктом 2 настоящей статьи, предъявляются при приеме (зачислении) в указанные учреждения образования, определяются Правилами приема лиц для получения общего среднего образования в средних школах.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 xml:space="preserve">В средних школах для организации приема (зачисления) лиц, изъявивших желание участвовать в конкурсе для освоения содержания образовательной программы среднего образования с изучением отдельных учебных предметов, модулей на повышенном уровне в рамках организации профильного обучения в указанных учреждениях образования, проведения конкурса, формирования контингента учащихся по его результатам создается приемная комиссия, возглавляемая руководителем соответствующего учреждения образования или уполномоченным им лицом. </w:t>
      </w:r>
    </w:p>
    <w:p w:rsidR="002A59DF" w:rsidRPr="002A59DF" w:rsidRDefault="002A59DF" w:rsidP="00B401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DF">
        <w:rPr>
          <w:rFonts w:ascii="Times New Roman" w:hAnsi="Times New Roman" w:cs="Times New Roman"/>
          <w:sz w:val="28"/>
          <w:szCs w:val="28"/>
        </w:rPr>
        <w:t>Приемная комиссия осуществляет свою деятельность в соответствии с Положением о приемной комиссии средней школы, которое утверждается Министерством образования.</w:t>
      </w:r>
    </w:p>
    <w:sectPr w:rsidR="002A59DF" w:rsidRPr="002A59DF" w:rsidSect="002A59D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DF"/>
    <w:rsid w:val="002A59DF"/>
    <w:rsid w:val="00581529"/>
    <w:rsid w:val="00B401C8"/>
    <w:rsid w:val="00FB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E5EF2-CA05-4DD5-9174-62D91A9B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2023-03-22T06:55:00Z</dcterms:created>
  <dcterms:modified xsi:type="dcterms:W3CDTF">2023-03-22T07:01:00Z</dcterms:modified>
</cp:coreProperties>
</file>