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57" w:rsidRDefault="00784B57" w:rsidP="00784B57">
      <w:pPr>
        <w:pStyle w:val="1"/>
        <w:shd w:val="clear" w:color="auto" w:fill="FFFFFF"/>
        <w:spacing w:before="300" w:after="225" w:line="288" w:lineRule="atLeast"/>
        <w:rPr>
          <w:rFonts w:ascii="Arial" w:hAnsi="Arial" w:cs="Arial"/>
          <w:b w:val="0"/>
          <w:bCs w:val="0"/>
          <w:color w:val="0B4881"/>
          <w:sz w:val="54"/>
          <w:szCs w:val="54"/>
        </w:rPr>
      </w:pPr>
      <w:bookmarkStart w:id="0" w:name="_GoBack"/>
      <w:r>
        <w:rPr>
          <w:rFonts w:ascii="Arial" w:hAnsi="Arial" w:cs="Arial"/>
          <w:b w:val="0"/>
          <w:bCs w:val="0"/>
          <w:color w:val="0B4881"/>
          <w:sz w:val="54"/>
          <w:szCs w:val="54"/>
        </w:rPr>
        <w:t>Суицидальное поведение</w:t>
      </w:r>
    </w:p>
    <w:bookmarkEnd w:id="0"/>
    <w:p w:rsidR="00784B57" w:rsidRDefault="00784B57" w:rsidP="00784B57">
      <w:pPr>
        <w:pStyle w:val="a4"/>
        <w:shd w:val="clear" w:color="auto" w:fill="FFFFFF"/>
        <w:spacing w:before="0" w:beforeAutospacing="0" w:after="150" w:afterAutospacing="0"/>
        <w:jc w:val="center"/>
        <w:rPr>
          <w:rFonts w:ascii="Arial" w:hAnsi="Arial" w:cs="Arial"/>
          <w:color w:val="333333"/>
          <w:sz w:val="27"/>
          <w:szCs w:val="27"/>
        </w:rPr>
      </w:pPr>
      <w:r>
        <w:rPr>
          <w:rFonts w:ascii="Arial" w:hAnsi="Arial" w:cs="Arial"/>
          <w:color w:val="333333"/>
          <w:sz w:val="27"/>
          <w:szCs w:val="27"/>
        </w:rPr>
        <w:t>Учреждение здравоохранения</w:t>
      </w:r>
    </w:p>
    <w:p w:rsidR="00784B57" w:rsidRDefault="00784B57" w:rsidP="00784B57">
      <w:pPr>
        <w:pStyle w:val="a4"/>
        <w:shd w:val="clear" w:color="auto" w:fill="FFFFFF"/>
        <w:spacing w:before="0" w:beforeAutospacing="0" w:after="150" w:afterAutospacing="0"/>
        <w:jc w:val="center"/>
        <w:rPr>
          <w:rFonts w:ascii="Arial" w:hAnsi="Arial" w:cs="Arial"/>
          <w:color w:val="333333"/>
          <w:sz w:val="27"/>
          <w:szCs w:val="27"/>
        </w:rPr>
      </w:pPr>
      <w:r>
        <w:rPr>
          <w:rFonts w:ascii="Arial" w:hAnsi="Arial" w:cs="Arial"/>
          <w:color w:val="333333"/>
          <w:sz w:val="27"/>
          <w:szCs w:val="27"/>
        </w:rPr>
        <w:t>«Витебский областной клинический центр психиатрии и наркологии»</w:t>
      </w:r>
      <w:r>
        <w:rPr>
          <w:rFonts w:ascii="Arial" w:hAnsi="Arial" w:cs="Arial"/>
          <w:color w:val="333333"/>
          <w:sz w:val="27"/>
          <w:szCs w:val="27"/>
        </w:rPr>
        <w:br/>
        <w:t>Диагностика и профилактика суицидального поведения</w:t>
      </w:r>
      <w:r>
        <w:rPr>
          <w:rFonts w:ascii="Arial" w:hAnsi="Arial" w:cs="Arial"/>
          <w:color w:val="333333"/>
          <w:sz w:val="27"/>
          <w:szCs w:val="27"/>
        </w:rPr>
        <w:br/>
        <w:t>среди детей и подростков.</w:t>
      </w:r>
    </w:p>
    <w:p w:rsidR="00784B57" w:rsidRDefault="00784B57" w:rsidP="00784B57">
      <w:pPr>
        <w:pStyle w:val="a4"/>
        <w:shd w:val="clear" w:color="auto" w:fill="FFFFFF"/>
        <w:spacing w:before="0" w:beforeAutospacing="0" w:after="150" w:afterAutospacing="0"/>
        <w:jc w:val="center"/>
        <w:rPr>
          <w:rFonts w:ascii="Arial" w:hAnsi="Arial" w:cs="Arial"/>
          <w:color w:val="333333"/>
          <w:sz w:val="27"/>
          <w:szCs w:val="27"/>
        </w:rPr>
      </w:pPr>
      <w:r>
        <w:rPr>
          <w:rFonts w:ascii="Arial" w:hAnsi="Arial" w:cs="Arial"/>
          <w:color w:val="333333"/>
          <w:sz w:val="27"/>
          <w:szCs w:val="27"/>
        </w:rPr>
        <w:t>Памятка для психологов и педагогов, родителей</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1. КЛАССИФИКАЦИЯ СУИЦИДАЛЬНОГО ПОВЕДЕНИЯ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Определение понятий</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Суицидальное поведение (СП) - </w:t>
      </w:r>
      <w:proofErr w:type="spellStart"/>
      <w:r>
        <w:rPr>
          <w:rFonts w:ascii="Arial" w:hAnsi="Arial" w:cs="Arial"/>
          <w:color w:val="333333"/>
          <w:sz w:val="27"/>
          <w:szCs w:val="27"/>
        </w:rPr>
        <w:t>аутоагрессивное</w:t>
      </w:r>
      <w:proofErr w:type="spellEnd"/>
      <w:r>
        <w:rPr>
          <w:rFonts w:ascii="Arial" w:hAnsi="Arial" w:cs="Arial"/>
          <w:color w:val="333333"/>
          <w:sz w:val="27"/>
          <w:szCs w:val="27"/>
        </w:rPr>
        <w:t xml:space="preserve"> поведение, проявляющееся в виде фантазий, мыслей, представлений или действий, направленных на самоповреждение или самоуничтожение и, по крайней мере, в минимальной степени мотивируемых явным или скрытым намерением смерти.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С точки зрения клинической практики СП принято подразделять на внутренние и внешние формы.</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bookmarkStart w:id="1" w:name="bookmark1"/>
      <w:bookmarkEnd w:id="1"/>
      <w:r>
        <w:rPr>
          <w:rFonts w:ascii="Arial" w:hAnsi="Arial" w:cs="Arial"/>
          <w:color w:val="333333"/>
          <w:sz w:val="27"/>
          <w:szCs w:val="27"/>
        </w:rPr>
        <w:t>Внутренние формы:</w:t>
      </w:r>
    </w:p>
    <w:p w:rsidR="00784B57" w:rsidRDefault="00784B57" w:rsidP="00784B57">
      <w:pPr>
        <w:numPr>
          <w:ilvl w:val="0"/>
          <w:numId w:val="35"/>
        </w:numPr>
        <w:shd w:val="clear" w:color="auto" w:fill="FFFFFF"/>
        <w:spacing w:before="100" w:beforeAutospacing="1" w:after="100" w:afterAutospacing="1" w:line="240" w:lineRule="auto"/>
        <w:jc w:val="both"/>
        <w:rPr>
          <w:rFonts w:ascii="Arial" w:hAnsi="Arial" w:cs="Arial"/>
          <w:color w:val="333333"/>
          <w:sz w:val="27"/>
          <w:szCs w:val="27"/>
        </w:rPr>
      </w:pPr>
      <w:proofErr w:type="spellStart"/>
      <w:r>
        <w:rPr>
          <w:rFonts w:ascii="Arial" w:hAnsi="Arial" w:cs="Arial"/>
          <w:color w:val="333333"/>
          <w:sz w:val="27"/>
          <w:szCs w:val="27"/>
        </w:rPr>
        <w:t>Антивитальные</w:t>
      </w:r>
      <w:proofErr w:type="spellEnd"/>
      <w:r>
        <w:rPr>
          <w:rFonts w:ascii="Arial" w:hAnsi="Arial" w:cs="Arial"/>
          <w:color w:val="333333"/>
          <w:sz w:val="27"/>
          <w:szCs w:val="27"/>
        </w:rPr>
        <w:t xml:space="preserve"> переживани</w:t>
      </w:r>
      <w:proofErr w:type="gramStart"/>
      <w:r>
        <w:rPr>
          <w:rFonts w:ascii="Arial" w:hAnsi="Arial" w:cs="Arial"/>
          <w:color w:val="333333"/>
          <w:sz w:val="27"/>
          <w:szCs w:val="27"/>
        </w:rPr>
        <w:t>я-</w:t>
      </w:r>
      <w:proofErr w:type="gramEnd"/>
      <w:r>
        <w:rPr>
          <w:rFonts w:ascii="Arial" w:hAnsi="Arial" w:cs="Arial"/>
          <w:color w:val="333333"/>
          <w:sz w:val="27"/>
          <w:szCs w:val="27"/>
        </w:rPr>
        <w:t xml:space="preserve"> размышления об отсутствии ценности жизни без чётких представлений о своей смерти</w:t>
      </w:r>
    </w:p>
    <w:p w:rsidR="00784B57" w:rsidRDefault="00784B57" w:rsidP="00784B57">
      <w:pPr>
        <w:numPr>
          <w:ilvl w:val="0"/>
          <w:numId w:val="35"/>
        </w:numPr>
        <w:shd w:val="clear" w:color="auto" w:fill="FFFFFF"/>
        <w:spacing w:before="100" w:beforeAutospacing="1" w:after="100" w:afterAutospacing="1" w:line="240" w:lineRule="auto"/>
        <w:jc w:val="both"/>
        <w:rPr>
          <w:rFonts w:ascii="Arial" w:hAnsi="Arial" w:cs="Arial"/>
          <w:color w:val="333333"/>
          <w:sz w:val="27"/>
          <w:szCs w:val="27"/>
        </w:rPr>
      </w:pPr>
      <w:r>
        <w:rPr>
          <w:rFonts w:ascii="Arial" w:hAnsi="Arial" w:cs="Arial"/>
          <w:color w:val="333333"/>
          <w:sz w:val="27"/>
          <w:szCs w:val="27"/>
        </w:rPr>
        <w:t>Пассивные суицидальные мысл</w:t>
      </w:r>
      <w:proofErr w:type="gramStart"/>
      <w:r>
        <w:rPr>
          <w:rFonts w:ascii="Arial" w:hAnsi="Arial" w:cs="Arial"/>
          <w:color w:val="333333"/>
          <w:sz w:val="27"/>
          <w:szCs w:val="27"/>
        </w:rPr>
        <w:t>и-</w:t>
      </w:r>
      <w:proofErr w:type="gramEnd"/>
      <w:r>
        <w:rPr>
          <w:rFonts w:ascii="Arial" w:hAnsi="Arial" w:cs="Arial"/>
          <w:color w:val="333333"/>
          <w:sz w:val="27"/>
          <w:szCs w:val="27"/>
        </w:rPr>
        <w:t xml:space="preserve"> фантазии на тему своей смерти, но не лишения себя жизни</w:t>
      </w:r>
    </w:p>
    <w:p w:rsidR="00784B57" w:rsidRDefault="00784B57" w:rsidP="00784B57">
      <w:pPr>
        <w:numPr>
          <w:ilvl w:val="0"/>
          <w:numId w:val="35"/>
        </w:numPr>
        <w:shd w:val="clear" w:color="auto" w:fill="FFFFFF"/>
        <w:spacing w:before="100" w:beforeAutospacing="1" w:after="100" w:afterAutospacing="1" w:line="240" w:lineRule="auto"/>
        <w:jc w:val="both"/>
        <w:rPr>
          <w:rFonts w:ascii="Arial" w:hAnsi="Arial" w:cs="Arial"/>
          <w:color w:val="333333"/>
          <w:sz w:val="27"/>
          <w:szCs w:val="27"/>
        </w:rPr>
      </w:pPr>
      <w:r>
        <w:rPr>
          <w:rFonts w:ascii="Arial" w:hAnsi="Arial" w:cs="Arial"/>
          <w:color w:val="333333"/>
          <w:sz w:val="27"/>
          <w:szCs w:val="27"/>
        </w:rPr>
        <w:t>Суицидальные замысл</w:t>
      </w:r>
      <w:proofErr w:type="gramStart"/>
      <w:r>
        <w:rPr>
          <w:rFonts w:ascii="Arial" w:hAnsi="Arial" w:cs="Arial"/>
          <w:color w:val="333333"/>
          <w:sz w:val="27"/>
          <w:szCs w:val="27"/>
        </w:rPr>
        <w:t>ы-</w:t>
      </w:r>
      <w:proofErr w:type="gramEnd"/>
      <w:r>
        <w:rPr>
          <w:rFonts w:ascii="Arial" w:hAnsi="Arial" w:cs="Arial"/>
          <w:color w:val="333333"/>
          <w:sz w:val="27"/>
          <w:szCs w:val="27"/>
        </w:rPr>
        <w:t xml:space="preserve"> разработка плана суицида</w:t>
      </w:r>
    </w:p>
    <w:p w:rsidR="00784B57" w:rsidRDefault="00784B57" w:rsidP="00784B57">
      <w:pPr>
        <w:numPr>
          <w:ilvl w:val="0"/>
          <w:numId w:val="35"/>
        </w:numPr>
        <w:shd w:val="clear" w:color="auto" w:fill="FFFFFF"/>
        <w:spacing w:before="100" w:beforeAutospacing="1" w:after="100" w:afterAutospacing="1" w:line="240" w:lineRule="auto"/>
        <w:jc w:val="both"/>
        <w:rPr>
          <w:rFonts w:ascii="Arial" w:hAnsi="Arial" w:cs="Arial"/>
          <w:color w:val="333333"/>
          <w:sz w:val="27"/>
          <w:szCs w:val="27"/>
        </w:rPr>
      </w:pPr>
      <w:r>
        <w:rPr>
          <w:rFonts w:ascii="Arial" w:hAnsi="Arial" w:cs="Arial"/>
          <w:color w:val="333333"/>
          <w:sz w:val="27"/>
          <w:szCs w:val="27"/>
        </w:rPr>
        <w:t xml:space="preserve">Суицидальные намерения </w:t>
      </w:r>
      <w:proofErr w:type="gramStart"/>
      <w:r>
        <w:rPr>
          <w:rFonts w:ascii="Arial" w:hAnsi="Arial" w:cs="Arial"/>
          <w:color w:val="333333"/>
          <w:sz w:val="27"/>
          <w:szCs w:val="27"/>
        </w:rPr>
        <w:t>-р</w:t>
      </w:r>
      <w:proofErr w:type="gramEnd"/>
      <w:r>
        <w:rPr>
          <w:rFonts w:ascii="Arial" w:hAnsi="Arial" w:cs="Arial"/>
          <w:color w:val="333333"/>
          <w:sz w:val="27"/>
          <w:szCs w:val="27"/>
        </w:rPr>
        <w:t>ешение к выполнению плана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bookmarkStart w:id="2" w:name="bookmark2"/>
      <w:bookmarkEnd w:id="2"/>
      <w:r>
        <w:rPr>
          <w:rFonts w:ascii="Arial" w:hAnsi="Arial" w:cs="Arial"/>
          <w:color w:val="333333"/>
          <w:sz w:val="27"/>
          <w:szCs w:val="27"/>
        </w:rPr>
        <w:t>Внешние формы:</w:t>
      </w:r>
    </w:p>
    <w:p w:rsidR="00784B57" w:rsidRDefault="00784B57" w:rsidP="00784B57">
      <w:pPr>
        <w:numPr>
          <w:ilvl w:val="0"/>
          <w:numId w:val="36"/>
        </w:numPr>
        <w:shd w:val="clear" w:color="auto" w:fill="FFFFFF"/>
        <w:spacing w:before="100" w:beforeAutospacing="1" w:after="100" w:afterAutospacing="1" w:line="240" w:lineRule="auto"/>
        <w:jc w:val="both"/>
        <w:rPr>
          <w:rFonts w:ascii="Arial" w:hAnsi="Arial" w:cs="Arial"/>
          <w:color w:val="333333"/>
          <w:sz w:val="27"/>
          <w:szCs w:val="27"/>
        </w:rPr>
      </w:pPr>
      <w:r>
        <w:rPr>
          <w:rFonts w:ascii="Arial" w:hAnsi="Arial" w:cs="Arial"/>
          <w:color w:val="333333"/>
          <w:sz w:val="27"/>
          <w:szCs w:val="27"/>
        </w:rPr>
        <w:t>Самоубийство (суицид)- намеренное, осознанное и быстрое лишение себя жизни.</w:t>
      </w:r>
    </w:p>
    <w:p w:rsidR="00784B57" w:rsidRDefault="00784B57" w:rsidP="00784B57">
      <w:pPr>
        <w:numPr>
          <w:ilvl w:val="0"/>
          <w:numId w:val="36"/>
        </w:numPr>
        <w:shd w:val="clear" w:color="auto" w:fill="FFFFFF"/>
        <w:spacing w:before="100" w:beforeAutospacing="1" w:after="100" w:afterAutospacing="1" w:line="240" w:lineRule="auto"/>
        <w:jc w:val="both"/>
        <w:rPr>
          <w:rFonts w:ascii="Arial" w:hAnsi="Arial" w:cs="Arial"/>
          <w:color w:val="333333"/>
          <w:sz w:val="27"/>
          <w:szCs w:val="27"/>
        </w:rPr>
      </w:pPr>
      <w:r>
        <w:rPr>
          <w:rFonts w:ascii="Arial" w:hAnsi="Arial" w:cs="Arial"/>
          <w:color w:val="333333"/>
          <w:sz w:val="27"/>
          <w:szCs w:val="27"/>
        </w:rPr>
        <w:t>Суицидальная попытка (</w:t>
      </w:r>
      <w:proofErr w:type="spellStart"/>
      <w:r>
        <w:rPr>
          <w:rFonts w:ascii="Arial" w:hAnsi="Arial" w:cs="Arial"/>
          <w:color w:val="333333"/>
          <w:sz w:val="27"/>
          <w:szCs w:val="27"/>
        </w:rPr>
        <w:t>парасуицид</w:t>
      </w:r>
      <w:proofErr w:type="spellEnd"/>
      <w:r>
        <w:rPr>
          <w:rFonts w:ascii="Arial" w:hAnsi="Arial" w:cs="Arial"/>
          <w:color w:val="333333"/>
          <w:sz w:val="27"/>
          <w:szCs w:val="27"/>
        </w:rPr>
        <w:t>)- не закончившееся смертью намеренное самоповреждение или самоотравление, которое нацелено на реализацию желаемых субъектом изменений за счёт физических последствий.</w:t>
      </w:r>
    </w:p>
    <w:p w:rsidR="00784B57" w:rsidRDefault="00784B57" w:rsidP="00784B57">
      <w:pPr>
        <w:numPr>
          <w:ilvl w:val="0"/>
          <w:numId w:val="36"/>
        </w:numPr>
        <w:shd w:val="clear" w:color="auto" w:fill="FFFFFF"/>
        <w:spacing w:before="100" w:beforeAutospacing="1" w:after="100" w:afterAutospacing="1" w:line="240" w:lineRule="auto"/>
        <w:jc w:val="both"/>
        <w:rPr>
          <w:rFonts w:ascii="Arial" w:hAnsi="Arial" w:cs="Arial"/>
          <w:color w:val="333333"/>
          <w:sz w:val="27"/>
          <w:szCs w:val="27"/>
        </w:rPr>
      </w:pPr>
      <w:r>
        <w:rPr>
          <w:rFonts w:ascii="Arial" w:hAnsi="Arial" w:cs="Arial"/>
          <w:color w:val="333333"/>
          <w:sz w:val="27"/>
          <w:szCs w:val="27"/>
        </w:rPr>
        <w:t xml:space="preserve">Прерванная суицидальная попытка (прерванный </w:t>
      </w:r>
      <w:proofErr w:type="spellStart"/>
      <w:r>
        <w:rPr>
          <w:rFonts w:ascii="Arial" w:hAnsi="Arial" w:cs="Arial"/>
          <w:color w:val="333333"/>
          <w:sz w:val="27"/>
          <w:szCs w:val="27"/>
        </w:rPr>
        <w:t>парасуицид</w:t>
      </w:r>
      <w:proofErr w:type="spellEnd"/>
      <w:r>
        <w:rPr>
          <w:rFonts w:ascii="Arial" w:hAnsi="Arial" w:cs="Arial"/>
          <w:color w:val="333333"/>
          <w:sz w:val="27"/>
          <w:szCs w:val="27"/>
        </w:rPr>
        <w:t xml:space="preserve">)- акт, предпринятый с целью намеренного самоповреждения или самоубийства, но прерванный до реального самоповреждения внешними обстоятельствами (например, вмешательство посторонних предотвратило физическое повреждение: человека «сняли» с рельсов до прохода поезда, прервали акт </w:t>
      </w:r>
      <w:proofErr w:type="spellStart"/>
      <w:r>
        <w:rPr>
          <w:rFonts w:ascii="Arial" w:hAnsi="Arial" w:cs="Arial"/>
          <w:color w:val="333333"/>
          <w:sz w:val="27"/>
          <w:szCs w:val="27"/>
        </w:rPr>
        <w:t>самоповешения</w:t>
      </w:r>
      <w:proofErr w:type="spellEnd"/>
      <w:r>
        <w:rPr>
          <w:rFonts w:ascii="Arial" w:hAnsi="Arial" w:cs="Arial"/>
          <w:color w:val="333333"/>
          <w:sz w:val="27"/>
          <w:szCs w:val="27"/>
        </w:rPr>
        <w:t xml:space="preserve"> и т.п.)</w:t>
      </w:r>
    </w:p>
    <w:p w:rsidR="00784B57" w:rsidRDefault="00784B57" w:rsidP="00784B57">
      <w:pPr>
        <w:numPr>
          <w:ilvl w:val="0"/>
          <w:numId w:val="36"/>
        </w:numPr>
        <w:shd w:val="clear" w:color="auto" w:fill="FFFFFF"/>
        <w:spacing w:before="100" w:beforeAutospacing="1" w:after="100" w:afterAutospacing="1" w:line="240" w:lineRule="auto"/>
        <w:jc w:val="both"/>
        <w:rPr>
          <w:rFonts w:ascii="Arial" w:hAnsi="Arial" w:cs="Arial"/>
          <w:color w:val="333333"/>
          <w:sz w:val="27"/>
          <w:szCs w:val="27"/>
        </w:rPr>
      </w:pPr>
      <w:r>
        <w:rPr>
          <w:rFonts w:ascii="Arial" w:hAnsi="Arial" w:cs="Arial"/>
          <w:color w:val="333333"/>
          <w:sz w:val="27"/>
          <w:szCs w:val="27"/>
        </w:rPr>
        <w:t xml:space="preserve">Абортивная суицидальная попытка (абортивный </w:t>
      </w:r>
      <w:proofErr w:type="spellStart"/>
      <w:r>
        <w:rPr>
          <w:rFonts w:ascii="Arial" w:hAnsi="Arial" w:cs="Arial"/>
          <w:color w:val="333333"/>
          <w:sz w:val="27"/>
          <w:szCs w:val="27"/>
        </w:rPr>
        <w:t>парасуицид</w:t>
      </w:r>
      <w:proofErr w:type="spellEnd"/>
      <w:r>
        <w:rPr>
          <w:rFonts w:ascii="Arial" w:hAnsi="Arial" w:cs="Arial"/>
          <w:color w:val="333333"/>
          <w:sz w:val="27"/>
          <w:szCs w:val="27"/>
        </w:rPr>
        <w:t xml:space="preserve">)- акт, предпринятый с целью намеренного самоповреждения или </w:t>
      </w:r>
      <w:r>
        <w:rPr>
          <w:rFonts w:ascii="Arial" w:hAnsi="Arial" w:cs="Arial"/>
          <w:color w:val="333333"/>
          <w:sz w:val="27"/>
          <w:szCs w:val="27"/>
        </w:rPr>
        <w:lastRenderedPageBreak/>
        <w:t>самоубийства, но прерванный до реального самоповреждения непосредственно самим субъектом.</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Из сферы суицидального поведения принято исключать:</w:t>
      </w:r>
    </w:p>
    <w:p w:rsidR="00784B57" w:rsidRDefault="00784B57" w:rsidP="00784B57">
      <w:pPr>
        <w:numPr>
          <w:ilvl w:val="0"/>
          <w:numId w:val="37"/>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Несчастные случаи - случайные, т.е. ненамеренные самоповреждения и передозировки</w:t>
      </w:r>
    </w:p>
    <w:p w:rsidR="00784B57" w:rsidRDefault="00784B57" w:rsidP="00784B57">
      <w:pPr>
        <w:numPr>
          <w:ilvl w:val="0"/>
          <w:numId w:val="37"/>
        </w:numPr>
        <w:shd w:val="clear" w:color="auto" w:fill="FFFFFF"/>
        <w:spacing w:before="100" w:beforeAutospacing="1" w:after="100" w:afterAutospacing="1" w:line="240" w:lineRule="auto"/>
        <w:rPr>
          <w:rFonts w:ascii="Arial" w:hAnsi="Arial" w:cs="Arial"/>
          <w:color w:val="333333"/>
          <w:sz w:val="27"/>
          <w:szCs w:val="27"/>
        </w:rPr>
      </w:pPr>
      <w:proofErr w:type="gramStart"/>
      <w:r>
        <w:rPr>
          <w:rFonts w:ascii="Arial" w:hAnsi="Arial" w:cs="Arial"/>
          <w:color w:val="333333"/>
          <w:sz w:val="27"/>
          <w:szCs w:val="27"/>
        </w:rPr>
        <w:t>Привычную</w:t>
      </w:r>
      <w:proofErr w:type="gramEnd"/>
      <w:r>
        <w:rPr>
          <w:rFonts w:ascii="Arial" w:hAnsi="Arial" w:cs="Arial"/>
          <w:color w:val="333333"/>
          <w:sz w:val="27"/>
          <w:szCs w:val="27"/>
        </w:rPr>
        <w:t xml:space="preserve"> </w:t>
      </w:r>
      <w:proofErr w:type="spellStart"/>
      <w:r>
        <w:rPr>
          <w:rFonts w:ascii="Arial" w:hAnsi="Arial" w:cs="Arial"/>
          <w:color w:val="333333"/>
          <w:sz w:val="27"/>
          <w:szCs w:val="27"/>
        </w:rPr>
        <w:t>аутотравматизацию</w:t>
      </w:r>
      <w:proofErr w:type="spellEnd"/>
      <w:r>
        <w:rPr>
          <w:rFonts w:ascii="Arial" w:hAnsi="Arial" w:cs="Arial"/>
          <w:color w:val="333333"/>
          <w:sz w:val="27"/>
          <w:szCs w:val="27"/>
        </w:rPr>
        <w:t xml:space="preserve"> (ПА). Намеренное самоповреждение, не связанное с идеей смерти и суицида. ПА часто сочетается с суицидальными действиями и вместе с ними может являться признаком серьёзной личностной патологии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proofErr w:type="spellStart"/>
      <w:r>
        <w:rPr>
          <w:rFonts w:ascii="Arial" w:hAnsi="Arial" w:cs="Arial"/>
          <w:color w:val="333333"/>
          <w:sz w:val="27"/>
          <w:szCs w:val="27"/>
        </w:rPr>
        <w:t>Суицидент</w:t>
      </w:r>
      <w:proofErr w:type="spellEnd"/>
      <w:r>
        <w:rPr>
          <w:rFonts w:ascii="Arial" w:hAnsi="Arial" w:cs="Arial"/>
          <w:color w:val="333333"/>
          <w:sz w:val="27"/>
          <w:szCs w:val="27"/>
        </w:rPr>
        <w:t xml:space="preserve"> - человек, совершивший попытку суицида, либо демонстрирующий суицидальные наклонности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Факторы детского и подросткового суицида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1.Одним из главных факторов суицидального поведения в подростковом возрасте выделяют неблагоприятную семейную обстановку</w:t>
      </w:r>
      <w:proofErr w:type="gramStart"/>
      <w:r>
        <w:rPr>
          <w:rFonts w:ascii="Arial" w:hAnsi="Arial" w:cs="Arial"/>
          <w:color w:val="333333"/>
          <w:sz w:val="27"/>
          <w:szCs w:val="27"/>
        </w:rPr>
        <w:t>..</w:t>
      </w:r>
      <w:proofErr w:type="gramEnd"/>
    </w:p>
    <w:p w:rsidR="00784B57" w:rsidRDefault="00784B57" w:rsidP="00784B57">
      <w:pPr>
        <w:numPr>
          <w:ilvl w:val="0"/>
          <w:numId w:val="38"/>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Ситуация длительного конфликта в семье или ситуации развода родителей. Подростку нелегко выдерживать ситуацию, когда каждый из родителей «гнет свою линию».</w:t>
      </w:r>
    </w:p>
    <w:p w:rsidR="00784B57" w:rsidRDefault="00784B57" w:rsidP="00784B57">
      <w:pPr>
        <w:numPr>
          <w:ilvl w:val="0"/>
          <w:numId w:val="38"/>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Утрата значимой привязанности, например, смерть мамы или любимой собаки для ребенка становится нелегким испытанием.</w:t>
      </w:r>
    </w:p>
    <w:p w:rsidR="00784B57" w:rsidRDefault="00784B57" w:rsidP="00784B57">
      <w:pPr>
        <w:numPr>
          <w:ilvl w:val="0"/>
          <w:numId w:val="38"/>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Отсутствие в семье «значимого взрослого». В этой ситуации проявляется социальная и психологическая изолированность подростка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2.Подростковое одиночество. В групповых социально-психологических исследованиях (например, социометрии) попадают в группу «отверженные», «козлы отпущения» и др.</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proofErr w:type="gramStart"/>
      <w:r>
        <w:rPr>
          <w:rFonts w:ascii="Arial" w:hAnsi="Arial" w:cs="Arial"/>
          <w:color w:val="333333"/>
          <w:sz w:val="27"/>
          <w:szCs w:val="27"/>
        </w:rPr>
        <w:t>В начальной школе (7-9 лет), статус отверженности определяется внешними признаками, например, неряшливость, неопрятность, грязная одежда, неприятный запах и т.д.;</w:t>
      </w:r>
      <w:proofErr w:type="gramEnd"/>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 среднем звене (10-14 лет), статус отверженности определяется успешностью или, наоборот, не успешностью в учебе. В категорию «изгоев» попадают как отличники, так и неуспевающие ученики.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Для юношеского периода (14-18 лет) характерны личностные проявления, симпатии и предпочтения по половому признаку.</w:t>
      </w:r>
    </w:p>
    <w:p w:rsidR="00784B57" w:rsidRDefault="00784B57" w:rsidP="00784B57">
      <w:pPr>
        <w:numPr>
          <w:ilvl w:val="0"/>
          <w:numId w:val="39"/>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 xml:space="preserve">Трудно протекающий </w:t>
      </w:r>
      <w:proofErr w:type="spellStart"/>
      <w:r>
        <w:rPr>
          <w:rFonts w:ascii="Arial" w:hAnsi="Arial" w:cs="Arial"/>
          <w:color w:val="333333"/>
          <w:sz w:val="27"/>
          <w:szCs w:val="27"/>
        </w:rPr>
        <w:t>пубертат</w:t>
      </w:r>
      <w:proofErr w:type="spellEnd"/>
      <w:r>
        <w:rPr>
          <w:rFonts w:ascii="Arial" w:hAnsi="Arial" w:cs="Arial"/>
          <w:color w:val="333333"/>
          <w:sz w:val="27"/>
          <w:szCs w:val="27"/>
        </w:rPr>
        <w:t>. Этот фактор свидетельствует о грубых нарушениях в развитии подростка, дисгармоничном развитии, в сравнении со сверстниками.</w:t>
      </w:r>
    </w:p>
    <w:p w:rsidR="00784B57" w:rsidRDefault="00784B57" w:rsidP="00784B57">
      <w:pPr>
        <w:numPr>
          <w:ilvl w:val="0"/>
          <w:numId w:val="39"/>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Раннее интенсивное проявление вторичных половых признаков (так называемый «ранний старт») в сравнении со сверстниками и нормами в развитии. В норме, для девочек, проявление половых признаков происходит к 11 годам, - у мальчиков - после 13 лет.</w:t>
      </w:r>
    </w:p>
    <w:p w:rsidR="00784B57" w:rsidRDefault="00784B57" w:rsidP="00784B57">
      <w:pPr>
        <w:numPr>
          <w:ilvl w:val="0"/>
          <w:numId w:val="39"/>
        </w:numPr>
        <w:shd w:val="clear" w:color="auto" w:fill="FFFFFF"/>
        <w:spacing w:before="100" w:beforeAutospacing="1" w:after="100" w:afterAutospacing="1" w:line="240" w:lineRule="auto"/>
        <w:rPr>
          <w:rFonts w:ascii="Arial" w:hAnsi="Arial" w:cs="Arial"/>
          <w:color w:val="333333"/>
          <w:sz w:val="27"/>
          <w:szCs w:val="27"/>
        </w:rPr>
      </w:pPr>
      <w:proofErr w:type="spellStart"/>
      <w:r>
        <w:rPr>
          <w:rFonts w:ascii="Arial" w:hAnsi="Arial" w:cs="Arial"/>
          <w:color w:val="333333"/>
          <w:sz w:val="27"/>
          <w:szCs w:val="27"/>
        </w:rPr>
        <w:lastRenderedPageBreak/>
        <w:t>Дисморфия</w:t>
      </w:r>
      <w:proofErr w:type="spellEnd"/>
      <w:r>
        <w:rPr>
          <w:rFonts w:ascii="Arial" w:hAnsi="Arial" w:cs="Arial"/>
          <w:color w:val="333333"/>
          <w:sz w:val="27"/>
          <w:szCs w:val="27"/>
        </w:rPr>
        <w:t xml:space="preserve"> (неудовлетворенность своим внешним видом в связи с очень интенсивным гармоничным развитием в период подросткового возраста). Непропорциональный рост конечностей, характерен для внешнего вида подростка, интенсивный и непропорциональный увеличения внутренних органов, провоцирует эмоциональные перепады. Наблюдаются гормональные перепады и взрывы у подростка - яркая картина акцентуаций в подростковом возрасте.</w:t>
      </w:r>
    </w:p>
    <w:p w:rsidR="00784B57" w:rsidRDefault="00784B57" w:rsidP="00784B57">
      <w:pPr>
        <w:numPr>
          <w:ilvl w:val="0"/>
          <w:numId w:val="39"/>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 xml:space="preserve">Личностная импульсивность как черта </w:t>
      </w:r>
      <w:proofErr w:type="spellStart"/>
      <w:r>
        <w:rPr>
          <w:rFonts w:ascii="Arial" w:hAnsi="Arial" w:cs="Arial"/>
          <w:color w:val="333333"/>
          <w:sz w:val="27"/>
          <w:szCs w:val="27"/>
        </w:rPr>
        <w:t>суицидента</w:t>
      </w:r>
      <w:proofErr w:type="spellEnd"/>
      <w:r>
        <w:rPr>
          <w:rFonts w:ascii="Arial" w:hAnsi="Arial" w:cs="Arial"/>
          <w:color w:val="333333"/>
          <w:sz w:val="27"/>
          <w:szCs w:val="27"/>
        </w:rPr>
        <w:t>. Для детской агрессивности характерна вспыльчивость, мгновенность, импульсивность.</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Для подростков характерна бурная реакция на неудачу, гнев, бравада, девиации.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Возрастные особенности суицидального поведения детей и подростков.</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Специфика суицидального поведения детей дошкольного и младшего школьного возраста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Понятие "смерть" в детском возрасте обычно воспринимается весьма абстрактно, как что-то временное, похожее на сон, не всегда связанное с собственной личностью. Само понятие смерти возникает у детей уже между 2 - 3 годами, и для большинства она не является пугающим событием.</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В дошкольном возрасте дети не считают ее концом жизни, а воспринимают как временное явление, подобно сну или отъезду. Вместе с тем, смерть близких, домашнего животного или сверстника из-за особенностей мышления и ограниченности опыта осознается ребенком как результат его желаний, что нередко приводит к сильному чувству вины. </w:t>
      </w:r>
      <w:proofErr w:type="gramStart"/>
      <w:r>
        <w:rPr>
          <w:rFonts w:ascii="Arial" w:hAnsi="Arial" w:cs="Arial"/>
          <w:color w:val="333333"/>
          <w:sz w:val="27"/>
          <w:szCs w:val="27"/>
        </w:rPr>
        <w:t>Возникающие</w:t>
      </w:r>
      <w:proofErr w:type="gramEnd"/>
      <w:r>
        <w:rPr>
          <w:rFonts w:ascii="Arial" w:hAnsi="Arial" w:cs="Arial"/>
          <w:color w:val="333333"/>
          <w:sz w:val="27"/>
          <w:szCs w:val="27"/>
        </w:rPr>
        <w:t xml:space="preserve"> печаль и грусть очевидны, но продолжаются недолго. Дошкольникам несвойственны размышления о смерти, хотя эта тема не проходит мимо их внимания (сказки, события жизни).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 младшем школьном возрасте дети считают смерть маловероятной, не осознают ее возможности для себя, не считают необратимой. Ближе к подростковому возрасту объективные факты смерти становятся более важными, чем фантазии, формируется понимание различия между живым и неживым, живущим и умершим. В 10-12 лет смерть оценивается как временное явление. Появляется разграничение понятий жизни и смерти, но эмоциональное отношение к смерти абстрагируется от собственной личности.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Отличительной особенностью детского возраста является отсутствие страха смерти ввиду </w:t>
      </w:r>
      <w:proofErr w:type="spellStart"/>
      <w:r>
        <w:rPr>
          <w:rFonts w:ascii="Arial" w:hAnsi="Arial" w:cs="Arial"/>
          <w:color w:val="333333"/>
          <w:sz w:val="27"/>
          <w:szCs w:val="27"/>
        </w:rPr>
        <w:t>несформированности</w:t>
      </w:r>
      <w:proofErr w:type="spellEnd"/>
      <w:r>
        <w:rPr>
          <w:rFonts w:ascii="Arial" w:hAnsi="Arial" w:cs="Arial"/>
          <w:color w:val="333333"/>
          <w:sz w:val="27"/>
          <w:szCs w:val="27"/>
        </w:rPr>
        <w:t xml:space="preserve"> самого понятия смерти. По мнению большинства исследователей, концепция смерти у ребенка приближается к концепции смерти взрослого лишь к 11—14 годам. Как же формируется представление о смерти у детей? Оно проходит несколько этапов: от полного отсутствия представления о смерти до формального знания о ней. Но смерть для ребенка является понятием </w:t>
      </w:r>
      <w:r>
        <w:rPr>
          <w:rFonts w:ascii="Arial" w:hAnsi="Arial" w:cs="Arial"/>
          <w:color w:val="333333"/>
          <w:sz w:val="27"/>
          <w:szCs w:val="27"/>
        </w:rPr>
        <w:lastRenderedPageBreak/>
        <w:t xml:space="preserve">отвлеченным, он никак не связывает его ни со своей личностью, ни с личностью </w:t>
      </w:r>
      <w:proofErr w:type="gramStart"/>
      <w:r>
        <w:rPr>
          <w:rFonts w:ascii="Arial" w:hAnsi="Arial" w:cs="Arial"/>
          <w:color w:val="333333"/>
          <w:sz w:val="27"/>
          <w:szCs w:val="27"/>
        </w:rPr>
        <w:t>близких</w:t>
      </w:r>
      <w:proofErr w:type="gramEnd"/>
      <w:r>
        <w:rPr>
          <w:rFonts w:ascii="Arial" w:hAnsi="Arial" w:cs="Arial"/>
          <w:color w:val="333333"/>
          <w:sz w:val="27"/>
          <w:szCs w:val="27"/>
        </w:rPr>
        <w:t>. У ребенка не сформировано представление, что смерть необратима. Он считает, что какое-то время его не будет, а потом он опять вернется.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Кроме того, для этого возраста характерно несоответствие целей и средств суицидального поведения; иногда при желании умереть выбираются не опасные с точки зрения взрослых средства и, наоборот, демонстрационные попытки нередко «переигрываются» из-за недооценки опасности применяемых средств и способов. Ввиду незрелости и отсутствия жизненного опыта даже незначительная конфликтная ситуация кажется безвыходной, а потому становится чрезвычайно </w:t>
      </w:r>
      <w:proofErr w:type="spellStart"/>
      <w:r>
        <w:rPr>
          <w:rFonts w:ascii="Arial" w:hAnsi="Arial" w:cs="Arial"/>
          <w:color w:val="333333"/>
          <w:sz w:val="27"/>
          <w:szCs w:val="27"/>
        </w:rPr>
        <w:t>суицидоопасной</w:t>
      </w:r>
      <w:proofErr w:type="spellEnd"/>
      <w:r>
        <w:rPr>
          <w:rFonts w:ascii="Arial" w:hAnsi="Arial" w:cs="Arial"/>
          <w:color w:val="333333"/>
          <w:sz w:val="27"/>
          <w:szCs w:val="27"/>
        </w:rPr>
        <w:t xml:space="preserve">. Большое значение для этого возраста имеет отягощенный семейный анамнез. </w:t>
      </w:r>
      <w:proofErr w:type="spellStart"/>
      <w:r>
        <w:rPr>
          <w:rFonts w:ascii="Arial" w:hAnsi="Arial" w:cs="Arial"/>
          <w:color w:val="333333"/>
          <w:sz w:val="27"/>
          <w:szCs w:val="27"/>
        </w:rPr>
        <w:t>Суицидогенные</w:t>
      </w:r>
      <w:proofErr w:type="spellEnd"/>
      <w:r>
        <w:rPr>
          <w:rFonts w:ascii="Arial" w:hAnsi="Arial" w:cs="Arial"/>
          <w:color w:val="333333"/>
          <w:sz w:val="27"/>
          <w:szCs w:val="27"/>
        </w:rPr>
        <w:t xml:space="preserve"> составляющие семейного воспитания — </w:t>
      </w:r>
      <w:proofErr w:type="spellStart"/>
      <w:r>
        <w:rPr>
          <w:rFonts w:ascii="Arial" w:hAnsi="Arial" w:cs="Arial"/>
          <w:color w:val="333333"/>
          <w:sz w:val="27"/>
          <w:szCs w:val="27"/>
        </w:rPr>
        <w:t>гиперопека</w:t>
      </w:r>
      <w:proofErr w:type="spellEnd"/>
      <w:r>
        <w:rPr>
          <w:rFonts w:ascii="Arial" w:hAnsi="Arial" w:cs="Arial"/>
          <w:color w:val="333333"/>
          <w:sz w:val="27"/>
          <w:szCs w:val="27"/>
        </w:rPr>
        <w:t>, авторитарность родителей с ригидными установками, низкий культурный и образовательный уровень родителей. Конфликты с семьей чаще всего связаны с неприятием молодым человеком системы ценностей старшего поколения.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Особенности суицидального поведения в подростковом и юношеском возрасте</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Анализ суицидальных проявлений подростков показал, что суицидальное поведение в этом возрасте, хотя и имеет много общего с аналогичным поведением у взрослых, все же несет в себе возрастное своеобразие. Это обусловлено спецификой физиологических и психологических механизмов, свойственных растущему организму и личности в период ее становления.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proofErr w:type="spellStart"/>
      <w:r>
        <w:rPr>
          <w:rFonts w:ascii="Arial" w:hAnsi="Arial" w:cs="Arial"/>
          <w:color w:val="333333"/>
          <w:sz w:val="27"/>
          <w:szCs w:val="27"/>
        </w:rPr>
        <w:t>Аутоагрессивные</w:t>
      </w:r>
      <w:proofErr w:type="spellEnd"/>
      <w:r>
        <w:rPr>
          <w:rFonts w:ascii="Arial" w:hAnsi="Arial" w:cs="Arial"/>
          <w:color w:val="333333"/>
          <w:sz w:val="27"/>
          <w:szCs w:val="27"/>
        </w:rPr>
        <w:t xml:space="preserve"> действия детей и подростков чрезвычайно опасны.</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Для подростков смерть становится более очевидным явлением. Но они 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попыткой и демонстративно - шантажирующим </w:t>
      </w:r>
      <w:proofErr w:type="spellStart"/>
      <w:r>
        <w:rPr>
          <w:rFonts w:ascii="Arial" w:hAnsi="Arial" w:cs="Arial"/>
          <w:color w:val="333333"/>
          <w:sz w:val="27"/>
          <w:szCs w:val="27"/>
        </w:rPr>
        <w:t>аутоагрессивным</w:t>
      </w:r>
      <w:proofErr w:type="spellEnd"/>
      <w:r>
        <w:rPr>
          <w:rFonts w:ascii="Arial" w:hAnsi="Arial" w:cs="Arial"/>
          <w:color w:val="333333"/>
          <w:sz w:val="27"/>
          <w:szCs w:val="27"/>
        </w:rPr>
        <w:t xml:space="preserve"> (агрессия, направленная на самого себя) поступком. Это заставляет в практических целях все виды </w:t>
      </w:r>
      <w:proofErr w:type="spellStart"/>
      <w:r>
        <w:rPr>
          <w:rFonts w:ascii="Arial" w:hAnsi="Arial" w:cs="Arial"/>
          <w:color w:val="333333"/>
          <w:sz w:val="27"/>
          <w:szCs w:val="27"/>
        </w:rPr>
        <w:t>аутоагрессии</w:t>
      </w:r>
      <w:proofErr w:type="spellEnd"/>
      <w:r>
        <w:rPr>
          <w:rFonts w:ascii="Arial" w:hAnsi="Arial" w:cs="Arial"/>
          <w:color w:val="333333"/>
          <w:sz w:val="27"/>
          <w:szCs w:val="27"/>
        </w:rPr>
        <w:t xml:space="preserve"> у детей и подростков рассматривать как разновидности суицидального поведения.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Стремление быть свидетелем реакции окружающих на свою смерть или надежда на “второе рождение” характерно для </w:t>
      </w:r>
      <w:proofErr w:type="spellStart"/>
      <w:r>
        <w:rPr>
          <w:rFonts w:ascii="Arial" w:hAnsi="Arial" w:cs="Arial"/>
          <w:color w:val="333333"/>
          <w:sz w:val="27"/>
          <w:szCs w:val="27"/>
        </w:rPr>
        <w:t>суицидентов</w:t>
      </w:r>
      <w:proofErr w:type="spellEnd"/>
      <w:r>
        <w:rPr>
          <w:rFonts w:ascii="Arial" w:hAnsi="Arial" w:cs="Arial"/>
          <w:color w:val="333333"/>
          <w:sz w:val="27"/>
          <w:szCs w:val="27"/>
        </w:rPr>
        <w:t xml:space="preserve"> детского и подросткового возраста. Представления о смерти на протяжении детства проходит несколько этапов: от полного отсутствия в сознании ребенка представления о смерти до формального знания о ней и знакомства с атрибутами ухода из жизни (понятиями траура, похорон и т. п.). Знание о </w:t>
      </w:r>
      <w:r>
        <w:rPr>
          <w:rFonts w:ascii="Arial" w:hAnsi="Arial" w:cs="Arial"/>
          <w:color w:val="333333"/>
          <w:sz w:val="27"/>
          <w:szCs w:val="27"/>
        </w:rPr>
        <w:lastRenderedPageBreak/>
        <w:t xml:space="preserve">смерти не соотносится ребенком ни со своей собственной личностью, ни с личностью кого-либо из </w:t>
      </w:r>
      <w:proofErr w:type="gramStart"/>
      <w:r>
        <w:rPr>
          <w:rFonts w:ascii="Arial" w:hAnsi="Arial" w:cs="Arial"/>
          <w:color w:val="333333"/>
          <w:sz w:val="27"/>
          <w:szCs w:val="27"/>
        </w:rPr>
        <w:t>близких</w:t>
      </w:r>
      <w:proofErr w:type="gramEnd"/>
      <w:r>
        <w:rPr>
          <w:rFonts w:ascii="Arial" w:hAnsi="Arial" w:cs="Arial"/>
          <w:color w:val="333333"/>
          <w:sz w:val="27"/>
          <w:szCs w:val="27"/>
        </w:rPr>
        <w:t>; не сформировано представление о необратимости смерти, которая понимается как длительное отсутствие или иное существование. Ребенок признает возможность двойственного бытия: считаться и быть умершим для окружающих и в то же время самому наблюдать их отчаяние, быть свидетелем собственных похорон и раскаяния своих обидчиков. Отсутствие страха смерти является отличительной чертой психологии детей. Было бы ошибочно относить попытки детей и подростков к демонстративным действиям. Дети, в силу отсутствия жизненного опыта и осведомленности, не могут использовать метод выбора. Нерасчетливость, отсутствие знаний о способах самоубийства создают повышенную угрозу смерти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Анализируя </w:t>
      </w:r>
      <w:proofErr w:type="spellStart"/>
      <w:r>
        <w:rPr>
          <w:rFonts w:ascii="Arial" w:hAnsi="Arial" w:cs="Arial"/>
          <w:color w:val="333333"/>
          <w:sz w:val="27"/>
          <w:szCs w:val="27"/>
        </w:rPr>
        <w:t>суицидоопасные</w:t>
      </w:r>
      <w:proofErr w:type="spellEnd"/>
      <w:r>
        <w:rPr>
          <w:rFonts w:ascii="Arial" w:hAnsi="Arial" w:cs="Arial"/>
          <w:color w:val="333333"/>
          <w:sz w:val="27"/>
          <w:szCs w:val="27"/>
        </w:rPr>
        <w:t xml:space="preserve"> конфликтные ситуации, можно предположить, что для ребенка или подростка они могут складываться из незначительных, по мнению взрослых, неурядиц. Однако, некоторый максимализм в оценках, неумение предвидеть истинные последствия своих поступков и прогнозировать исходы сложившейся ситуации, отсутствие жизненного опыта, свойственные периоду детства и, создавали ощущение безысходности, неразрешимости конфликта, порождали чувство отчаяния и одиночества. Все это делало даже незначительную конфликтную ситуацию </w:t>
      </w:r>
      <w:proofErr w:type="spellStart"/>
      <w:r>
        <w:rPr>
          <w:rFonts w:ascii="Arial" w:hAnsi="Arial" w:cs="Arial"/>
          <w:color w:val="333333"/>
          <w:sz w:val="27"/>
          <w:szCs w:val="27"/>
        </w:rPr>
        <w:t>суицидоопасной</w:t>
      </w:r>
      <w:proofErr w:type="spellEnd"/>
      <w:r>
        <w:rPr>
          <w:rFonts w:ascii="Arial" w:hAnsi="Arial" w:cs="Arial"/>
          <w:color w:val="333333"/>
          <w:sz w:val="27"/>
          <w:szCs w:val="27"/>
        </w:rPr>
        <w:t xml:space="preserve"> для ребенка и, особенно для подростка, что подчас недооценивалось окружающими взрослыми. Все это обуславливает повышенный суицидальный риск в пубертатном возрасте.</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Специфичные для подростков проявления.</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У подростков нет по настоящему осмысленной картины смерти. Взрослый человек осознает, что смерть - это конец жизни, а подросток до конца не понимает этого. Для них это в какой-то мере виртуальная игра.</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Для подростков важны три сферы: семья, школа, ровесники.</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Причина самоубийства в подростковом возрасте может быть на первый взгляд незначительной, пустяковой или даже случайной.</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На формирование суицидального поведения подростка может оказать подростковая субкультура.</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У подростков могут отсутствовать стадии, предшествующие собственно суициду, т.е. идеи и намерения.</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 xml:space="preserve">Подростку очень трудно </w:t>
      </w:r>
      <w:proofErr w:type="spellStart"/>
      <w:r>
        <w:rPr>
          <w:rFonts w:ascii="Arial" w:hAnsi="Arial" w:cs="Arial"/>
          <w:color w:val="333333"/>
          <w:sz w:val="27"/>
          <w:szCs w:val="27"/>
        </w:rPr>
        <w:t>вербализовать</w:t>
      </w:r>
      <w:proofErr w:type="spellEnd"/>
      <w:r>
        <w:rPr>
          <w:rFonts w:ascii="Arial" w:hAnsi="Arial" w:cs="Arial"/>
          <w:color w:val="333333"/>
          <w:sz w:val="27"/>
          <w:szCs w:val="27"/>
        </w:rPr>
        <w:t xml:space="preserve"> (объяснить) что с ним происходит, описать свое состояние или проблему.</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Для подростка, нередко, страшнее жить в той реальности, которая у него есть, нежели умереть.</w:t>
      </w:r>
    </w:p>
    <w:p w:rsidR="00784B57" w:rsidRDefault="00784B57" w:rsidP="00784B57">
      <w:pPr>
        <w:numPr>
          <w:ilvl w:val="0"/>
          <w:numId w:val="40"/>
        </w:numPr>
        <w:shd w:val="clear" w:color="auto" w:fill="FFFFFF"/>
        <w:spacing w:before="100" w:beforeAutospacing="1" w:after="100" w:afterAutospacing="1" w:line="240" w:lineRule="auto"/>
        <w:rPr>
          <w:rFonts w:ascii="Arial" w:hAnsi="Arial" w:cs="Arial"/>
          <w:color w:val="333333"/>
          <w:sz w:val="27"/>
          <w:szCs w:val="27"/>
        </w:rPr>
      </w:pPr>
      <w:r>
        <w:rPr>
          <w:rFonts w:ascii="Arial" w:hAnsi="Arial" w:cs="Arial"/>
          <w:color w:val="333333"/>
          <w:sz w:val="27"/>
          <w:szCs w:val="27"/>
        </w:rPr>
        <w:t>Подростковый суицид - это чаще всего крик о помощи, попытка обратить на себя внимание, попытка решить свои проблемы «по- взрослому».</w:t>
      </w:r>
    </w:p>
    <w:p w:rsidR="00784B57" w:rsidRDefault="00784B57" w:rsidP="00784B57">
      <w:pPr>
        <w:pStyle w:val="a4"/>
        <w:shd w:val="clear" w:color="auto" w:fill="FFFFFF"/>
        <w:spacing w:before="0" w:beforeAutospacing="0" w:after="150" w:afterAutospacing="0"/>
        <w:jc w:val="center"/>
        <w:rPr>
          <w:rFonts w:ascii="Arial" w:hAnsi="Arial" w:cs="Arial"/>
          <w:color w:val="333333"/>
          <w:sz w:val="27"/>
          <w:szCs w:val="27"/>
        </w:rPr>
      </w:pPr>
      <w:r>
        <w:rPr>
          <w:rStyle w:val="a5"/>
          <w:rFonts w:ascii="Arial" w:hAnsi="Arial" w:cs="Arial"/>
          <w:color w:val="333333"/>
          <w:sz w:val="27"/>
          <w:szCs w:val="27"/>
        </w:rPr>
        <w:t>РОДИТЕЛЯМ И ПЕДАГОГАМ</w:t>
      </w:r>
    </w:p>
    <w:p w:rsidR="00784B57" w:rsidRDefault="00784B57" w:rsidP="00784B57">
      <w:pPr>
        <w:pStyle w:val="a4"/>
        <w:shd w:val="clear" w:color="auto" w:fill="FFFFFF"/>
        <w:spacing w:before="0" w:beforeAutospacing="0" w:after="150" w:afterAutospacing="0"/>
        <w:jc w:val="center"/>
        <w:rPr>
          <w:rFonts w:ascii="Arial" w:hAnsi="Arial" w:cs="Arial"/>
          <w:color w:val="333333"/>
          <w:sz w:val="27"/>
          <w:szCs w:val="27"/>
        </w:rPr>
      </w:pPr>
      <w:r>
        <w:rPr>
          <w:rStyle w:val="a5"/>
          <w:rFonts w:ascii="Arial" w:hAnsi="Arial" w:cs="Arial"/>
          <w:color w:val="333333"/>
          <w:sz w:val="27"/>
          <w:szCs w:val="27"/>
        </w:rPr>
        <w:t>Что можно сделать для того, чтобы помочь</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1. Подбирайте ключи к разгадке суицида.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2. Примите </w:t>
      </w:r>
      <w:proofErr w:type="spellStart"/>
      <w:r>
        <w:rPr>
          <w:rFonts w:ascii="Arial" w:hAnsi="Arial" w:cs="Arial"/>
          <w:color w:val="333333"/>
          <w:sz w:val="27"/>
          <w:szCs w:val="27"/>
        </w:rPr>
        <w:t>суицидента</w:t>
      </w:r>
      <w:proofErr w:type="spellEnd"/>
      <w:r>
        <w:rPr>
          <w:rFonts w:ascii="Arial" w:hAnsi="Arial" w:cs="Arial"/>
          <w:color w:val="333333"/>
          <w:sz w:val="27"/>
          <w:szCs w:val="27"/>
        </w:rP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3. 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Pr>
          <w:rFonts w:ascii="Arial" w:hAnsi="Arial" w:cs="Arial"/>
          <w:color w:val="333333"/>
          <w:sz w:val="27"/>
          <w:szCs w:val="27"/>
        </w:rPr>
        <w:t>невербальной</w:t>
      </w:r>
      <w:proofErr w:type="gramEnd"/>
      <w:r>
        <w:rPr>
          <w:rFonts w:ascii="Arial" w:hAnsi="Arial" w:cs="Arial"/>
          <w:color w:val="333333"/>
          <w:sz w:val="27"/>
          <w:szCs w:val="27"/>
        </w:rPr>
        <w:t xml:space="preserve"> </w:t>
      </w:r>
      <w:proofErr w:type="spellStart"/>
      <w:r>
        <w:rPr>
          <w:rFonts w:ascii="Arial" w:hAnsi="Arial" w:cs="Arial"/>
          <w:color w:val="333333"/>
          <w:sz w:val="27"/>
          <w:szCs w:val="27"/>
        </w:rPr>
        <w:t>эмпатией</w:t>
      </w:r>
      <w:proofErr w:type="spellEnd"/>
      <w:r>
        <w:rPr>
          <w:rFonts w:ascii="Arial" w:hAnsi="Arial" w:cs="Arial"/>
          <w:color w:val="333333"/>
          <w:sz w:val="27"/>
          <w:szCs w:val="27"/>
        </w:rPr>
        <w:t>; в этих обстоятельствах уместнее не морализирование, а поддержка.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Вместо того</w:t>
      </w:r>
      <w:proofErr w:type="gramStart"/>
      <w:r>
        <w:rPr>
          <w:rFonts w:ascii="Arial" w:hAnsi="Arial" w:cs="Arial"/>
          <w:color w:val="333333"/>
          <w:sz w:val="27"/>
          <w:szCs w:val="27"/>
        </w:rPr>
        <w:t>,</w:t>
      </w:r>
      <w:proofErr w:type="gramEnd"/>
      <w:r>
        <w:rPr>
          <w:rFonts w:ascii="Arial" w:hAnsi="Arial" w:cs="Arial"/>
          <w:color w:val="333333"/>
          <w:sz w:val="27"/>
          <w:szCs w:val="27"/>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4. Будьте внимательным слушателем. </w:t>
      </w:r>
      <w:proofErr w:type="spellStart"/>
      <w:r>
        <w:rPr>
          <w:rFonts w:ascii="Arial" w:hAnsi="Arial" w:cs="Arial"/>
          <w:color w:val="333333"/>
          <w:sz w:val="27"/>
          <w:szCs w:val="27"/>
        </w:rPr>
        <w:t>Суициденты</w:t>
      </w:r>
      <w:proofErr w:type="spellEnd"/>
      <w:r>
        <w:rPr>
          <w:rFonts w:ascii="Arial" w:hAnsi="Arial" w:cs="Arial"/>
          <w:color w:val="333333"/>
          <w:sz w:val="27"/>
          <w:szCs w:val="27"/>
        </w:rPr>
        <w:t xml:space="preserve"> особенно страдают от сильного чувства отчуждения. В силу этого они бывают не </w:t>
      </w:r>
      <w:proofErr w:type="gramStart"/>
      <w:r>
        <w:rPr>
          <w:rFonts w:ascii="Arial" w:hAnsi="Arial" w:cs="Arial"/>
          <w:color w:val="333333"/>
          <w:sz w:val="27"/>
          <w:szCs w:val="27"/>
        </w:rPr>
        <w:t>настроены</w:t>
      </w:r>
      <w:proofErr w:type="gramEnd"/>
      <w:r>
        <w:rPr>
          <w:rFonts w:ascii="Arial" w:hAnsi="Arial" w:cs="Arial"/>
          <w:color w:val="333333"/>
          <w:sz w:val="27"/>
          <w:szCs w:val="27"/>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Pr>
          <w:rFonts w:ascii="Arial" w:hAnsi="Arial" w:cs="Arial"/>
          <w:color w:val="333333"/>
          <w:sz w:val="27"/>
          <w:szCs w:val="27"/>
        </w:rPr>
        <w:t>нежеланности</w:t>
      </w:r>
      <w:proofErr w:type="spellEnd"/>
      <w:r>
        <w:rPr>
          <w:rFonts w:ascii="Arial" w:hAnsi="Arial" w:cs="Arial"/>
          <w:color w:val="333333"/>
          <w:sz w:val="27"/>
          <w:szCs w:val="27"/>
        </w:rPr>
        <w:t>, бессилия или ненужности. Несмотря на это, помните, что этому человеку трудно сосредоточиться на чем- 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Нужно развивать в себе искусство «слушать третьим ухом». Под этим подразумевается проникновение в то, что «высказывается» </w:t>
      </w:r>
      <w:proofErr w:type="spellStart"/>
      <w:r>
        <w:rPr>
          <w:rFonts w:ascii="Arial" w:hAnsi="Arial" w:cs="Arial"/>
          <w:color w:val="333333"/>
          <w:sz w:val="27"/>
          <w:szCs w:val="27"/>
        </w:rPr>
        <w:t>невербально</w:t>
      </w:r>
      <w:proofErr w:type="spellEnd"/>
      <w:r>
        <w:rPr>
          <w:rFonts w:ascii="Arial" w:hAnsi="Arial" w:cs="Arial"/>
          <w:color w:val="333333"/>
          <w:sz w:val="27"/>
          <w:szCs w:val="27"/>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5. Не спорьте.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Pr>
          <w:rFonts w:ascii="Arial" w:hAnsi="Arial" w:cs="Arial"/>
          <w:color w:val="333333"/>
          <w:sz w:val="27"/>
          <w:szCs w:val="27"/>
        </w:rPr>
        <w:t>помочь</w:t>
      </w:r>
      <w:proofErr w:type="gramEnd"/>
      <w:r>
        <w:rPr>
          <w:rFonts w:ascii="Arial" w:hAnsi="Arial" w:cs="Arial"/>
          <w:color w:val="333333"/>
          <w:sz w:val="27"/>
          <w:szCs w:val="27"/>
        </w:rPr>
        <w:t xml:space="preserve"> таким образом, близкие способствуют обратному эффекту.</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Можно встретить часто и другое знакомое замечание: «Ты понимаешь, какие </w:t>
      </w:r>
      <w:proofErr w:type="gramStart"/>
      <w:r>
        <w:rPr>
          <w:rFonts w:ascii="Arial" w:hAnsi="Arial" w:cs="Arial"/>
          <w:color w:val="333333"/>
          <w:sz w:val="27"/>
          <w:szCs w:val="27"/>
        </w:rPr>
        <w:t>несчастья</w:t>
      </w:r>
      <w:proofErr w:type="gramEnd"/>
      <w:r>
        <w:rPr>
          <w:rFonts w:ascii="Arial" w:hAnsi="Arial" w:cs="Arial"/>
          <w:color w:val="333333"/>
          <w:sz w:val="27"/>
          <w:szCs w:val="27"/>
        </w:rPr>
        <w:t xml:space="preserve"> и позор ты навлечешь на свою семью?» Но, возможно, за ним скрывается именно та мысль, которую желает осуществить </w:t>
      </w:r>
      <w:proofErr w:type="spellStart"/>
      <w:r>
        <w:rPr>
          <w:rFonts w:ascii="Arial" w:hAnsi="Arial" w:cs="Arial"/>
          <w:color w:val="333333"/>
          <w:sz w:val="27"/>
          <w:szCs w:val="27"/>
        </w:rPr>
        <w:t>суицидент</w:t>
      </w:r>
      <w:proofErr w:type="spellEnd"/>
      <w:r>
        <w:rPr>
          <w:rFonts w:ascii="Arial" w:hAnsi="Arial" w:cs="Arial"/>
          <w:color w:val="333333"/>
          <w:sz w:val="27"/>
          <w:szCs w:val="27"/>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6.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w:t>
      </w:r>
      <w:r>
        <w:rPr>
          <w:rFonts w:ascii="Arial" w:hAnsi="Arial" w:cs="Arial"/>
          <w:color w:val="333333"/>
          <w:sz w:val="27"/>
          <w:szCs w:val="27"/>
        </w:rPr>
        <w:lastRenderedPageBreak/>
        <w:t>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Следует спокойно и доходчиво спросить о тревожащей ситуации, например: «С каких пор ты считаешь свою жизнь столь безнадежной? ^</w:t>
      </w:r>
      <w:proofErr w:type="gramStart"/>
      <w:r>
        <w:rPr>
          <w:rFonts w:ascii="Arial" w:hAnsi="Arial" w:cs="Arial"/>
          <w:color w:val="333333"/>
          <w:sz w:val="27"/>
          <w:szCs w:val="27"/>
        </w:rPr>
        <w:t>к</w:t>
      </w:r>
      <w:proofErr w:type="gramEnd"/>
      <w:r>
        <w:rPr>
          <w:rFonts w:ascii="Arial" w:hAnsi="Arial" w:cs="Arial"/>
          <w:color w:val="333333"/>
          <w:sz w:val="27"/>
          <w:szCs w:val="27"/>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Pr>
          <w:rFonts w:ascii="Arial" w:hAnsi="Arial" w:cs="Arial"/>
          <w:color w:val="333333"/>
          <w:sz w:val="27"/>
          <w:szCs w:val="27"/>
        </w:rPr>
        <w:t>суициденту</w:t>
      </w:r>
      <w:proofErr w:type="spellEnd"/>
      <w:r>
        <w:rPr>
          <w:rFonts w:ascii="Arial" w:hAnsi="Arial" w:cs="Arial"/>
          <w:color w:val="333333"/>
          <w:sz w:val="27"/>
          <w:szCs w:val="27"/>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7.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Причина, по которой </w:t>
      </w:r>
      <w:proofErr w:type="spellStart"/>
      <w:r>
        <w:rPr>
          <w:rFonts w:ascii="Arial" w:hAnsi="Arial" w:cs="Arial"/>
          <w:color w:val="333333"/>
          <w:sz w:val="27"/>
          <w:szCs w:val="27"/>
        </w:rPr>
        <w:t>суицидент</w:t>
      </w:r>
      <w:proofErr w:type="spellEnd"/>
      <w:r>
        <w:rPr>
          <w:rFonts w:ascii="Arial" w:hAnsi="Arial" w:cs="Arial"/>
          <w:color w:val="333333"/>
          <w:sz w:val="27"/>
          <w:szCs w:val="27"/>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Pr>
          <w:rFonts w:ascii="Arial" w:hAnsi="Arial" w:cs="Arial"/>
          <w:color w:val="333333"/>
          <w:sz w:val="27"/>
          <w:szCs w:val="27"/>
        </w:rPr>
        <w:t>ненужными</w:t>
      </w:r>
      <w:proofErr w:type="gramEnd"/>
      <w:r>
        <w:rPr>
          <w:rFonts w:ascii="Arial" w:hAnsi="Arial" w:cs="Arial"/>
          <w:color w:val="333333"/>
          <w:sz w:val="27"/>
          <w:szCs w:val="27"/>
        </w:rPr>
        <w:t xml:space="preserve"> и бесполезными.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8. Предложите конструктивные подходы. Вместо того</w:t>
      </w:r>
      <w:proofErr w:type="gramStart"/>
      <w:r>
        <w:rPr>
          <w:rFonts w:ascii="Arial" w:hAnsi="Arial" w:cs="Arial"/>
          <w:color w:val="333333"/>
          <w:sz w:val="27"/>
          <w:szCs w:val="27"/>
        </w:rPr>
        <w:t>,</w:t>
      </w:r>
      <w:proofErr w:type="gramEnd"/>
      <w:r>
        <w:rPr>
          <w:rFonts w:ascii="Arial" w:hAnsi="Arial" w:cs="Arial"/>
          <w:color w:val="333333"/>
          <w:sz w:val="27"/>
          <w:szCs w:val="27"/>
        </w:rPr>
        <w:t xml:space="preserve"> чтобы говорить </w:t>
      </w:r>
      <w:proofErr w:type="spellStart"/>
      <w:r>
        <w:rPr>
          <w:rFonts w:ascii="Arial" w:hAnsi="Arial" w:cs="Arial"/>
          <w:color w:val="333333"/>
          <w:sz w:val="27"/>
          <w:szCs w:val="27"/>
        </w:rPr>
        <w:t>суициденту</w:t>
      </w:r>
      <w:proofErr w:type="spellEnd"/>
      <w:r>
        <w:rPr>
          <w:rFonts w:ascii="Arial" w:hAnsi="Arial" w:cs="Arial"/>
          <w:color w:val="333333"/>
          <w:sz w:val="27"/>
          <w:szCs w:val="27"/>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w:t>
      </w:r>
      <w:r>
        <w:rPr>
          <w:rFonts w:ascii="Arial" w:hAnsi="Arial" w:cs="Arial"/>
          <w:color w:val="333333"/>
          <w:sz w:val="27"/>
          <w:szCs w:val="27"/>
        </w:rPr>
        <w:lastRenderedPageBreak/>
        <w:t>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Pr>
          <w:rFonts w:ascii="Arial" w:hAnsi="Arial" w:cs="Arial"/>
          <w:color w:val="333333"/>
          <w:sz w:val="27"/>
          <w:szCs w:val="27"/>
        </w:rPr>
        <w:t>тыочень</w:t>
      </w:r>
      <w:proofErr w:type="spellEnd"/>
      <w:r>
        <w:rPr>
          <w:rFonts w:ascii="Arial" w:hAnsi="Arial" w:cs="Arial"/>
          <w:color w:val="333333"/>
          <w:sz w:val="27"/>
          <w:szCs w:val="27"/>
        </w:rPr>
        <w:t xml:space="preserve"> </w:t>
      </w:r>
      <w:proofErr w:type="gramStart"/>
      <w:r>
        <w:rPr>
          <w:rFonts w:ascii="Arial" w:hAnsi="Arial" w:cs="Arial"/>
          <w:color w:val="333333"/>
          <w:sz w:val="27"/>
          <w:szCs w:val="27"/>
        </w:rPr>
        <w:t>расстроен</w:t>
      </w:r>
      <w:proofErr w:type="gramEnd"/>
      <w:r>
        <w:rPr>
          <w:rFonts w:ascii="Arial" w:hAnsi="Arial" w:cs="Arial"/>
          <w:color w:val="333333"/>
          <w:sz w:val="27"/>
          <w:szCs w:val="27"/>
        </w:rPr>
        <w:t>»,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Pr>
          <w:rFonts w:ascii="Arial" w:hAnsi="Arial" w:cs="Arial"/>
          <w:color w:val="333333"/>
          <w:sz w:val="27"/>
          <w:szCs w:val="27"/>
        </w:rPr>
        <w:t>неразрешившегося</w:t>
      </w:r>
      <w:proofErr w:type="spellEnd"/>
      <w:r>
        <w:rPr>
          <w:rFonts w:ascii="Arial" w:hAnsi="Arial" w:cs="Arial"/>
          <w:color w:val="333333"/>
          <w:sz w:val="27"/>
          <w:szCs w:val="27"/>
        </w:rPr>
        <w:t xml:space="preserve"> горя или какой-либо соматической болезни. Поэтому следует принимать во внимание все его чувства и беды.</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9. Вселяйте надежду. 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10.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w:t>
      </w:r>
      <w:r>
        <w:rPr>
          <w:rFonts w:ascii="Arial" w:hAnsi="Arial" w:cs="Arial"/>
          <w:color w:val="333333"/>
          <w:sz w:val="27"/>
          <w:szCs w:val="27"/>
        </w:rPr>
        <w:lastRenderedPageBreak/>
        <w:t xml:space="preserve">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Pr>
          <w:rFonts w:ascii="Arial" w:hAnsi="Arial" w:cs="Arial"/>
          <w:color w:val="333333"/>
          <w:sz w:val="27"/>
          <w:szCs w:val="27"/>
        </w:rPr>
        <w:t>что бы не</w:t>
      </w:r>
      <w:proofErr w:type="gramEnd"/>
      <w:r>
        <w:rPr>
          <w:rFonts w:ascii="Arial" w:hAnsi="Arial" w:cs="Arial"/>
          <w:color w:val="333333"/>
          <w:sz w:val="27"/>
          <w:szCs w:val="27"/>
        </w:rPr>
        <w:t xml:space="preserve"> расстался. В этом случае лекарства, оружие или ножи следует убрать подальше.</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11. Не оставляйте человека одного в ситуации высокого суицидального риска.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Pr>
          <w:rFonts w:ascii="Arial" w:hAnsi="Arial" w:cs="Arial"/>
          <w:color w:val="333333"/>
          <w:sz w:val="27"/>
          <w:szCs w:val="27"/>
        </w:rPr>
        <w:t>ним</w:t>
      </w:r>
      <w:proofErr w:type="gramEnd"/>
      <w:r>
        <w:rPr>
          <w:rFonts w:ascii="Arial" w:hAnsi="Arial" w:cs="Arial"/>
          <w:color w:val="333333"/>
          <w:sz w:val="27"/>
          <w:szCs w:val="27"/>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12. Обратитесь за помощью к специалистам. </w:t>
      </w:r>
      <w:proofErr w:type="spellStart"/>
      <w:r>
        <w:rPr>
          <w:rFonts w:ascii="Arial" w:hAnsi="Arial" w:cs="Arial"/>
          <w:color w:val="333333"/>
          <w:sz w:val="27"/>
          <w:szCs w:val="27"/>
        </w:rPr>
        <w:t>Суициденты</w:t>
      </w:r>
      <w:proofErr w:type="spellEnd"/>
      <w:r>
        <w:rPr>
          <w:rFonts w:ascii="Arial" w:hAnsi="Arial" w:cs="Arial"/>
          <w:color w:val="333333"/>
          <w:sz w:val="27"/>
          <w:szCs w:val="27"/>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Pr>
          <w:rFonts w:ascii="Arial" w:hAnsi="Arial" w:cs="Arial"/>
          <w:color w:val="333333"/>
          <w:sz w:val="27"/>
          <w:szCs w:val="27"/>
        </w:rPr>
        <w:t>бывают</w:t>
      </w:r>
      <w:proofErr w:type="gramEnd"/>
      <w:r>
        <w:rPr>
          <w:rFonts w:ascii="Arial" w:hAnsi="Arial" w:cs="Arial"/>
          <w:color w:val="333333"/>
          <w:sz w:val="27"/>
          <w:szCs w:val="27"/>
        </w:rPr>
        <w:t xml:space="preserve"> склонны к излишней эмоциональности.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Для </w:t>
      </w:r>
      <w:proofErr w:type="gramStart"/>
      <w:r>
        <w:rPr>
          <w:rFonts w:ascii="Arial" w:hAnsi="Arial" w:cs="Arial"/>
          <w:color w:val="333333"/>
          <w:sz w:val="27"/>
          <w:szCs w:val="27"/>
        </w:rPr>
        <w:t>испытывающих</w:t>
      </w:r>
      <w:proofErr w:type="gramEnd"/>
      <w:r>
        <w:rPr>
          <w:rFonts w:ascii="Arial" w:hAnsi="Arial" w:cs="Arial"/>
          <w:color w:val="333333"/>
          <w:sz w:val="27"/>
          <w:szCs w:val="27"/>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w:t>
      </w:r>
      <w:r>
        <w:rPr>
          <w:rFonts w:ascii="Arial" w:hAnsi="Arial" w:cs="Arial"/>
          <w:color w:val="333333"/>
          <w:sz w:val="27"/>
          <w:szCs w:val="27"/>
        </w:rPr>
        <w:lastRenderedPageBreak/>
        <w:t>влиянию эти специалисты обладают уникальными способностями понимать сокровенные чувства, потребности и ожидания человека.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Иногда единственной альтернативой помощи </w:t>
      </w:r>
      <w:proofErr w:type="spellStart"/>
      <w:r>
        <w:rPr>
          <w:rFonts w:ascii="Arial" w:hAnsi="Arial" w:cs="Arial"/>
          <w:color w:val="333333"/>
          <w:sz w:val="27"/>
          <w:szCs w:val="27"/>
        </w:rPr>
        <w:t>суициденту</w:t>
      </w:r>
      <w:proofErr w:type="spellEnd"/>
      <w:r>
        <w:rPr>
          <w:rFonts w:ascii="Arial" w:hAnsi="Arial" w:cs="Arial"/>
          <w:color w:val="333333"/>
          <w:sz w:val="27"/>
          <w:szCs w:val="27"/>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Pr>
          <w:rFonts w:ascii="Arial" w:hAnsi="Arial" w:cs="Arial"/>
          <w:color w:val="333333"/>
          <w:sz w:val="27"/>
          <w:szCs w:val="27"/>
        </w:rPr>
        <w:t>суициденты</w:t>
      </w:r>
      <w:proofErr w:type="spellEnd"/>
      <w:r>
        <w:rPr>
          <w:rFonts w:ascii="Arial" w:hAnsi="Arial" w:cs="Arial"/>
          <w:color w:val="333333"/>
          <w:sz w:val="27"/>
          <w:szCs w:val="27"/>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Кроме того, известно, что наиболее </w:t>
      </w:r>
      <w:proofErr w:type="gramStart"/>
      <w:r>
        <w:rPr>
          <w:rFonts w:ascii="Arial" w:hAnsi="Arial" w:cs="Arial"/>
          <w:color w:val="333333"/>
          <w:sz w:val="27"/>
          <w:szCs w:val="27"/>
        </w:rPr>
        <w:t>склонные</w:t>
      </w:r>
      <w:proofErr w:type="gramEnd"/>
      <w:r>
        <w:rPr>
          <w:rFonts w:ascii="Arial" w:hAnsi="Arial" w:cs="Arial"/>
          <w:color w:val="333333"/>
          <w:sz w:val="27"/>
          <w:szCs w:val="27"/>
        </w:rP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w:t>
      </w:r>
      <w:proofErr w:type="gramStart"/>
      <w:r>
        <w:rPr>
          <w:rFonts w:ascii="Arial" w:hAnsi="Arial" w:cs="Arial"/>
          <w:color w:val="333333"/>
          <w:sz w:val="27"/>
          <w:szCs w:val="27"/>
        </w:rPr>
        <w:t>больницы</w:t>
      </w:r>
      <w:proofErr w:type="gramEnd"/>
      <w:r>
        <w:rPr>
          <w:rFonts w:ascii="Arial" w:hAnsi="Arial" w:cs="Arial"/>
          <w:color w:val="333333"/>
          <w:sz w:val="27"/>
          <w:szCs w:val="27"/>
        </w:rPr>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13. Важность сохранения заботы и поддержки. 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Pr>
          <w:rFonts w:ascii="Arial" w:hAnsi="Arial" w:cs="Arial"/>
          <w:color w:val="333333"/>
          <w:sz w:val="27"/>
          <w:szCs w:val="27"/>
        </w:rPr>
        <w:t>свидетельствовать о решении рассчитаться</w:t>
      </w:r>
      <w:proofErr w:type="gramEnd"/>
      <w:r>
        <w:rPr>
          <w:rFonts w:ascii="Arial" w:hAnsi="Arial" w:cs="Arial"/>
          <w:color w:val="333333"/>
          <w:sz w:val="27"/>
          <w:szCs w:val="27"/>
        </w:rPr>
        <w:t xml:space="preserve"> со всеми долгами и обязательствами, после чего можно покончить с собой. И, действительно, половина </w:t>
      </w:r>
      <w:proofErr w:type="spellStart"/>
      <w:r>
        <w:rPr>
          <w:rFonts w:ascii="Arial" w:hAnsi="Arial" w:cs="Arial"/>
          <w:color w:val="333333"/>
          <w:sz w:val="27"/>
          <w:szCs w:val="27"/>
        </w:rPr>
        <w:t>суицидентов</w:t>
      </w:r>
      <w:proofErr w:type="spellEnd"/>
      <w:r>
        <w:rPr>
          <w:rFonts w:ascii="Arial" w:hAnsi="Arial" w:cs="Arial"/>
          <w:color w:val="333333"/>
          <w:sz w:val="27"/>
          <w:szCs w:val="27"/>
        </w:rPr>
        <w:t xml:space="preserve"> совершает самоубийство не позже, чем через три месяца после начала психологического кризиса.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lastRenderedPageBreak/>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Pr>
          <w:rFonts w:ascii="Arial" w:hAnsi="Arial" w:cs="Arial"/>
          <w:color w:val="333333"/>
          <w:sz w:val="27"/>
          <w:szCs w:val="27"/>
        </w:rPr>
        <w:t>неумехам</w:t>
      </w:r>
      <w:proofErr w:type="gramEnd"/>
      <w:r>
        <w:rPr>
          <w:rFonts w:ascii="Arial" w:hAnsi="Arial" w:cs="Arial"/>
          <w:color w:val="333333"/>
          <w:sz w:val="27"/>
          <w:szCs w:val="27"/>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784B57" w:rsidRDefault="00784B57" w:rsidP="00784B57">
      <w:pPr>
        <w:pStyle w:val="a4"/>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784B57" w:rsidRDefault="00784B57" w:rsidP="00784B57">
      <w:pPr>
        <w:pStyle w:val="a4"/>
        <w:shd w:val="clear" w:color="auto" w:fill="FFFFFF"/>
        <w:spacing w:before="0" w:beforeAutospacing="0" w:after="150" w:afterAutospacing="0"/>
        <w:jc w:val="center"/>
        <w:rPr>
          <w:rFonts w:ascii="Arial" w:hAnsi="Arial" w:cs="Arial"/>
          <w:color w:val="333333"/>
          <w:sz w:val="27"/>
          <w:szCs w:val="27"/>
        </w:rPr>
      </w:pPr>
      <w:r>
        <w:rPr>
          <w:rStyle w:val="a5"/>
          <w:rFonts w:ascii="Arial" w:hAnsi="Arial" w:cs="Arial"/>
          <w:color w:val="333333"/>
          <w:sz w:val="27"/>
          <w:szCs w:val="27"/>
        </w:rPr>
        <w:t>Контактные телефоны для тех, кто оказался в сложной жизненной ситуации:</w:t>
      </w:r>
    </w:p>
    <w:p w:rsidR="00784B57" w:rsidRDefault="00784B57" w:rsidP="00784B57">
      <w:pPr>
        <w:pStyle w:val="a4"/>
        <w:shd w:val="clear" w:color="auto" w:fill="FFFFFF"/>
        <w:spacing w:before="0" w:beforeAutospacing="0" w:after="150" w:afterAutospacing="0"/>
        <w:jc w:val="center"/>
        <w:rPr>
          <w:rFonts w:ascii="Arial" w:hAnsi="Arial" w:cs="Arial"/>
          <w:color w:val="333333"/>
          <w:sz w:val="27"/>
          <w:szCs w:val="27"/>
        </w:rPr>
      </w:pPr>
      <w:r>
        <w:rPr>
          <w:rStyle w:val="a5"/>
          <w:rFonts w:ascii="Arial" w:hAnsi="Arial" w:cs="Arial"/>
          <w:color w:val="333333"/>
          <w:sz w:val="27"/>
          <w:szCs w:val="27"/>
        </w:rPr>
        <w:t>«Телефон доверия» медико-психологической службы: 8(0212)61-60-60</w:t>
      </w:r>
    </w:p>
    <w:p w:rsidR="004D76E2" w:rsidRPr="00784B57" w:rsidRDefault="00784B57" w:rsidP="00784B57"/>
    <w:sectPr w:rsidR="004D76E2" w:rsidRPr="00784B57" w:rsidSect="00D04C9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A72"/>
    <w:multiLevelType w:val="multilevel"/>
    <w:tmpl w:val="36AE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D13AD"/>
    <w:multiLevelType w:val="multilevel"/>
    <w:tmpl w:val="F7B2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92E65"/>
    <w:multiLevelType w:val="multilevel"/>
    <w:tmpl w:val="4EA2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92749"/>
    <w:multiLevelType w:val="multilevel"/>
    <w:tmpl w:val="A2DC6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07914"/>
    <w:multiLevelType w:val="multilevel"/>
    <w:tmpl w:val="A852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B016B"/>
    <w:multiLevelType w:val="multilevel"/>
    <w:tmpl w:val="0B64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547B3"/>
    <w:multiLevelType w:val="multilevel"/>
    <w:tmpl w:val="BF16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745521"/>
    <w:multiLevelType w:val="multilevel"/>
    <w:tmpl w:val="43CA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3B72A1"/>
    <w:multiLevelType w:val="multilevel"/>
    <w:tmpl w:val="C342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D173B3"/>
    <w:multiLevelType w:val="multilevel"/>
    <w:tmpl w:val="EF62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EC2286"/>
    <w:multiLevelType w:val="multilevel"/>
    <w:tmpl w:val="5B2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A11420"/>
    <w:multiLevelType w:val="multilevel"/>
    <w:tmpl w:val="8B4C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B1ECB"/>
    <w:multiLevelType w:val="multilevel"/>
    <w:tmpl w:val="F024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0D2D5D"/>
    <w:multiLevelType w:val="multilevel"/>
    <w:tmpl w:val="F4EE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1C731D"/>
    <w:multiLevelType w:val="multilevel"/>
    <w:tmpl w:val="E9EC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4E144E"/>
    <w:multiLevelType w:val="multilevel"/>
    <w:tmpl w:val="4ACE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90E6D"/>
    <w:multiLevelType w:val="multilevel"/>
    <w:tmpl w:val="5AF8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AE54D3"/>
    <w:multiLevelType w:val="multilevel"/>
    <w:tmpl w:val="D30A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3920B2"/>
    <w:multiLevelType w:val="multilevel"/>
    <w:tmpl w:val="015C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9974A8"/>
    <w:multiLevelType w:val="multilevel"/>
    <w:tmpl w:val="4BCE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6F5E52"/>
    <w:multiLevelType w:val="multilevel"/>
    <w:tmpl w:val="65FA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3E3D83"/>
    <w:multiLevelType w:val="multilevel"/>
    <w:tmpl w:val="0696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7A4531"/>
    <w:multiLevelType w:val="multilevel"/>
    <w:tmpl w:val="4B98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A1774B"/>
    <w:multiLevelType w:val="multilevel"/>
    <w:tmpl w:val="AEE6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B32A33"/>
    <w:multiLevelType w:val="multilevel"/>
    <w:tmpl w:val="43EC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B17EE"/>
    <w:multiLevelType w:val="multilevel"/>
    <w:tmpl w:val="99A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C83F1A"/>
    <w:multiLevelType w:val="multilevel"/>
    <w:tmpl w:val="FC0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D1B6A"/>
    <w:multiLevelType w:val="multilevel"/>
    <w:tmpl w:val="DE9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07B9C"/>
    <w:multiLevelType w:val="multilevel"/>
    <w:tmpl w:val="E84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2A1681"/>
    <w:multiLevelType w:val="multilevel"/>
    <w:tmpl w:val="024E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C54B23"/>
    <w:multiLevelType w:val="multilevel"/>
    <w:tmpl w:val="7BD2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6B1CAF"/>
    <w:multiLevelType w:val="multilevel"/>
    <w:tmpl w:val="2968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E774CD"/>
    <w:multiLevelType w:val="multilevel"/>
    <w:tmpl w:val="465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624453"/>
    <w:multiLevelType w:val="multilevel"/>
    <w:tmpl w:val="D43C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390BFD"/>
    <w:multiLevelType w:val="multilevel"/>
    <w:tmpl w:val="1EA4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70220"/>
    <w:multiLevelType w:val="multilevel"/>
    <w:tmpl w:val="8B20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197F47"/>
    <w:multiLevelType w:val="multilevel"/>
    <w:tmpl w:val="3E7E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9B0682"/>
    <w:multiLevelType w:val="multilevel"/>
    <w:tmpl w:val="BAAE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503B8D"/>
    <w:multiLevelType w:val="multilevel"/>
    <w:tmpl w:val="BCFA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62EEA"/>
    <w:multiLevelType w:val="multilevel"/>
    <w:tmpl w:val="1FD8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13"/>
  </w:num>
  <w:num w:numId="4">
    <w:abstractNumId w:val="26"/>
  </w:num>
  <w:num w:numId="5">
    <w:abstractNumId w:val="37"/>
  </w:num>
  <w:num w:numId="6">
    <w:abstractNumId w:val="19"/>
  </w:num>
  <w:num w:numId="7">
    <w:abstractNumId w:val="34"/>
  </w:num>
  <w:num w:numId="8">
    <w:abstractNumId w:val="0"/>
  </w:num>
  <w:num w:numId="9">
    <w:abstractNumId w:val="3"/>
  </w:num>
  <w:num w:numId="10">
    <w:abstractNumId w:val="9"/>
  </w:num>
  <w:num w:numId="11">
    <w:abstractNumId w:val="33"/>
  </w:num>
  <w:num w:numId="12">
    <w:abstractNumId w:val="24"/>
  </w:num>
  <w:num w:numId="13">
    <w:abstractNumId w:val="17"/>
  </w:num>
  <w:num w:numId="14">
    <w:abstractNumId w:val="5"/>
  </w:num>
  <w:num w:numId="15">
    <w:abstractNumId w:val="28"/>
  </w:num>
  <w:num w:numId="16">
    <w:abstractNumId w:val="23"/>
  </w:num>
  <w:num w:numId="17">
    <w:abstractNumId w:val="16"/>
  </w:num>
  <w:num w:numId="18">
    <w:abstractNumId w:val="38"/>
  </w:num>
  <w:num w:numId="19">
    <w:abstractNumId w:val="20"/>
  </w:num>
  <w:num w:numId="20">
    <w:abstractNumId w:val="18"/>
  </w:num>
  <w:num w:numId="21">
    <w:abstractNumId w:val="8"/>
  </w:num>
  <w:num w:numId="22">
    <w:abstractNumId w:val="32"/>
  </w:num>
  <w:num w:numId="23">
    <w:abstractNumId w:val="2"/>
  </w:num>
  <w:num w:numId="24">
    <w:abstractNumId w:val="29"/>
  </w:num>
  <w:num w:numId="25">
    <w:abstractNumId w:val="35"/>
  </w:num>
  <w:num w:numId="26">
    <w:abstractNumId w:val="7"/>
  </w:num>
  <w:num w:numId="27">
    <w:abstractNumId w:val="30"/>
  </w:num>
  <w:num w:numId="28">
    <w:abstractNumId w:val="31"/>
  </w:num>
  <w:num w:numId="29">
    <w:abstractNumId w:val="4"/>
  </w:num>
  <w:num w:numId="30">
    <w:abstractNumId w:val="6"/>
  </w:num>
  <w:num w:numId="31">
    <w:abstractNumId w:val="22"/>
  </w:num>
  <w:num w:numId="32">
    <w:abstractNumId w:val="14"/>
  </w:num>
  <w:num w:numId="33">
    <w:abstractNumId w:val="12"/>
  </w:num>
  <w:num w:numId="34">
    <w:abstractNumId w:val="25"/>
  </w:num>
  <w:num w:numId="35">
    <w:abstractNumId w:val="39"/>
  </w:num>
  <w:num w:numId="36">
    <w:abstractNumId w:val="11"/>
  </w:num>
  <w:num w:numId="37">
    <w:abstractNumId w:val="36"/>
  </w:num>
  <w:num w:numId="38">
    <w:abstractNumId w:val="10"/>
  </w:num>
  <w:num w:numId="39">
    <w:abstractNumId w:val="2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1"/>
    <w:rsid w:val="00012305"/>
    <w:rsid w:val="000C74E1"/>
    <w:rsid w:val="00204D79"/>
    <w:rsid w:val="004B4636"/>
    <w:rsid w:val="00784B57"/>
    <w:rsid w:val="008A403C"/>
    <w:rsid w:val="008B1D9A"/>
    <w:rsid w:val="00AF2182"/>
    <w:rsid w:val="00B81EE9"/>
    <w:rsid w:val="00D04C9E"/>
    <w:rsid w:val="00D642FC"/>
    <w:rsid w:val="00EE4D67"/>
    <w:rsid w:val="00F62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4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C74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74E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C74E1"/>
    <w:rPr>
      <w:color w:val="0000FF"/>
      <w:u w:val="single"/>
    </w:rPr>
  </w:style>
  <w:style w:type="paragraph" w:styleId="a4">
    <w:name w:val="Normal (Web)"/>
    <w:basedOn w:val="a"/>
    <w:uiPriority w:val="99"/>
    <w:semiHidden/>
    <w:unhideWhenUsed/>
    <w:rsid w:val="000C7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74E1"/>
    <w:rPr>
      <w:b/>
      <w:bCs/>
    </w:rPr>
  </w:style>
  <w:style w:type="paragraph" w:styleId="a6">
    <w:name w:val="Balloon Text"/>
    <w:basedOn w:val="a"/>
    <w:link w:val="a7"/>
    <w:uiPriority w:val="99"/>
    <w:semiHidden/>
    <w:unhideWhenUsed/>
    <w:rsid w:val="00EE4D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D67"/>
    <w:rPr>
      <w:rFonts w:ascii="Tahoma" w:hAnsi="Tahoma" w:cs="Tahoma"/>
      <w:sz w:val="16"/>
      <w:szCs w:val="16"/>
    </w:rPr>
  </w:style>
  <w:style w:type="character" w:styleId="a8">
    <w:name w:val="Emphasis"/>
    <w:basedOn w:val="a0"/>
    <w:uiPriority w:val="20"/>
    <w:qFormat/>
    <w:rsid w:val="008A403C"/>
    <w:rPr>
      <w:i/>
      <w:iCs/>
    </w:rPr>
  </w:style>
  <w:style w:type="character" w:customStyle="1" w:styleId="10">
    <w:name w:val="Заголовок 1 Знак"/>
    <w:basedOn w:val="a0"/>
    <w:link w:val="1"/>
    <w:uiPriority w:val="9"/>
    <w:rsid w:val="004B463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4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C74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74E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C74E1"/>
    <w:rPr>
      <w:color w:val="0000FF"/>
      <w:u w:val="single"/>
    </w:rPr>
  </w:style>
  <w:style w:type="paragraph" w:styleId="a4">
    <w:name w:val="Normal (Web)"/>
    <w:basedOn w:val="a"/>
    <w:uiPriority w:val="99"/>
    <w:semiHidden/>
    <w:unhideWhenUsed/>
    <w:rsid w:val="000C7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74E1"/>
    <w:rPr>
      <w:b/>
      <w:bCs/>
    </w:rPr>
  </w:style>
  <w:style w:type="paragraph" w:styleId="a6">
    <w:name w:val="Balloon Text"/>
    <w:basedOn w:val="a"/>
    <w:link w:val="a7"/>
    <w:uiPriority w:val="99"/>
    <w:semiHidden/>
    <w:unhideWhenUsed/>
    <w:rsid w:val="00EE4D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D67"/>
    <w:rPr>
      <w:rFonts w:ascii="Tahoma" w:hAnsi="Tahoma" w:cs="Tahoma"/>
      <w:sz w:val="16"/>
      <w:szCs w:val="16"/>
    </w:rPr>
  </w:style>
  <w:style w:type="character" w:styleId="a8">
    <w:name w:val="Emphasis"/>
    <w:basedOn w:val="a0"/>
    <w:uiPriority w:val="20"/>
    <w:qFormat/>
    <w:rsid w:val="008A403C"/>
    <w:rPr>
      <w:i/>
      <w:iCs/>
    </w:rPr>
  </w:style>
  <w:style w:type="character" w:customStyle="1" w:styleId="10">
    <w:name w:val="Заголовок 1 Знак"/>
    <w:basedOn w:val="a0"/>
    <w:link w:val="1"/>
    <w:uiPriority w:val="9"/>
    <w:rsid w:val="004B46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245">
      <w:bodyDiv w:val="1"/>
      <w:marLeft w:val="0"/>
      <w:marRight w:val="0"/>
      <w:marTop w:val="0"/>
      <w:marBottom w:val="0"/>
      <w:divBdr>
        <w:top w:val="none" w:sz="0" w:space="0" w:color="auto"/>
        <w:left w:val="none" w:sz="0" w:space="0" w:color="auto"/>
        <w:bottom w:val="none" w:sz="0" w:space="0" w:color="auto"/>
        <w:right w:val="none" w:sz="0" w:space="0" w:color="auto"/>
      </w:divBdr>
    </w:div>
    <w:div w:id="179901856">
      <w:bodyDiv w:val="1"/>
      <w:marLeft w:val="0"/>
      <w:marRight w:val="0"/>
      <w:marTop w:val="0"/>
      <w:marBottom w:val="0"/>
      <w:divBdr>
        <w:top w:val="none" w:sz="0" w:space="0" w:color="auto"/>
        <w:left w:val="none" w:sz="0" w:space="0" w:color="auto"/>
        <w:bottom w:val="none" w:sz="0" w:space="0" w:color="auto"/>
        <w:right w:val="none" w:sz="0" w:space="0" w:color="auto"/>
      </w:divBdr>
    </w:div>
    <w:div w:id="584808017">
      <w:bodyDiv w:val="1"/>
      <w:marLeft w:val="0"/>
      <w:marRight w:val="0"/>
      <w:marTop w:val="0"/>
      <w:marBottom w:val="0"/>
      <w:divBdr>
        <w:top w:val="none" w:sz="0" w:space="0" w:color="auto"/>
        <w:left w:val="none" w:sz="0" w:space="0" w:color="auto"/>
        <w:bottom w:val="none" w:sz="0" w:space="0" w:color="auto"/>
        <w:right w:val="none" w:sz="0" w:space="0" w:color="auto"/>
      </w:divBdr>
    </w:div>
    <w:div w:id="604271804">
      <w:bodyDiv w:val="1"/>
      <w:marLeft w:val="0"/>
      <w:marRight w:val="0"/>
      <w:marTop w:val="0"/>
      <w:marBottom w:val="0"/>
      <w:divBdr>
        <w:top w:val="none" w:sz="0" w:space="0" w:color="auto"/>
        <w:left w:val="none" w:sz="0" w:space="0" w:color="auto"/>
        <w:bottom w:val="none" w:sz="0" w:space="0" w:color="auto"/>
        <w:right w:val="none" w:sz="0" w:space="0" w:color="auto"/>
      </w:divBdr>
    </w:div>
    <w:div w:id="716123019">
      <w:bodyDiv w:val="1"/>
      <w:marLeft w:val="0"/>
      <w:marRight w:val="0"/>
      <w:marTop w:val="0"/>
      <w:marBottom w:val="0"/>
      <w:divBdr>
        <w:top w:val="none" w:sz="0" w:space="0" w:color="auto"/>
        <w:left w:val="none" w:sz="0" w:space="0" w:color="auto"/>
        <w:bottom w:val="none" w:sz="0" w:space="0" w:color="auto"/>
        <w:right w:val="none" w:sz="0" w:space="0" w:color="auto"/>
      </w:divBdr>
    </w:div>
    <w:div w:id="775949336">
      <w:bodyDiv w:val="1"/>
      <w:marLeft w:val="0"/>
      <w:marRight w:val="0"/>
      <w:marTop w:val="0"/>
      <w:marBottom w:val="0"/>
      <w:divBdr>
        <w:top w:val="none" w:sz="0" w:space="0" w:color="auto"/>
        <w:left w:val="none" w:sz="0" w:space="0" w:color="auto"/>
        <w:bottom w:val="none" w:sz="0" w:space="0" w:color="auto"/>
        <w:right w:val="none" w:sz="0" w:space="0" w:color="auto"/>
      </w:divBdr>
    </w:div>
    <w:div w:id="819493814">
      <w:bodyDiv w:val="1"/>
      <w:marLeft w:val="0"/>
      <w:marRight w:val="0"/>
      <w:marTop w:val="0"/>
      <w:marBottom w:val="0"/>
      <w:divBdr>
        <w:top w:val="none" w:sz="0" w:space="0" w:color="auto"/>
        <w:left w:val="none" w:sz="0" w:space="0" w:color="auto"/>
        <w:bottom w:val="none" w:sz="0" w:space="0" w:color="auto"/>
        <w:right w:val="none" w:sz="0" w:space="0" w:color="auto"/>
      </w:divBdr>
    </w:div>
    <w:div w:id="959802620">
      <w:bodyDiv w:val="1"/>
      <w:marLeft w:val="0"/>
      <w:marRight w:val="0"/>
      <w:marTop w:val="0"/>
      <w:marBottom w:val="0"/>
      <w:divBdr>
        <w:top w:val="none" w:sz="0" w:space="0" w:color="auto"/>
        <w:left w:val="none" w:sz="0" w:space="0" w:color="auto"/>
        <w:bottom w:val="none" w:sz="0" w:space="0" w:color="auto"/>
        <w:right w:val="none" w:sz="0" w:space="0" w:color="auto"/>
      </w:divBdr>
    </w:div>
    <w:div w:id="1155072845">
      <w:bodyDiv w:val="1"/>
      <w:marLeft w:val="0"/>
      <w:marRight w:val="0"/>
      <w:marTop w:val="0"/>
      <w:marBottom w:val="0"/>
      <w:divBdr>
        <w:top w:val="none" w:sz="0" w:space="0" w:color="auto"/>
        <w:left w:val="none" w:sz="0" w:space="0" w:color="auto"/>
        <w:bottom w:val="none" w:sz="0" w:space="0" w:color="auto"/>
        <w:right w:val="none" w:sz="0" w:space="0" w:color="auto"/>
      </w:divBdr>
      <w:divsChild>
        <w:div w:id="666056883">
          <w:marLeft w:val="0"/>
          <w:marRight w:val="0"/>
          <w:marTop w:val="0"/>
          <w:marBottom w:val="0"/>
          <w:divBdr>
            <w:top w:val="none" w:sz="0" w:space="0" w:color="auto"/>
            <w:left w:val="none" w:sz="0" w:space="0" w:color="auto"/>
            <w:bottom w:val="none" w:sz="0" w:space="0" w:color="auto"/>
            <w:right w:val="none" w:sz="0" w:space="0" w:color="auto"/>
          </w:divBdr>
        </w:div>
      </w:divsChild>
    </w:div>
    <w:div w:id="1618178844">
      <w:bodyDiv w:val="1"/>
      <w:marLeft w:val="0"/>
      <w:marRight w:val="0"/>
      <w:marTop w:val="0"/>
      <w:marBottom w:val="0"/>
      <w:divBdr>
        <w:top w:val="none" w:sz="0" w:space="0" w:color="auto"/>
        <w:left w:val="none" w:sz="0" w:space="0" w:color="auto"/>
        <w:bottom w:val="none" w:sz="0" w:space="0" w:color="auto"/>
        <w:right w:val="none" w:sz="0" w:space="0" w:color="auto"/>
      </w:divBdr>
    </w:div>
    <w:div w:id="1721323769">
      <w:bodyDiv w:val="1"/>
      <w:marLeft w:val="0"/>
      <w:marRight w:val="0"/>
      <w:marTop w:val="0"/>
      <w:marBottom w:val="0"/>
      <w:divBdr>
        <w:top w:val="none" w:sz="0" w:space="0" w:color="auto"/>
        <w:left w:val="none" w:sz="0" w:space="0" w:color="auto"/>
        <w:bottom w:val="none" w:sz="0" w:space="0" w:color="auto"/>
        <w:right w:val="none" w:sz="0" w:space="0" w:color="auto"/>
      </w:divBdr>
    </w:div>
    <w:div w:id="204134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4332</Words>
  <Characters>24697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2023-03-29T11:12:00Z</dcterms:created>
  <dcterms:modified xsi:type="dcterms:W3CDTF">2023-03-29T11:12:00Z</dcterms:modified>
</cp:coreProperties>
</file>