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DDFE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СОЦИАЛЬНАЯ БЕЗОПАСНОСТЬ:</w:t>
      </w:r>
    </w:p>
    <w:p w14:paraId="410D477E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ПРИНЦИПЫ И ПРИОРИТЕТЫ</w:t>
      </w:r>
    </w:p>
    <w:p w14:paraId="357C8E08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 подготовлен</w:t>
      </w:r>
    </w:p>
    <w:p w14:paraId="066199E8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Академией управления при Президенте Республики Беларусь</w:t>
      </w:r>
    </w:p>
    <w:p w14:paraId="695A1A51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основе информации</w:t>
      </w:r>
    </w:p>
    <w:p w14:paraId="40B088BE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Министерства внутренних дел, Министерства здравоохранения, Министерства иностранных дел, Министерства образования, Министерства спорта и туризма,</w:t>
      </w:r>
    </w:p>
    <w:p w14:paraId="4F7AA967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Министерства труда и социальной защиты,</w:t>
      </w:r>
    </w:p>
    <w:p w14:paraId="2FC1C017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Министерства финансов Республики Беларусь,</w:t>
      </w:r>
    </w:p>
    <w:p w14:paraId="36F30CDF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Следственного комитета Республики Беларусь,</w:t>
      </w:r>
    </w:p>
    <w:p w14:paraId="25418AAD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Генеральной прокуратуры Республики Беларусь,</w:t>
      </w:r>
    </w:p>
    <w:p w14:paraId="5E71C325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Национальной академии наук Беларуси,</w:t>
      </w:r>
    </w:p>
    <w:p w14:paraId="4D585A67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материалов агентства «БелТА» и газеты «СБ. Беларусь сегодня»</w:t>
      </w:r>
    </w:p>
    <w:p w14:paraId="5190F3D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40E7517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Обращаясь 28 января 2022 г. с Посланием к белорусскому народу и Национальному собранию,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Президент Республики Беларусь А.Г.Лукашенко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обозначил принципы социальной политики государства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052C9A8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«Первый принцип – </w:t>
      </w:r>
      <w:r w:rsidRPr="00B72E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справедливость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…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1B30AFD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принцип – </w:t>
      </w:r>
      <w:r w:rsidRPr="00B72E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ответственность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 Государство последовательно выполняет обязательства перед обществом, гарантируя всестороннюю и масштабную поддержку на протяжении жизни человека.</w:t>
      </w:r>
    </w:p>
    <w:p w14:paraId="35D5B40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Третий принцип – </w:t>
      </w:r>
      <w:r w:rsidRPr="00B72E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забота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ситуацию».</w:t>
      </w:r>
    </w:p>
    <w:p w14:paraId="6269295E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 Глобальные вызовы и новые реалии мирового развития в социальной сфере</w:t>
      </w:r>
    </w:p>
    <w:p w14:paraId="7764E26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 XXI веке человечество переживает период глубоких потрясений.</w:t>
      </w:r>
    </w:p>
    <w:p w14:paraId="744E486E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Реальной угрозой является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нарастание демографического дисбаланса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усиление общемирового тренда старения населения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 По</w:t>
      </w:r>
      <w:r w:rsidRPr="00B72EC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опубликованным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апреле 2023 г. данным ООН, «человечество достигло численности в 8 млрд. К 2050 году на Земле будут жить 9,7 млрд чел., а после 2070 года количество населения, скорее всего, начнет падать».</w:t>
      </w:r>
    </w:p>
    <w:p w14:paraId="7A3D9B0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287100C9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Наиболее быстро прирастает население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Африки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сегодня там проживает порядка 1,3 млрд чел. Предполагается, что к концу столетия на этом континенте население достигнет почти 4 млрд чел. (фактически половина современного человечества). При этом, по некоторым прогнозам, через 70 лет население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Китая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(сегодня в КНР проживает 1,4 млрд чел.) может сократиться до 800 млн чел.</w:t>
      </w:r>
    </w:p>
    <w:p w14:paraId="1237DD2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прогнозам World Population Revive, к 2050 году количество жителей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Литвы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сократится на 22,1%,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Латвии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на 21,6 %,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Эстонии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 12,7%; предполагается, что в Латвии будет проживать 1,5 млн чел., а в Литве и Эстонии – соответственно 2,1 млн и 1,2 млн чел.</w:t>
      </w:r>
    </w:p>
    <w:p w14:paraId="042B517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Негативный демографический тренд – уменьшение количества детей в семье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CE0521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14B90CE0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мнению демографов, население перестает воспроизводиться при суммарном коэффициенте рождаемости в 2,15 условного ребенка на одну женщину фертильного возраста (с 19 до 45 лет).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в начале 1950-х гг. на каждую женщину в мире в среднем приходилось пять детей, то к концу 2020-х гг. – ожидается порядка двух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A2FB7C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отмечают исследователи,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мы живем в эпоху имущественного расслоения – массовой концентрации богатства и беспрецедентного неравенства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: 10% самых богатых людей владеют 76% всего богатства, в то время как беднейшие – всего 2%. Половина населения мира живет в странах, где правительствам приходится тратить больше на погашение долгов, чем они могут потратить на образование или здравоохранение.</w:t>
      </w:r>
    </w:p>
    <w:p w14:paraId="33AA354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23CB5C9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согласно данным Федерального статистического управления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Германии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прошлом году почти 2,2 млн детей и молодых людей в возрасте до 18 лет оказались за чертой бедности (14,8% молодежи).</w:t>
      </w:r>
    </w:p>
    <w:p w14:paraId="4BAB8DE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Продолжают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сокращаться производственный потенциал мирового сельского хозяйства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и компенсационные возможности природной среды.</w:t>
      </w:r>
    </w:p>
    <w:p w14:paraId="0F6FC59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Справочно:</w:t>
      </w:r>
    </w:p>
    <w:p w14:paraId="4DFBF03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сведениям американского Центра стратегических и международных исследований, «в середине 2020-х гг. мир может поразить волна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засухи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вызывая глобальный продовольственный и миграционный кризисы».</w:t>
      </w:r>
    </w:p>
    <w:p w14:paraId="553A8CC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 данным ООН, к 2050 году во многих странах мира произойдет существенное </w:t>
      </w:r>
      <w:r w:rsidRPr="00B72EC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сокращение урожайности</w:t>
      </w:r>
      <w:r w:rsidRPr="00B72EC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по климатическим причинам.</w:t>
      </w:r>
    </w:p>
    <w:p w14:paraId="423857C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Уже сегодня более 3 млрд жителей планеты не могут позволить себе здоровое питание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 Согласно опубликованным в июле 2023 г. данным ООН,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2019 года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из-за пандемии, экстремальных погодных явлений и вооруженных конфликтов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число голодающих в мире увеличилось на 122 млн чел.</w:t>
      </w:r>
    </w:p>
    <w:p w14:paraId="068B8BAA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Беспрецедентная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пандемия коронавирусной инфекции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 </w:t>
      </w:r>
      <w:r w:rsidRPr="00B72EC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(снижение объемов производства, ограничение свободного движения товаров и рабочей силы).</w:t>
      </w:r>
    </w:p>
    <w:p w14:paraId="3279B899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Следствием глобальных вызовов является обострение социальных противоречий на европейском и других континентах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2AB962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0BAB53F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сентябре 2023 г.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Греции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проходила 24-часовая забастовка и массовые акции протеста (причина – резкое ужесточение трудового законодательства: продолжительность рабочего дня может достигнуть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г.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Варшаве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бюджетники вышли на «марш гнева» против канцелярии премьер-министра с требованием повышения зарплат;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Великобритании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46C02A3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последние годы во многих странах Европы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кризис доступного жилья сокращает доходы семей, углубляет неравенство, вредит здоровью детей, обедняет молодежь, приводит к росту бездомности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520F68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6C9FB46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 оценкам Европейской федерации национальных организаций, работающих с бездомными (FEANTSA),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число бездомных в Европе выросло до рекордных значений – практически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млн чел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Хуже всего ситуация сложилась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ФРГ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там в 2022 году было зарегистрировано 262,6 тыс. людей без крова.</w:t>
      </w:r>
      <w:r w:rsidRPr="00B72ECC">
        <w:rPr>
          <w:rFonts w:ascii="Arial" w:eastAsia="Times New Roman" w:hAnsi="Arial" w:cs="Arial"/>
          <w:i/>
          <w:iCs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Испании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 тот же год – чуть более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28,5 тыс. чел.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Ирландии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число бездомных составило 11,6 тыс. чел.</w:t>
      </w:r>
    </w:p>
    <w:p w14:paraId="45D88ED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Глобальные вызовы и угрозы учтены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проекте новой редакции Концепции национальной безопасности Республики Беларусь. В указанном документе особое внимание уделяется социальной безопасности.</w:t>
      </w:r>
    </w:p>
    <w:p w14:paraId="1FEC833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4F733FF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Социальная безопасность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1369657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социальной сфере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основными национальными интересами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являются:</w:t>
      </w:r>
    </w:p>
    <w:p w14:paraId="4D660FF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5F7F8E7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общественной безопасности и безопасности жизнедеятельности населения, снижение уровня преступности и криминализации общества;</w:t>
      </w:r>
    </w:p>
    <w:p w14:paraId="3B8917E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устойчивость рынка труда, минимизация безработицы и достойный уровень оплаты труда;</w:t>
      </w:r>
    </w:p>
    <w:p w14:paraId="1566433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интеллектуального и духовно-нравственного потенциала общества, укрепление патриотизма.</w:t>
      </w:r>
    </w:p>
    <w:p w14:paraId="0F2CA5F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 Республика Беларусь – демократическое социальное правовое государство</w:t>
      </w:r>
    </w:p>
    <w:p w14:paraId="3EE6BAA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нашей стране реализуется модель социально ориентированной рыночной экономики, доказавшей свою эффективность.</w:t>
      </w:r>
    </w:p>
    <w:p w14:paraId="3494A4E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финансирование отраслей социальной сферы ежегодно направляется около 12% ВВП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586861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Главная цель пятилетней программы на 2021–2025 годы – обеспечение стабильности в обществе и рост благосостояния белорусских граждан за счет модернизации экономики, наращивания социального капитала, 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создания комфортных условий для жизни, работы и самореализации человека. Шестое Всебелорусское народное собрание определило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актуальные приоритеты пятилетки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: счастливая семья; сильные регионы; интеллектуальная среда; государство-партнер.</w:t>
      </w:r>
    </w:p>
    <w:p w14:paraId="54D2C9D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597154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00171CA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целом в Беларуси расходы консолидированного бюджета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2023 году (по состоянию на 1 сентября 2023 г.)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финансирование социальной сферы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предусмотрены в сумме 27,7 млрд рублей. Это составляет 42% расходов бюджета.</w:t>
      </w:r>
    </w:p>
    <w:p w14:paraId="11B31BC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Наиболее бюджетоемкие расходы консолидированного бюджета составляют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здравоохранение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образование – по 4,8% к ВВП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(10,5 млрд рублей) каждая сфера.</w:t>
      </w:r>
    </w:p>
    <w:p w14:paraId="1F3E0E8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принципиальным является то, что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задача государства – обеспечить гражданину достойный уровень социальной защиты и поддержки, а гражданин должен быть сам ответственен за удовлетворение личных потребностей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BFC84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 Рост реальной заработной платы и иных доходов населения – основа благосостояния белорусских граждан</w:t>
      </w:r>
    </w:p>
    <w:p w14:paraId="1A73D3E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2023 г. установлены дополнительные стимулирующие выплаты отдельным категориям работников образования, физической культуры и спорта, здравоохранения. С 1 сентября 2023 г. произведено увеличение заработной платы педагогических работников.</w:t>
      </w:r>
    </w:p>
    <w:p w14:paraId="68959CB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4EA9D0C0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январь–июль 2023 г. номинальная начисленная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среднемесячная заработная плата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работников составила 1 816,9 рубля или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115%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 сравнению с соответствующим периодом 2022 года, в том числе в июле – 1 933,1 рубля. Ее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реальный размер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 семь месяцев 2023 г. по отношению к соответствующему периоду 2022 года составил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108,4%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июле –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114,4%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3BA3F6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сравнения: за январь–июнь 2023 г. реальная заработная плата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Кыргызстане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составила 114,6%,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Армении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114,7%,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России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106,8%,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Казахстане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100,2%.</w:t>
      </w:r>
    </w:p>
    <w:p w14:paraId="7B1F0A3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январь–август 2023 г. номинальная начисленная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среднемесячная заработная плата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работников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составила 1 553,5 рубля 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или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117,0%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 сравнению с соответствующим периодом 2022 года, в том числе в августе – 1 671,2 рубля. Ее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реальный размер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 восемь месяцев 2023 г. по отношению к соответствующему периоду 2022 года составил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110,8%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августе –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113,2%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0D8AC5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мае и сентябре текущего года были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произведены перерасчеты трудовых пенсий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3593C5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516C6CE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январе–сентябре 2023 г.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средний размер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пенсии по возрасту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(неработающего пенсионера)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составил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692,3 рубля или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118%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 аналогичному периоду 2022 года, в сентябре – 736,6 рубля. Ее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реальный размер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январе–июле 2023 г. по отношению к аналогичному периоду прошлого года составил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112,8%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июле –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117,3%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79AECE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январь–июль 2023 г. по отношению к соответствующему периоду 2022 года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реальный размер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социальных выплат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установленных от бюджета прожиточного минимума в среднем на душу населения, составил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108,1%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июле 2023 г. –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110,2%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D80287A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поддержания финансового положения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малообеспеченных семей и граждан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реализуется программа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государственной адресной социальной помощи 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ГАСП).</w:t>
      </w:r>
    </w:p>
    <w:p w14:paraId="589D84C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2DFB591A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2022 году получателями ГАСП стали 273,4 тыс. чел. на сумму 133,5 млн рублей. За первое полугодие 2023 г. получателями ГАСП стали 142,3 тыс. чел. на сумму 72,5 млн рублей.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        2022 году получателями ГАСП стали 32,5 тыс. чел. на сумму 15,9 млн. рублей. За первое полугодие 2023 г. получателями ГАСП стали 16,6 тыс. чел. на сумму 8,8 млн. рублей.</w:t>
      </w:r>
    </w:p>
    <w:p w14:paraId="1E9604A0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Бесспорный приоритет социальной политики –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забота о ветеранах Великой Отечественной войны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C3C413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2E9EEC0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данным Минтруда и соцзащиты, на 1 июля 2023 г. в республике проживало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1,4 тыс.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ветеранов Великой Отечественной войны,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7,3 тыс.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бывших узников фашизма, из них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области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проживает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145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ветеранов Великой Отечественной войны,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1,8 тыс.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бывших узников фашизма.</w:t>
      </w:r>
    </w:p>
    <w:p w14:paraId="21D22EA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в республике проводится обследование материально-бытовых условий жизни 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 Ветеранам также 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</w:t>
      </w:r>
    </w:p>
    <w:p w14:paraId="1754692E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стране создана и эффективно работает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система социального обслуживания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(146 территориальных центров социального обслуживания населения и 91 дом-интернат для престарелых и инвалидов, из них в Витебской области – 25 и 14 соответственно)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Наиболее востребованными являются социальные услуги на дому, а также в условиях дневного пребывания в учреждении социального обслуживания. На финансирование учреждений социального обслуживания из средств местных бюджетов ежегодно выделяются средства в размере порядка 500 млн рублей.</w:t>
      </w:r>
    </w:p>
    <w:p w14:paraId="1C53B92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52F2731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первом полугодии 2023 г. численность пожилых граждан и инвалидов, охваченных социальным обслуживанием, составила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161,4 тыс. чел. (10% от численности инвалидов I и II группы и неработающих пожилых граждан). Ежегодно, начиная с 2020 года, количество получателей социальных услуг увеличивается в среднем на 4%.</w:t>
      </w:r>
    </w:p>
    <w:p w14:paraId="3A36317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численность пожилых граждан и инвалидов, охваченных социальным обслуживанием, составила более 29 тыс. чел. (10,7 % от численности инвалидов I и II группы и неработающих пожилых граждан). Ежегодно, начиная с 2020 года, количество получателей социальных услуг увеличивается в среднем на 6%.  </w:t>
      </w:r>
    </w:p>
    <w:p w14:paraId="4C14829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организации участия пожилых людей в решении вопросов, затрагивающих их интересы, в каждом регионе созданы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советы пожилых граждан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9E2A4F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территориальных центрах социального обслуживания населения организованы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волонтерские отряды «серебряного» возраста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6DF3D7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Впервые в 2023 году по инициативе Главы государства А.Г.Лукашенко прошла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республиканская благотворительная акция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 пожилых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«От всей души»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с активным участием молодежи и школьников.</w:t>
      </w:r>
    </w:p>
    <w:p w14:paraId="0D46F999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 из ключевых направлений социальной политики Беларуси –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забота об инвалидах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6E2087E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586CC68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Инвалиды составляют 6% от общей численности населения (более 0,5 млн чел.), из них почти 38 тыс. – дети-инвалиды.</w:t>
      </w:r>
    </w:p>
    <w:p w14:paraId="6009138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 6 января 2023 г. вступил в силу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 «О правах инвалидов и их социальной интеграции» 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Закон), новации которого охватывают различные аспекты жизнедеятельности инвалидов. Значительные изменения коснулись вопроса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обеспечения граждан техническими средствами социальной реабилитации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73E8D10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15B67E0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Ежегодно в республике такими средствами обеспечиваются более 220 тыс. граждан с инвалидностью. На данные цели расходуется более 60 млн рублей.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такими средствами обеспечиваются более 5 тыс. граждан с инвалидностью. На данные цели расходуется порядка 5 млн. рублей.</w:t>
      </w:r>
    </w:p>
    <w:p w14:paraId="150E670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 Обеспечение эффективной занятости – залог достойного уровня жизни граждан</w:t>
      </w:r>
    </w:p>
    <w:p w14:paraId="64935B1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Большинство граждан Республики Беларусь реализуют свое конституционное право на труд и платят налоги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(статьи 41, 56 Конституции Республики Беларусь</w:t>
      </w: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41B9D7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3274929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информации Белстата, в экономике Беларуси в июне 2023 г. было занято 4,148 млн чел.,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- 459,7 тыс. человек или 11,1% от общей численности занятых по республике.</w:t>
      </w:r>
    </w:p>
    <w:p w14:paraId="3D291CE0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реалиях развязанной против Беларуси и ее народа гибридной войны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ставка сделана на личную инициативу и ответственность человека за свое собственное благополучие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(принцип: «как поработал, так и заработал»).</w:t>
      </w:r>
    </w:p>
    <w:p w14:paraId="6D458BA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200C3E9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рынок труда в стране стабилен и управляем, снижен уровень безработицы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0C92EE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1118E87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результатам 2022 года уровень безработицы населения в трудоспособном возрасте составил 3,6%, в 2021 году – 3,8%.</w:t>
      </w:r>
    </w:p>
    <w:p w14:paraId="039A54C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Уровень безработицы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населения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трудоспособном возрасте снижен с 3,7% в первом полугодии 2022 г. до 3,4% в первом полугодии 2023 г.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что является естественным уровнем для нашей экономики.</w:t>
      </w:r>
    </w:p>
    <w:p w14:paraId="52B3175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Уровень безработицы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населения в трудоспособном возрасте в первом полугодии 2023 г. в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Витебской области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составил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3,9%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что соответствует уровню в целом по стране и  является естественным уровнем для нашей экономики.</w:t>
      </w:r>
    </w:p>
    <w:p w14:paraId="3B92E4D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сравнения: уровень безработицы в трудоспособном возрасте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Кыргызстане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составил 4,9% (2022 год);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Армении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13,7%;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Казахстане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4,8%;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России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3,5% (I квартал 2023 г.).</w:t>
      </w:r>
    </w:p>
    <w:p w14:paraId="0D6187C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стадии реализации находится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Государственная программа «Рынок труда и содействие занятости» на 2021–2025 годы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1A2092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7045D15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январе–июле 2023 г. в службу занятости за содействием в трудоустройстве обратилось 94,9 тыс. чел., из них зарегистрированы безработными 27,7 тыс. чел. В трудоустройстве нуждалось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102,8 тыс. чел., из них 32,3 тыс. безработных. Трудоустроено –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79,3 тыс. чел.</w:t>
      </w:r>
    </w:p>
    <w:p w14:paraId="417BFA7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январе–сентябре  2023 г. в службу занятости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 содействием в трудоустройстве обратилось 16,1 тыс. чел., из них зарегистрированы безработными 5,4 тыс. чел. В трудоустройстве нуждалось 17,5 тыс. чел., из них 6,2 тыс. безработных. Трудоустроено – 13,5  тыс. чел., в том числе 4,1 тыс. безработных. Уровень трудоустройства ежегодно растет. По итогам 9 месяцев текущего года уровень трудоустройства составил 77,2 % (январь-сентябрь 2022 г. – 73,5%).</w:t>
      </w:r>
    </w:p>
    <w:p w14:paraId="4C43E88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43BE88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6954049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 127,1 тыс. (по сравнению с 1 января 2023 г. выросло на 31,8 тыс. или на 33,4%) из них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14,9 тыс. (по сравнению с 1 января 2023 г. выросло на 4 тыс. или на 36,9%).</w:t>
      </w:r>
    </w:p>
    <w:p w14:paraId="5741F41E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обеспечения занятости населения создан и эффективно осуществляет свою деятельность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Общереспубликанский банк вакансий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(внедрен в 2007 году в целях информирования граждан, нуждающихся в трудоустройстве, о наличии вакансий)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размещенный на портале Государственной службы занятости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(https://gsz.gov.by/)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83F111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Наибольшим спросом пользуются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специалисты рабочих профессий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порядка 65% от общего числа вакансий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(82,1 тыс. заявленных вакансий).</w:t>
      </w:r>
    </w:p>
    <w:p w14:paraId="46808D2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обучение безработных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осуществляется более чем по 100 учебным программам в разрезе рабочих профессий, востребованных на рынке труда. Более 80% безработных обучаются «под заказ» нанимателя с гарантией последующего трудоустройства.</w:t>
      </w:r>
    </w:p>
    <w:p w14:paraId="4CB4088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Человек должен быть заинтересован в собственном продуктивном труде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результаты которого становятся его социальным капиталом – то есть залогом благополучия.</w:t>
      </w:r>
    </w:p>
    <w:p w14:paraId="31B80A7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 Крепкая семья – залог стабильности нашего общества </w:t>
      </w:r>
    </w:p>
    <w:p w14:paraId="7C75845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традиционные семейные ценности испокон веков являются надежной основой для преодоления судьбоносных испытаний и развития общества. Именно в семье закладываются такие понятия, как любовь к Родине, верность своему долгу, честь и достоинство и др.</w:t>
      </w:r>
    </w:p>
    <w:p w14:paraId="4363D28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 «Культ полноценной семьи с двумя и более детьми должен быть стилем жизни белорусов. 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мире»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, – подчеркнул белорусский лидер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А.Г.Лукашенко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31 марта 2023 г. в Послании к белорусскому народу и Парламенту.</w:t>
      </w:r>
    </w:p>
    <w:p w14:paraId="679070D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Следствием разрушительной западной идеологии стал отход от традиционной модели семьи в США и Европе в направлении бездетных семей, семей с родителями-одиночками и однополыми родителями.</w:t>
      </w:r>
    </w:p>
    <w:p w14:paraId="2B46B6B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52DD2C1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2022 году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США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насчитывалось более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1,2 млн однополых семей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 2008 году – 540 тыс. семей подобного рода). В 2020 году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Германии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проживали более 150 тыс. гомосексуальных пар (в два раза больше, чем десять лет назад).</w:t>
      </w:r>
    </w:p>
    <w:p w14:paraId="09F0D6A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Результатом «гендерной идеологии» стало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двукратное уменьшение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США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 последние 60 лет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численности детей в расчете на одну семью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 3,62 ребенка в 1960 году до 1,73 в 2018 году), что ярко свидетельствует о кризисе репродукционной функции института семьи.</w:t>
      </w:r>
    </w:p>
    <w:p w14:paraId="77689BC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США насчитывается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около 11 млн неполных семей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По прогнозам федерального статистического ведомства ФРГ, к 2040 году каждый четвертый житель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Германии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будет жить один.</w:t>
      </w:r>
    </w:p>
    <w:p w14:paraId="032C7DC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Сегодня предпринимаются попытки внедрить вышеназванные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E21189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ст. 32 Конституции Республики Беларусь: «Брак как союз женщины и мужчины, семья, материнство, отцовство и детство находятся под защитой государства»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7C7913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</w:p>
    <w:p w14:paraId="6E1B7AD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один пример. В текущем году дважды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повышены пособия семьям, воспитывающим детей в возрасте до 3-х лет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F43A3D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50F0D840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Среднемесячный размер пособия по уходу за ребенком в возрасте до 3 лет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январе–сентябре 2023 г. составил 654,1 рубля или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113,4%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 сравнению с соответствующим периодом 2022 года, в том числе в сентябре – 697,9 рубля.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Реальный размер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данного пособия за семь месяцев 2023 г. по сравнению с соответствующим периодом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2022 года составил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105,8%,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 июле –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109,3%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2A5001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Вниманию выступающих:</w:t>
      </w:r>
      <w:r w:rsidRPr="00B72EC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вопросы комплексной системы поддержки семей рассмотрены в материале к ЕДИ в июле 2023 г. по теме «Демографическая безопасность – основа процветания общества, главное условие развития государства».</w:t>
      </w:r>
    </w:p>
    <w:p w14:paraId="4F01615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Подчеркивая значимость института семьи, роли матери и отца в воспитании детей, сознании крепкой и счастливой семьи, Главой государства установлены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День семьи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(15 мая),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День матери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(14 октября),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День отца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(21 октября). Празднуя 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страны.</w:t>
      </w:r>
    </w:p>
    <w:p w14:paraId="02FF875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Белорусскому обществу чужды навязываемые нам извне идеалы, пропагандирующие разрушение традиционных семейных ценностей.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нашей стране семья всегда была и будет хранителем духовных и моральных ценностей, нравственных идеалов всего общества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FF8EF4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2C0121C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Согласно результатам исследования, проведенного в апреле 2023 г. Институтом социологии НАН Беларуси, у белорусов среди ценностей лидирующие позиции традиционно занимают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 (84,9%), семья (73,0%) и дети (68,1%)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278F69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 Укрепление общественного здоровья – одно из главных условий сохранения нации</w:t>
      </w:r>
    </w:p>
    <w:p w14:paraId="3598633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именно государство играет определяющую роль в создании условий для обеспечения продолжительной и активной жизни людей.</w:t>
      </w:r>
    </w:p>
    <w:p w14:paraId="3222C11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7A57861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Республике Беларусь функционируют 15 республиканских научно-практических центров; 540 больничных организаций, 921 амбулаторно-поликлиническая организация; 146 организаций санитарно-эпидемиологической службы; 1 875 государственных аптек. В стране насчитывается 66 диспансеров, оказывающих медицинскую помощь в амбулаторных и стационарных условиях.</w:t>
      </w:r>
    </w:p>
    <w:p w14:paraId="0ABF492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2022 году введены в строй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29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объектов здравоохранения,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2023 году планируется к вводу еще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37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объектов.</w:t>
      </w:r>
    </w:p>
    <w:p w14:paraId="6765B36E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функционируют 89 больничных организаций, 110 амбулаторно-поликлиническая организация; 23 организаций санитарно-эпидемиологической службы;.11 диспансеров, оказывающих медицинскую помощь в амбулаторных и стационарных условиях.</w:t>
      </w:r>
    </w:p>
    <w:p w14:paraId="43A17C7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Развивается добровольное медицинское страхование с сохранением бюджетного финансирования здравоохранения.</w:t>
      </w:r>
    </w:p>
    <w:p w14:paraId="2531DF7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0555BA9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мире существуют разные модели систем здравоохранения. Например,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Великобритании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преимущественно государственная;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Германии, Франции, Голландии, Австрии, Бельгии, Швейцарии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страховая;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США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частная. Практически ни в одной из достаточно развитых стран указанные системы не представлены в чистом виде.</w:t>
      </w:r>
    </w:p>
    <w:p w14:paraId="44E3B960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Свидетельством высокого уровня медицины в Беларуси служат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достижения здравоохранения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страны, к которым относятся:</w:t>
      </w:r>
    </w:p>
    <w:p w14:paraId="6F4B6A2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100%-я доступность первичной, скорой медицинской помощи;</w:t>
      </w:r>
    </w:p>
    <w:p w14:paraId="3B33F83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высокотехнологичной медицинской помощи;</w:t>
      </w:r>
    </w:p>
    <w:p w14:paraId="53C629A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практикоориентированное образование;</w:t>
      </w:r>
    </w:p>
    <w:p w14:paraId="7439A790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62DE37B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020C8A2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индексе глобальной безопасности здоровья (Global Health Security Index, GHS) 2021 года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Беларусь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занимает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63 место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из 195 стран с индексом 43,9 балла (в 2019 году – 108 место; 35,3 балла). Для сравнения: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Кыргызстан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68,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Республика Кипр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70,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Объединенные Арабские Эмираты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80,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Узбекистан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82,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Украина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83,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Азербайджан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100,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Монако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112,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Таджикистан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140.</w:t>
      </w:r>
    </w:p>
    <w:p w14:paraId="361CBAC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союза. Все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лекарственные препараты проходят испытания на безопасность, эффективность и качество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7356DF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27C92E4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состоянию на 1 сентября 2023 г. зарегистрировано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4 355 лекарственных препаратов (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1 826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отечественного производства, 2 529 – зарубежного).</w:t>
      </w:r>
    </w:p>
    <w:p w14:paraId="6C01D39A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Среди препаратов, выпускаемых отечественными производителями, 7 являются оригинальными разработками</w:t>
      </w:r>
      <w:r w:rsidRPr="00B72ECC">
        <w:rPr>
          <w:rFonts w:ascii="Times New Roman" w:eastAsia="Times New Roman" w:hAnsi="Times New Roman" w:cs="Times New Roman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(Эноксапарин-Белмед, Иммуноглобулин человека антирезус анти-D, Иммунофарм, Эфлейра, Алюфер, Фортека, вакцина Гам-КОВИД-Вак)</w:t>
      </w:r>
      <w:r w:rsidRPr="00B72ECC">
        <w:rPr>
          <w:rFonts w:ascii="Times New Roman" w:eastAsia="Times New Roman" w:hAnsi="Times New Roman" w:cs="Times New Roman"/>
          <w:lang w:eastAsia="ru-RU"/>
        </w:rPr>
        <w:br/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3 – биоаналогами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(Адалимаб, Ринсулин НПХ, Ринсулин Р)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D1FAB6A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ассортимента выпускаемых отечественными производителями препаратов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FFCDB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0A838E8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Отечественный аналог комбинированного жидкого антибактериального лекарственного препарата амоксициллина с клавулановой кислотой –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Аугмеклав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успешно заместил более 20% импорта за два года присутствия на рынке.</w:t>
      </w:r>
    </w:p>
    <w:p w14:paraId="740032A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Одним из впечатляющих примеров импортозамещения является освоение лекарственного препарата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Хлорофиллипт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заменившего ушедшего с рынка украинского производителя. Препарат не имеет аналогов.</w:t>
      </w:r>
    </w:p>
    <w:p w14:paraId="46A4076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отдельных категорий граждан предусмотрено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бесплатное и льготное обеспечение лекарственными препаратами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и перевязочными материалами.</w:t>
      </w:r>
    </w:p>
    <w:p w14:paraId="1DBE145A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Минздравом в 2022 году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пересмотрены подходы к проведению диспансеризации населения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заболеваний.</w:t>
      </w:r>
    </w:p>
    <w:p w14:paraId="201F912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Медицинская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профилактика – ключевой элемент сохранения и укрепления здоровья населения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 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7610FB9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0491531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обеспечения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физкультурно-оздоровительной работы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 населением по месту жительства в республике функционирует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144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городских, районных физкультурно-оздоровительных, спортивных центра, физкультурно-спортивных клуба, в которых создано более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2,7 тыс.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спортивных групп и секций.</w:t>
      </w:r>
    </w:p>
    <w:p w14:paraId="562E1EEE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23 городских, районных физкультурно-оздоровительных, спортивных центра, физкультурно-спортивных клуба в них создано 536 спортивных групп и секций.</w:t>
      </w:r>
    </w:p>
    <w:p w14:paraId="42656E6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первом полугодии 2023 г. состоялось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105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республиканских спортивно-массовых мероприятия с участием около 35 тыс. чел. (в том числе более 3,6 тыс. детей и подростков).</w:t>
      </w:r>
    </w:p>
    <w:p w14:paraId="4849F68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58839C5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значимых республиканских спортивно-массовых мероприятий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 XVI 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 биатлону «Снежный снайпер» на призы Президентского спортивного клуба и др.</w:t>
      </w:r>
    </w:p>
    <w:p w14:paraId="4C10B24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Политика, проводимая государством по улучшению здоровья граждан и профилактике болезней, расширяет возможности для ведения здорового образа жизни. Вместе с тем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забота о собственном здоровье – это личный выбор и ответственность каждого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79357D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 Развитие интеллектуального и духовно-нравственного потенциала белорусского общества</w:t>
      </w:r>
    </w:p>
    <w:p w14:paraId="2A9E4A2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Наша страна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благодаря взвешенной социальной политике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располагает значительным человеческим капиталом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 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158F424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Республике Беларусь образование обеспечивается на всех уровнях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(основном, специальном и дополнительном) и является приоритетным направлением государственной политики.</w:t>
      </w:r>
    </w:p>
    <w:p w14:paraId="33EDCF7E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453DF5B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Беларуси функционируют свыше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 тыс.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учреждений образования, в которых обучаются и воспитываются около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1,7 млн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чел. Обучение и воспитание обеспечивают около 422 тыс. работников системы образования.</w:t>
      </w:r>
    </w:p>
    <w:p w14:paraId="7508E26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функционируют 832 учреждения образования, в которых обучаются и воспитываются свыше 1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 млн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чел.</w:t>
      </w:r>
    </w:p>
    <w:p w14:paraId="70E31AC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уровню грамотности взрослого населения и молодежи, возможностям, предоставляемым государством для получения образования, а также количеству студентов на 10 тыс. населения Беларусь относится к развитым странам: уровень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грамотности взрослого населения составляет 99,7%, охват базового, общим средним и профессиональным образованием занятого населения – 98%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3864FEE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62B53400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Беларусь по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индексу человеческого развития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(далее – ИЧР) находится на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60-й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позиции из 191,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оставаясь в группе с самым высоким уровнем развития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Для сравнения: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Россия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(52),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Грузия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(63),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Болгария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(68),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Украина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(77),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Китай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(79),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Азербайджан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(91),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Индия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(132).</w:t>
      </w:r>
    </w:p>
    <w:p w14:paraId="5C98DC5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Важнейший элемент системы государственной поддержки интеллектуального будущего нашей страны –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специальные фонды Президента Республики Беларусь по поддержке талантливой молодежи, социальной поддержке одаренных учащихся и студентов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F499E2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7644AF2E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1996 года по линии спецфонда по поддержке талантливой молодежи поощрения получили 4518 граждан и 359 коллективов.</w:t>
      </w:r>
    </w:p>
    <w:p w14:paraId="44016B5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1996 года фонд социальной поддержке одаренных учащихся и студентов принял решения о поощрении 41 943 учащихся и студента, 4 066 педагогических и научных работников.</w:t>
      </w:r>
    </w:p>
    <w:p w14:paraId="057F337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К большому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</w:t>
      </w:r>
    </w:p>
    <w:p w14:paraId="7BE6D7D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61F32AF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 </w:t>
      </w:r>
      <w:r w:rsidRPr="00B72E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«Школа – это храм, и в этом весь сакральный смысл образовательного процесса»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, – заявил Президент Беларуси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А.Г.Лукашенко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, акцентируя внимание на том, что </w:t>
      </w:r>
      <w:r w:rsidRPr="00B72E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«должен быть железный порядок и дисциплина как в организации образовательного процесса, так и в материальном плане… Школа закладывает фундамент будущего не просто гражданина – человека»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8C5550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Преданность Отечеству нужно доказывать своими поступками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Активную гражданскую позицию выражать через конкретные созидательные дела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этом всегда давать нравственную самооценку своим действиям.</w:t>
      </w:r>
    </w:p>
    <w:p w14:paraId="555B9F9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8. Обеспечение правопорядка – важное условие общественной стабильности</w:t>
      </w:r>
    </w:p>
    <w:p w14:paraId="370670F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совещании об общественно-политической обстановке и состоянии преступности в стране 24 января 2023 г.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государства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подчеркнул: </w:t>
      </w:r>
      <w:r w:rsidRPr="00B72ECC">
        <w:rPr>
          <w:rFonts w:ascii="Arial" w:eastAsia="Times New Roman" w:hAnsi="Arial" w:cs="Arial"/>
          <w:i/>
          <w:iCs/>
          <w:sz w:val="30"/>
          <w:szCs w:val="30"/>
          <w:lang w:eastAsia="ru-RU"/>
        </w:rPr>
        <w:t>«</w:t>
      </w:r>
      <w:r w:rsidRPr="00B72E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Защита законных прав и интересов наших людей – это главное</w:t>
      </w:r>
      <w:r w:rsidRPr="00B72ECC">
        <w:rPr>
          <w:rFonts w:ascii="Arial" w:eastAsia="Times New Roman" w:hAnsi="Arial" w:cs="Arial"/>
          <w:i/>
          <w:iCs/>
          <w:sz w:val="30"/>
          <w:szCs w:val="30"/>
          <w:lang w:eastAsia="ru-RU"/>
        </w:rPr>
        <w:t>. Мы мало внимания обращаем в последнее время на эту проблему… Пусть это по сравнению с другими государствами, даже самыми демократичными в мире, капля в море. Но, тем не менее, </w:t>
      </w:r>
      <w:r w:rsidRPr="00B72E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об этом нельзя забывать</w:t>
      </w:r>
      <w:r w:rsidRPr="00B72ECC">
        <w:rPr>
          <w:rFonts w:ascii="Arial" w:eastAsia="Times New Roman" w:hAnsi="Arial" w:cs="Arial"/>
          <w:i/>
          <w:iCs/>
          <w:sz w:val="30"/>
          <w:szCs w:val="30"/>
          <w:lang w:eastAsia="ru-RU"/>
        </w:rPr>
        <w:t>».</w:t>
      </w:r>
    </w:p>
    <w:p w14:paraId="0D27CEE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4B3854D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рейтинге уровня преступности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(Crime</w:t>
      </w:r>
      <w:r w:rsidRPr="00B72ECC">
        <w:rPr>
          <w:rFonts w:ascii="Arial" w:eastAsia="Times New Roman" w:hAnsi="Arial" w:cs="Arial"/>
          <w:i/>
          <w:iCs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Index</w:t>
      </w:r>
      <w:r w:rsidRPr="00B72ECC">
        <w:rPr>
          <w:rFonts w:ascii="Arial" w:eastAsia="Times New Roman" w:hAnsi="Arial" w:cs="Arial"/>
          <w:i/>
          <w:iCs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by</w:t>
      </w:r>
      <w:r w:rsidRPr="00B72ECC">
        <w:rPr>
          <w:rFonts w:ascii="Arial" w:eastAsia="Times New Roman" w:hAnsi="Arial" w:cs="Arial"/>
          <w:i/>
          <w:iCs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Country) по итогам 2022 года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Беларусь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занимает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34 место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среди 142 стран участников. Для сравнения: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Франция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36,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Казахстан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48,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США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55,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Швеция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58,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Великобритания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65,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Украина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68.</w:t>
      </w:r>
    </w:p>
    <w:p w14:paraId="4B1BCAC5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информации МВД, в стране за 2021 – первую половину 2023 г. наблюдается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положительная динамика преступности и криминализации общества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43EBB6A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75A88EC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Общее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число зарегистрированных в первом полугодии 2023 г. преступлений отмечается ниже уровня аналогичного периода прошлого года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– АППГ)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на 2,7%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Снижение наблюдается практически во всех регионах, за исключением Витебской области и г.Минска.</w:t>
      </w:r>
    </w:p>
    <w:p w14:paraId="5E7B184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</w:p>
    <w:p w14:paraId="335F327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информации УВД,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по итогам девяти месяце 2023 г. наблюдается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положительная динамика снижения преступлений, регистрируемых по линии уголовного розыска.</w:t>
      </w: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На территории области отмечается один из самых низких в республике уровень преступности на 10 тысяч населения.</w:t>
      </w:r>
    </w:p>
    <w:p w14:paraId="66209EF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Уровень преступности на 10 тысяч населения составляет 60,6 преступлений, в среднем по республике – 68,0. Поступательно снижается количество регистрируемых преступлений по линии уголовного розыска. По итогам 9 месяцев т.г. к аналогичному периоду прошлого года (далее – АППГ) их количество уменьшилось на 8,7% (с 3514 до 3207).</w:t>
      </w:r>
    </w:p>
    <w:p w14:paraId="0C7EE3AA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целом в области уменьшилось количество совершенных убийств (-17,6%; с 34 до 28), фактом умышленного причинения тяжких телесных повреждений (-41,8%; с 67 до 39), грабежей (-27,3%; с 99 до 72), краж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(-24,1%; с 2165 до 1644), угонов автотранспорта (-20,4%; с 49 до 39).</w:t>
      </w:r>
    </w:p>
    <w:p w14:paraId="7AF0AF3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итогам первого полугодия 2023 г.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оперативная обстановка в подростковой среде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характеризуется поступательным снижением числа совершенных преступлений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E7FF07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0D3899F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сравнении с АППГ, количество преступлений, совершенных несовершеннолетними или с их участием, уменьшилось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8,2%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Данная положительная тенденция характерна практически для всех регионов, за исключением Гомельской области и г.Минска. Отмечено снижение на 12,9% числа совершенных подростками особо тяжких уголовно наказуемых деяний.</w:t>
      </w:r>
    </w:p>
    <w:p w14:paraId="4F783E8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 сравнении с АППГ, количество преступлений, совершенных несовершеннолетними или с их участием, увеличилось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0,9% (со 106 до 107)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то же время подростками реже совершались кражи, их количество уменьшилось на 21,4% (с 56 до 44), вдвое грабежей (с 6 до 3), на 60,0% - преступлений, связанных с незаконным оборотом наркотиков.</w:t>
      </w:r>
    </w:p>
    <w:p w14:paraId="53037CA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Особой угрозой социальной, политической, демографической, экономической, внутренней безопасности любого современного государства являются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наркомания и незаконный оборот наркотиков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7D335E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деградация личности в результате приема наркотиков наступает в 10–15 раз быстрее, чем от алкоголя. До среднего возраста наркоманы чаще всего не доживают, умирая от передозировки,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различных сопутствующих заболеваний или заканчивая самоубийством. При этом страдают и те, кто находится с наркопотребителями рядом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(родственники, друзья, близкие)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и ведут здоровый образ жизни.</w:t>
      </w:r>
    </w:p>
    <w:p w14:paraId="0CC7506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5563904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2022 году зарегистрировано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600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фактов передозировки наркотиков (19 допущено несовершеннолетними), в результате отравления наркотиками погибло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73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человека (63 мужчины 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10 женщин). За 6 месяцев 2023 г. –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270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фактов передозировки (1 допущена несовершеннолетними), погибло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34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человека (30 мужчин и 4 женщины).</w:t>
      </w:r>
    </w:p>
    <w:p w14:paraId="67A3A580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сохраняющуюся проблему наркоугрозы на территории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 </w:t>
      </w: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области указывает увеличение количества выявленных уголовно наказуемых деяний (со 153 до 166) и числа задержанных лиц (с 67 до 77), связанных со сбытом наркотиков.</w:t>
      </w:r>
    </w:p>
    <w:p w14:paraId="0C10FCF0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Значительно к АППГ увеличилась масса изъятых из незаконного оборота наркотических средств, психотропных веществ и их аналогов (с 24,1 до 88,4 кг), наибольший объем которых составляют психотропные вещества, такие как альфа PVP и мефедрон (более 70 кг).</w:t>
      </w:r>
    </w:p>
    <w:p w14:paraId="02C44A1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В настоящее время на учете в органах здравоохранения области состоит 865 наркозависимых лица, из которых 435 лиц состоят на диспансерном учёте и имеют синдром зависимости от потребления наркотических средств и психотропных веществ, 430 состоят</w:t>
      </w: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на учете по признаку допуска их немедицинского потребления.</w:t>
      </w:r>
    </w:p>
    <w:p w14:paraId="3F5A67E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сравнению с АППГ снизилось количество отравлений наркотическими средствами и психотропными веществами</w:t>
      </w: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(с 46 до 25).</w:t>
      </w:r>
    </w:p>
    <w:p w14:paraId="0A521C0A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Зафиксировано 1 отравление несовершеннолетнего лица</w:t>
      </w:r>
      <w:r w:rsidRPr="00B72E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(АППГ – 1) и 1 отравление, повлекшее летальный исход (АППГ – 1).</w:t>
      </w:r>
    </w:p>
    <w:p w14:paraId="0B0A587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26EFB25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обогащение за счет судеб, жизней и здоровья молодых и наивных людей.</w:t>
      </w:r>
    </w:p>
    <w:p w14:paraId="549A159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363B151A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2022 году 109 несовершеннолетних лиц совершили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141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преступление в сфере незаконного оборота наркотиков.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 6 месяцев 2023 г. – 40 несовершеннолетних лиц совершили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33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преступления. Большинство относятся к категории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особо тяжких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 это от 6 до 20 лет лишения свободы (части 3 – 4 статьи 328 УК).</w:t>
      </w:r>
    </w:p>
    <w:p w14:paraId="13A558B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январе-сентябре 2023 года выявлено 6 несовершеннолетних, совершивших 4 преступления в сфере незаконного оборота наркотиков. В 2022 году  – 11 несовершеннолетних лиц совершили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преступлений. Большинство относятся к категории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особо тяжких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 это от 6 до 20 лет лишения свободы (части 3 – 4 статьи 328 УК).</w:t>
      </w:r>
    </w:p>
    <w:p w14:paraId="49494F41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ОВД совместно с заинтересованными проводится работа по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вовлечению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лиц, страдающих алкоголизмом, наркоманией, токсикоманией 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зависимостью от других психоактивных веществ,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общественную жизнь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</w:t>
      </w:r>
    </w:p>
    <w:p w14:paraId="1C72443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66B0808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 итогам шести месяцев 2023 года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количество преступлений, совершенных лицами в состоянии алкогольного опьянения, уменьшилось</w:t>
      </w:r>
      <w:r w:rsidRPr="00B72ECC">
        <w:rPr>
          <w:rFonts w:ascii="Arial" w:eastAsia="Times New Roman" w:hAnsi="Arial" w:cs="Arial"/>
          <w:i/>
          <w:iCs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(-8,0%; с 7 723 до 7 103). Также снизился на 0,9% (с 31,5% до 30,6%) удельный вес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преступлений, совершенных лицами в состоянии алкогольного опьянения, от их общего числа.</w:t>
      </w:r>
    </w:p>
    <w:p w14:paraId="1C40510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итогам девяти месяцев 2023 года в Витебской области к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оличество преступлений, совершенных лицами в состоянии алкогольного опьянения, уменьшилось</w:t>
      </w:r>
      <w:r w:rsidRPr="00B72ECC">
        <w:rPr>
          <w:rFonts w:ascii="Arial" w:eastAsia="Times New Roman" w:hAnsi="Arial" w:cs="Arial"/>
          <w:i/>
          <w:iCs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(-12,7%; с 1 453 до 1 269). Также снизился на 1,7% (с 35,3% до 33,6%) удельный вес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преступлений, совершенных лицами в состоянии алкогольного опьянения, от их общего числа.</w:t>
      </w:r>
    </w:p>
    <w:p w14:paraId="6A714F09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отметил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Президент Республики Беларусь А.Г.Лукашенко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еще 29 октября 2019 г. на состоявшемся на совещании по вопросам противодействия распространению наркотиков и профилактике наркомании, </w:t>
      </w:r>
      <w:r w:rsidRPr="00B72E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B72ECC">
        <w:rPr>
          <w:rFonts w:ascii="Arial" w:eastAsia="Times New Roman" w:hAnsi="Arial" w:cs="Arial"/>
          <w:i/>
          <w:iCs/>
          <w:sz w:val="30"/>
          <w:szCs w:val="30"/>
          <w:lang w:eastAsia="ru-RU"/>
        </w:rPr>
        <w:t>. Нам этого нужно добиваться».</w:t>
      </w:r>
    </w:p>
    <w:p w14:paraId="17F1EFC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Одним из основных национальных интересов в социальной сфере является минимизация уровня коррупции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7886129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сформирована система борьбы с коррупцией, которая соответствует базовым международным антикоррупционным стандартам.</w:t>
      </w:r>
    </w:p>
    <w:p w14:paraId="060440C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14:paraId="6C35044D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2022 году в республике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зарегистрировано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1 328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уголовных дел о коррупционных преступлениях, что на 26,6% больше, чем в 2021 году (1 049). В первом полугодии 2023 г. зарегистрировано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638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48F2F62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январе-сентябре 2023 года в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области количество уголовных дел, возбужденных по коррупционным составам увеличилось на 5,7%  (с 88 до 93), аналогичная тенденция отмечалась и по итогам 2022 года (со 110 до 112).</w:t>
      </w:r>
    </w:p>
    <w:p w14:paraId="2BDA43D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Коррупционные преступления в январе-сентябре т.г. составили 1,3% от числа зарегистрированных на территории области.</w:t>
      </w:r>
    </w:p>
    <w:p w14:paraId="6F6A14E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структуре коррупционной преступности традиционно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преобладают взяточничество, хищение путем злоупотребления служебными полномочиями, злоупотребление властью или служебными полномочиями, превышение власти или служебных полномочий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3B0D4C8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Справочно:</w:t>
      </w:r>
    </w:p>
    <w:p w14:paraId="41DFE80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Следственным комитетом Республики Беларусь в 2021–2022 годах и первом полугодии 2023 г.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расследовано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3 370 уголовных дел о коррупционных преступлениях (2021 год –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1 285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дел, 2022 год –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1 710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первое полугодие текущего года –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375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45D5398C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Сумма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причиненного совершением коррупционных преступлений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ущерба (вреда)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 оконченным в рассматриваемые два с половиной года делам составила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49,6 млн рублей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00D8402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Следственным комитетом по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 итогам января-сентября 2023 г. расследовано 238 уголовных дел экономической направленности.</w:t>
      </w:r>
    </w:p>
    <w:p w14:paraId="418DF38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Сумма причиненного совершением коррупционных преступлений ущерба (вреда) по оконченным составила 717,8 тыс. рублей.</w:t>
      </w:r>
    </w:p>
    <w:p w14:paraId="7DC461B9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том числе расследованы такие коррупционные преступления, как получение (11) и дача (5) взяток, сумма причиненного ущерба по  ним составила более 446 тыс. рублей, факты хищения путем злоупотребления служебными полномочиями – 29 (сумма ущерба по оконченным уголовным делам составила более 109 тыс. рублей).</w:t>
      </w:r>
    </w:p>
    <w:p w14:paraId="71E5F4AF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протяжении последних лет в Республике Беларусь (как и во всем мире) наблюдался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рост количества регистрируемых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преступлений, совершаемых с использованием информационно-коммуникационных технологий 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ИКТ).</w:t>
      </w:r>
    </w:p>
    <w:p w14:paraId="1DE8CEC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нашей стране ситуацию удалось изменить в 2021 году, а в 2022 году закрепить положительную динамику снижения числа регистрируемых киберпреступлений. Однако, по данным МВД, в феврале–марте 2023 г., по причине так называемых «фишинговых атак» 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работу официальных сайтов банковских учреждений)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республике произошел рост преступлений, совершенных с использованием ИКТ (на 29,4%).</w:t>
      </w:r>
    </w:p>
    <w:p w14:paraId="075206E9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70DFBEDB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территории </w:t>
      </w:r>
      <w:r w:rsidRPr="00B72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Витебской области</w:t>
      </w:r>
      <w:r w:rsidRPr="00B72E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 итогам января-сентября т.г. увеличилось количество регистрируемых киберперступлений на 22,8% (со 1047 до 1286), при этом основной их всплеск был зарегистрирован в январе-апреле т.г. и составил 45,5% (с 420 до 611).</w:t>
      </w:r>
    </w:p>
    <w:p w14:paraId="52A9C9D3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СМИ, взаимодействия с государственными органами, банками и другими 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субъектами хозяйствования в части обеспечения кибербезопасности государственного и частного секторов.</w:t>
      </w:r>
    </w:p>
    <w:p w14:paraId="56B07DA4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приведенные статистические данные свидетельствуют о том, что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оперативная обстановка, складывающая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в Республике Беларусь, остается стабильной, а применяемая стратегия выявления криминогенных рисков и угроз общественной безопасности соответствует современным реалиям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BD0DC30" w14:textId="77777777" w:rsidR="00B72ECC" w:rsidRPr="00B72ECC" w:rsidRDefault="00B72ECC" w:rsidP="00B72ECC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****</w:t>
      </w:r>
    </w:p>
    <w:p w14:paraId="269BEE96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ориентированная политика нашей страны – эталон реальной заботы о своих гражданах для многих государств.</w:t>
      </w:r>
    </w:p>
    <w:p w14:paraId="471CBF77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подчеркнул 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государства А.Г.Лукашенко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30 июня 2023 г. на торжественном собрании в честь Дня Независимости, </w:t>
      </w:r>
      <w:r w:rsidRPr="00B72E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«Беларусь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является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72E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4EA234E" w14:textId="77777777" w:rsidR="00B72ECC" w:rsidRPr="00B72ECC" w:rsidRDefault="00B72ECC" w:rsidP="00B72ECC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ориентиром в работе с населением определен постепенный переход от патерналистской модели к поддерживающей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72E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B72EC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 государство не просто берет на себя решение всех проблем человека, а создает такие условия, чтобы гражданин самостоятельно мог их решать.</w:t>
      </w:r>
    </w:p>
    <w:p w14:paraId="1791CA72" w14:textId="77777777" w:rsidR="00C61747" w:rsidRDefault="00C61747"/>
    <w:sectPr w:rsidR="00C6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CC"/>
    <w:rsid w:val="00B72ECC"/>
    <w:rsid w:val="00C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AB5C"/>
  <w15:chartTrackingRefBased/>
  <w15:docId w15:val="{28382CFB-DA19-4054-AAF4-8ED2F52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6341</Words>
  <Characters>36146</Characters>
  <Application>Microsoft Office Word</Application>
  <DocSecurity>0</DocSecurity>
  <Lines>301</Lines>
  <Paragraphs>84</Paragraphs>
  <ScaleCrop>false</ScaleCrop>
  <Company/>
  <LinksUpToDate>false</LinksUpToDate>
  <CharactersWithSpaces>42403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МЧС</cp:lastModifiedBy>
  <cp:revision>1</cp:revision>
  <dcterms:created xsi:type="dcterms:W3CDTF">2023-11-17T18:36:00Z</dcterms:created>
  <dcterms:modified xsi:type="dcterms:W3CDTF">2023-11-17T18:37:00Z</dcterms:modified>
</cp:coreProperties>
</file>