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950CB3" w:rsidRPr="00A400E1" w:rsidTr="005140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50CB3" w:rsidRPr="00A400E1" w:rsidRDefault="00950CB3" w:rsidP="005140C9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950CB3" w:rsidRPr="00A400E1" w:rsidTr="005140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950CB3" w:rsidP="005140C9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950CB3" w:rsidRPr="00A400E1" w:rsidRDefault="00950CB3" w:rsidP="005140C9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950CB3" w:rsidRPr="00A400E1" w:rsidTr="005140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50CB3" w:rsidRPr="00A400E1" w:rsidRDefault="00950CB3" w:rsidP="005140C9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950CB3" w:rsidRPr="00A400E1" w:rsidTr="005140C9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950CB3" w:rsidRPr="00A400E1" w:rsidRDefault="001A05AF" w:rsidP="005140C9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shd w:val="clear" w:color="auto" w:fill="FFFFFF"/>
        <w:ind w:firstLine="709"/>
        <w:rPr>
          <w:sz w:val="30"/>
          <w:szCs w:val="30"/>
        </w:rPr>
      </w:pPr>
    </w:p>
    <w:p w:rsidR="00950CB3" w:rsidRPr="00A400E1" w:rsidRDefault="00950CB3" w:rsidP="00950CB3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Учебная программа по учебному предмету </w:t>
      </w:r>
    </w:p>
    <w:p w:rsidR="00950CB3" w:rsidRPr="00A400E1" w:rsidRDefault="00950CB3" w:rsidP="00950CB3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«Русский язык»</w:t>
      </w:r>
    </w:p>
    <w:p w:rsidR="005521C4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  <w:r w:rsidRPr="00A400E1">
        <w:rPr>
          <w:sz w:val="30"/>
          <w:szCs w:val="30"/>
        </w:rPr>
        <w:t xml:space="preserve">для </w:t>
      </w:r>
      <w:r w:rsidRPr="00A400E1">
        <w:rPr>
          <w:sz w:val="30"/>
          <w:szCs w:val="30"/>
          <w:lang w:val="en-US"/>
        </w:rPr>
        <w:t>VII</w:t>
      </w:r>
      <w:r w:rsidRPr="00A400E1">
        <w:rPr>
          <w:bCs/>
          <w:sz w:val="30"/>
          <w:szCs w:val="30"/>
        </w:rPr>
        <w:t xml:space="preserve"> класса учреждений образования, </w:t>
      </w: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реализующих образовательные программы общего среднего образования </w:t>
      </w:r>
    </w:p>
    <w:p w:rsidR="008B5977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с белорусским и русским языками обучения </w:t>
      </w: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950CB3" w:rsidRPr="00A400E1" w:rsidRDefault="00950CB3" w:rsidP="00950CB3">
      <w:pPr>
        <w:widowControl w:val="0"/>
        <w:jc w:val="center"/>
        <w:rPr>
          <w:bCs/>
          <w:sz w:val="30"/>
          <w:szCs w:val="30"/>
        </w:rPr>
      </w:pPr>
    </w:p>
    <w:p w:rsidR="008B5977" w:rsidRPr="00A400E1" w:rsidRDefault="008B5977" w:rsidP="008B5977">
      <w:pPr>
        <w:widowControl w:val="0"/>
        <w:spacing w:line="312" w:lineRule="auto"/>
        <w:jc w:val="center"/>
        <w:rPr>
          <w:caps/>
          <w:sz w:val="30"/>
          <w:szCs w:val="30"/>
        </w:rPr>
      </w:pPr>
    </w:p>
    <w:p w:rsidR="008B5977" w:rsidRPr="00A400E1" w:rsidRDefault="008B5977" w:rsidP="008B5977">
      <w:pPr>
        <w:spacing w:after="200" w:line="276" w:lineRule="auto"/>
        <w:rPr>
          <w:b/>
          <w:sz w:val="30"/>
          <w:szCs w:val="30"/>
        </w:rPr>
      </w:pPr>
      <w:r w:rsidRPr="00A400E1">
        <w:rPr>
          <w:b/>
          <w:sz w:val="30"/>
          <w:szCs w:val="30"/>
        </w:rPr>
        <w:br w:type="page"/>
      </w:r>
    </w:p>
    <w:p w:rsidR="008B5977" w:rsidRPr="00A400E1" w:rsidRDefault="008B5977" w:rsidP="008B5977">
      <w:pPr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lastRenderedPageBreak/>
        <w:t>ГЛАВА 1</w:t>
      </w:r>
    </w:p>
    <w:p w:rsidR="008B5977" w:rsidRPr="00A400E1" w:rsidRDefault="008B5977" w:rsidP="008B5977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ОБЩИЕ ПОЛОЖЕНИЯ</w:t>
      </w:r>
    </w:p>
    <w:p w:rsidR="008B5977" w:rsidRPr="00A400E1" w:rsidRDefault="008B5977" w:rsidP="008B5977">
      <w:pPr>
        <w:jc w:val="center"/>
        <w:rPr>
          <w:sz w:val="30"/>
          <w:szCs w:val="30"/>
        </w:rPr>
      </w:pPr>
    </w:p>
    <w:p w:rsidR="008B5977" w:rsidRPr="00A400E1" w:rsidRDefault="008B5977" w:rsidP="00023D50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30"/>
          <w:szCs w:val="30"/>
        </w:rPr>
      </w:pPr>
      <w:r w:rsidRPr="00A400E1">
        <w:rPr>
          <w:bCs/>
          <w:spacing w:val="-2"/>
          <w:sz w:val="30"/>
          <w:szCs w:val="30"/>
        </w:rPr>
        <w:t xml:space="preserve">Учебная программа по учебному предмету «Русский язык» (далее </w:t>
      </w:r>
      <w:r w:rsidR="00554FC4" w:rsidRPr="00A400E1">
        <w:rPr>
          <w:spacing w:val="-2"/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учебная программа) предназначена для изучения учебного предмета «Русский язык» в </w:t>
      </w:r>
      <w:r w:rsidRPr="00A400E1">
        <w:rPr>
          <w:sz w:val="30"/>
          <w:szCs w:val="30"/>
          <w:lang w:val="en-US"/>
        </w:rPr>
        <w:t>VII</w:t>
      </w:r>
      <w:r w:rsidRPr="00A400E1">
        <w:rPr>
          <w:bCs/>
          <w:sz w:val="30"/>
          <w:szCs w:val="30"/>
        </w:rPr>
        <w:t xml:space="preserve"> классе учреждений образования, реализующих образовательные программы общего среднего образования.</w:t>
      </w:r>
    </w:p>
    <w:p w:rsidR="008B5977" w:rsidRPr="00A400E1" w:rsidRDefault="008B5977" w:rsidP="00023D50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Настоящая </w:t>
      </w:r>
      <w:r w:rsidR="00023D50" w:rsidRPr="00A400E1">
        <w:rPr>
          <w:bCs/>
          <w:sz w:val="30"/>
          <w:szCs w:val="30"/>
          <w:lang w:val="be-BY"/>
        </w:rPr>
        <w:t xml:space="preserve">учебная </w:t>
      </w:r>
      <w:r w:rsidRPr="00A400E1">
        <w:rPr>
          <w:bCs/>
          <w:sz w:val="30"/>
          <w:szCs w:val="30"/>
        </w:rPr>
        <w:t xml:space="preserve">программа рассчитана на 70 часов (2 часа в неделю). Из них на контрольные письменные работы </w:t>
      </w:r>
      <w:r w:rsidR="00554FC4" w:rsidRPr="00A400E1">
        <w:rPr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6 часов: на диктанты </w:t>
      </w:r>
      <w:r w:rsidR="00554FC4" w:rsidRPr="00A400E1">
        <w:rPr>
          <w:sz w:val="30"/>
          <w:szCs w:val="30"/>
        </w:rPr>
        <w:t>–</w:t>
      </w:r>
      <w:r w:rsidR="00157687" w:rsidRPr="00A400E1">
        <w:rPr>
          <w:sz w:val="30"/>
          <w:szCs w:val="30"/>
        </w:rPr>
        <w:t xml:space="preserve"> </w:t>
      </w:r>
      <w:r w:rsidRPr="00A400E1">
        <w:rPr>
          <w:bCs/>
          <w:sz w:val="30"/>
          <w:szCs w:val="30"/>
        </w:rPr>
        <w:t xml:space="preserve">2 часа, на изложения </w:t>
      </w:r>
      <w:r w:rsidR="00554FC4" w:rsidRPr="00A400E1">
        <w:rPr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4 часа, 2 часа </w:t>
      </w:r>
      <w:r w:rsidR="00554FC4" w:rsidRPr="00A400E1">
        <w:rPr>
          <w:sz w:val="30"/>
          <w:szCs w:val="30"/>
        </w:rPr>
        <w:t>–</w:t>
      </w:r>
      <w:r w:rsidRPr="00A400E1">
        <w:rPr>
          <w:bCs/>
          <w:sz w:val="30"/>
          <w:szCs w:val="30"/>
        </w:rPr>
        <w:t xml:space="preserve"> резервные (по усмотрению учителя резервные часы могут быть использованы для написания сочинения на литературную тему).</w:t>
      </w:r>
    </w:p>
    <w:p w:rsidR="008B5977" w:rsidRPr="00A400E1" w:rsidRDefault="008B5977" w:rsidP="00023D50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Цель </w:t>
      </w:r>
      <w:r w:rsidRPr="00A400E1">
        <w:rPr>
          <w:sz w:val="30"/>
          <w:szCs w:val="30"/>
        </w:rPr>
        <w:t xml:space="preserve">изучения учебного предмета </w:t>
      </w:r>
      <w:r w:rsidR="00023D50" w:rsidRPr="00A400E1">
        <w:rPr>
          <w:bCs/>
          <w:spacing w:val="-2"/>
          <w:sz w:val="30"/>
          <w:szCs w:val="30"/>
        </w:rPr>
        <w:t xml:space="preserve">«Русский язык»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сформировать у учащихся систему знаний о языке и речи; научить их пользоваться языком во всех видах речевой деятельности (чтение, слушание, письмо, говорение) и в избранных сферах применения языка; развивать интеллектуальную, духовно-нравственную, коммуникативную, гражданскую культуру учащихся.</w:t>
      </w:r>
    </w:p>
    <w:p w:rsidR="008B5977" w:rsidRPr="00A400E1" w:rsidRDefault="008B5977" w:rsidP="00023D50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709"/>
        <w:jc w:val="both"/>
        <w:rPr>
          <w:bCs/>
          <w:sz w:val="30"/>
          <w:szCs w:val="30"/>
        </w:rPr>
      </w:pPr>
      <w:r w:rsidRPr="00A400E1">
        <w:rPr>
          <w:bCs/>
          <w:sz w:val="30"/>
          <w:szCs w:val="30"/>
        </w:rPr>
        <w:t xml:space="preserve">Задачи </w:t>
      </w:r>
      <w:r w:rsidRPr="00A400E1">
        <w:rPr>
          <w:sz w:val="30"/>
          <w:szCs w:val="30"/>
        </w:rPr>
        <w:t>изучения учебного предмета</w:t>
      </w:r>
      <w:r w:rsidR="00023D50" w:rsidRPr="00A400E1">
        <w:rPr>
          <w:sz w:val="30"/>
          <w:szCs w:val="30"/>
        </w:rPr>
        <w:t xml:space="preserve"> </w:t>
      </w:r>
      <w:r w:rsidR="00023D50" w:rsidRPr="00A400E1">
        <w:rPr>
          <w:bCs/>
          <w:spacing w:val="-2"/>
          <w:sz w:val="30"/>
          <w:szCs w:val="30"/>
        </w:rPr>
        <w:t>«Русский язык»</w:t>
      </w:r>
      <w:r w:rsidRPr="00A400E1">
        <w:rPr>
          <w:sz w:val="30"/>
          <w:szCs w:val="30"/>
        </w:rPr>
        <w:t>: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языковое и речевое развитие учащихся на основе усвоения знаний о системе русского языка на всех его уровнях (фонетическом, лексическом, грамматическом); норм русского литературного языка (произносительных, речевых, словообразовательных, морфологических, синтаксических, орфографических и пунктуационных); правил функционирования языковых средств в речи; обогащения словарного запаса и грамматического строя речи учащихся; формирование правописных умений и навыков, умений пользоваться языком в различных видах речевой деятельности;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коммуникативных умений создавать самостоятельные связные высказывания различных стилей, типов и жанров речи в устной и письменной форме на основе овладения учащимися речеведческими понятиями (культура устной и письменной речи, текст, типы речи, жанры речи, стили речи);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формирование речевой культуры учащихся на основе освоения языка как системы сохранения и передачи культурных ценностей, как средства постижения русской и национальной культуры в контексте общемировой; развитие способности пользоваться культурологическими сведениями для обеспечения полноценной коммуникации.</w:t>
      </w:r>
    </w:p>
    <w:p w:rsidR="008B5977" w:rsidRPr="00A400E1" w:rsidRDefault="008B5977" w:rsidP="00023D50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709"/>
        <w:jc w:val="both"/>
        <w:rPr>
          <w:sz w:val="30"/>
          <w:szCs w:val="30"/>
        </w:rPr>
      </w:pPr>
      <w:r w:rsidRPr="00A400E1">
        <w:rPr>
          <w:bCs/>
          <w:sz w:val="30"/>
          <w:szCs w:val="30"/>
        </w:rPr>
        <w:t>Рекомендуемые</w:t>
      </w:r>
      <w:r w:rsidRPr="00A400E1">
        <w:rPr>
          <w:sz w:val="30"/>
          <w:szCs w:val="30"/>
        </w:rPr>
        <w:t xml:space="preserve">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</w:t>
      </w:r>
      <w:r w:rsidRPr="00A400E1">
        <w:rPr>
          <w:sz w:val="30"/>
          <w:szCs w:val="30"/>
        </w:rPr>
        <w:lastRenderedPageBreak/>
        <w:t xml:space="preserve">методы проблемного обучения, интерактивные и эвристические методы, дискуссии, метод проектов и др. Выбор форм и методов обучения и воспитания определяется учителем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учащихся. </w:t>
      </w:r>
    </w:p>
    <w:p w:rsidR="008B5977" w:rsidRPr="00A400E1" w:rsidRDefault="008B5977" w:rsidP="00023D5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Работа по развитию связной речи обязательно организуется на каждом уроке, при изучении всех разделов и тем курса русского языка (выделение часов на обучающие виды работ по развитию связной устной и письменной речи учащихся планирует учитель, исходя из общего количества часов, отведённых на изучение данной темы). </w:t>
      </w:r>
    </w:p>
    <w:p w:rsidR="008B5977" w:rsidRPr="00A400E1" w:rsidRDefault="008B5977" w:rsidP="00023D5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Рекомендуемые</w:t>
      </w:r>
      <w:r w:rsidRPr="00A400E1">
        <w:rPr>
          <w:bCs/>
          <w:sz w:val="30"/>
          <w:szCs w:val="30"/>
        </w:rPr>
        <w:t xml:space="preserve"> виды учебной деятельности (устной и письменной): </w:t>
      </w:r>
      <w:r w:rsidRPr="00A400E1">
        <w:rPr>
          <w:sz w:val="30"/>
          <w:szCs w:val="30"/>
        </w:rPr>
        <w:t xml:space="preserve">учебное сообщение на основе материалов учебного пособия (таблиц, схем, алгоритмов и др.), </w:t>
      </w:r>
      <w:r w:rsidRPr="00A400E1">
        <w:rPr>
          <w:bCs/>
          <w:sz w:val="30"/>
          <w:szCs w:val="30"/>
        </w:rPr>
        <w:t>составление плана текста, тезисов, конспекта</w:t>
      </w:r>
      <w:r w:rsidRPr="00A400E1">
        <w:rPr>
          <w:sz w:val="30"/>
          <w:szCs w:val="30"/>
        </w:rPr>
        <w:t xml:space="preserve">; самостоятельное составление таблиц, схем, алгоритмов, опорных конспектов для обобщения и систематизации изученного материала (под руководством учителя); анализ текста с целью выявления средств и приёмов выразительности; </w:t>
      </w:r>
      <w:r w:rsidRPr="00A400E1">
        <w:rPr>
          <w:bCs/>
          <w:sz w:val="30"/>
          <w:szCs w:val="30"/>
        </w:rPr>
        <w:t xml:space="preserve">комплексный анализ текста; стилистический анализ текста, </w:t>
      </w:r>
      <w:r w:rsidRPr="00A400E1">
        <w:rPr>
          <w:sz w:val="30"/>
          <w:szCs w:val="30"/>
        </w:rPr>
        <w:t>сопоставительный анализ текстов</w:t>
      </w:r>
      <w:r w:rsidRPr="00A400E1">
        <w:rPr>
          <w:bCs/>
          <w:sz w:val="30"/>
          <w:szCs w:val="30"/>
        </w:rPr>
        <w:t xml:space="preserve"> и т.</w:t>
      </w:r>
      <w:r w:rsidR="00157687" w:rsidRPr="00A400E1">
        <w:rPr>
          <w:bCs/>
          <w:sz w:val="30"/>
          <w:szCs w:val="30"/>
        </w:rPr>
        <w:t xml:space="preserve"> </w:t>
      </w:r>
      <w:r w:rsidRPr="00A400E1">
        <w:rPr>
          <w:bCs/>
          <w:sz w:val="30"/>
          <w:szCs w:val="30"/>
        </w:rPr>
        <w:t xml:space="preserve">д.; </w:t>
      </w:r>
      <w:r w:rsidRPr="00A400E1">
        <w:rPr>
          <w:sz w:val="30"/>
          <w:szCs w:val="30"/>
        </w:rPr>
        <w:t>выявление и устранение речевых и грамматических ошибок; переконструирование предложений, содержащих причастный, деепричастный обороты в синонимичные; перевод предложений с белорусского на русский язык; изложение, сочинение.</w:t>
      </w:r>
    </w:p>
    <w:p w:rsidR="008B5977" w:rsidRPr="00A400E1" w:rsidRDefault="008B5977" w:rsidP="00023D50">
      <w:pPr>
        <w:shd w:val="clear" w:color="auto" w:fill="FFFFFF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Для диагностики усвоения теоретических сведений, определения результатов учебной деятельности рекомендуются следующие формы контроля: учебное сообщение учащегося; диктанты различных видов; изложение (подробное, сжатое, выборочное); сочинение (сочинение-описание; сочинение-повествование, сочинение-рассуждение); различные виды языковых разборов.</w:t>
      </w:r>
    </w:p>
    <w:p w:rsidR="008B5977" w:rsidRPr="00A400E1" w:rsidRDefault="008B5977" w:rsidP="00023D50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A400E1">
        <w:rPr>
          <w:sz w:val="30"/>
          <w:szCs w:val="30"/>
        </w:rPr>
        <w:t xml:space="preserve">6. </w:t>
      </w:r>
      <w:r w:rsidRPr="00A400E1">
        <w:rPr>
          <w:spacing w:val="-1"/>
          <w:sz w:val="30"/>
          <w:szCs w:val="30"/>
        </w:rPr>
        <w:t xml:space="preserve">Теоретическая и практическая направленность обучения русскому языку и развития речи учащихся подчинены компетентностному подходу, который объединяет два понятия: образовательная компетенция и компетентность. Образовательная компетенция </w:t>
      </w:r>
      <w:r w:rsidR="00554FC4" w:rsidRPr="00A400E1">
        <w:rPr>
          <w:sz w:val="30"/>
          <w:szCs w:val="30"/>
        </w:rPr>
        <w:t>–</w:t>
      </w:r>
      <w:r w:rsidRPr="00A400E1">
        <w:rPr>
          <w:spacing w:val="-1"/>
          <w:sz w:val="30"/>
          <w:szCs w:val="30"/>
        </w:rPr>
        <w:t xml:space="preserve"> это общая норма, результат подготовки школьника по учебному предмету (русскому языку). Содержание образовательной компетенции регламентирует предметно-деятельностную составляющую учебного процесса, комплексное достижение его целей, запланированного результата. Компетентность – это личностные достижения ученика в области теории и практики владения языком. </w:t>
      </w:r>
    </w:p>
    <w:p w:rsidR="008B5977" w:rsidRPr="00A400E1" w:rsidRDefault="008B5977" w:rsidP="00023D50">
      <w:pPr>
        <w:shd w:val="clear" w:color="auto" w:fill="FFFFFF"/>
        <w:ind w:firstLine="709"/>
        <w:jc w:val="both"/>
        <w:rPr>
          <w:spacing w:val="-1"/>
          <w:sz w:val="30"/>
          <w:szCs w:val="30"/>
        </w:rPr>
      </w:pPr>
      <w:r w:rsidRPr="00A400E1">
        <w:rPr>
          <w:spacing w:val="-1"/>
          <w:sz w:val="30"/>
          <w:szCs w:val="30"/>
        </w:rPr>
        <w:t xml:space="preserve">Различают метапредметные и предметные компетенции. Важными для обучения русскому языку являются такие метапредметные компетенции, как ценностно-смысловая, учебно-познавательная, информационная. Они регулируют содержательный компонент </w:t>
      </w:r>
      <w:r w:rsidRPr="00A400E1">
        <w:rPr>
          <w:spacing w:val="-1"/>
          <w:sz w:val="30"/>
          <w:szCs w:val="30"/>
        </w:rPr>
        <w:lastRenderedPageBreak/>
        <w:t xml:space="preserve">привлекаемых текстов, </w:t>
      </w:r>
      <w:r w:rsidRPr="00A400E1">
        <w:rPr>
          <w:sz w:val="30"/>
          <w:szCs w:val="30"/>
          <w:shd w:val="clear" w:color="auto" w:fill="FFFFFF"/>
        </w:rPr>
        <w:t>учебно-познавательную работу с информацией, с учебными моделями, общими схемами; выполнение логических операций сравнения, анализа, обобщения, классификации, установление аналогии и т. д. К предметным компетенциям относятся языковая, речевая, коммуникативная, лингвокультурологическая и социокультурная.</w:t>
      </w:r>
    </w:p>
    <w:p w:rsidR="008B5977" w:rsidRPr="00A400E1" w:rsidRDefault="008B5977" w:rsidP="00023D50">
      <w:pPr>
        <w:pStyle w:val="25"/>
        <w:spacing w:after="0" w:line="240" w:lineRule="auto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Оптимальными и эффективными подходами, определяющими теоретическую и методическую базу обучения языку и речи, являются системно-функциональный, коммуникативно-деятельностный и лингвокультурологический.</w:t>
      </w:r>
    </w:p>
    <w:p w:rsidR="008B5977" w:rsidRPr="00A400E1" w:rsidRDefault="008B5977" w:rsidP="00023D50">
      <w:pPr>
        <w:widowControl w:val="0"/>
        <w:ind w:firstLine="709"/>
        <w:jc w:val="both"/>
        <w:rPr>
          <w:iCs/>
          <w:sz w:val="30"/>
          <w:szCs w:val="30"/>
        </w:rPr>
      </w:pPr>
      <w:r w:rsidRPr="00A400E1">
        <w:rPr>
          <w:iCs/>
          <w:sz w:val="30"/>
          <w:szCs w:val="30"/>
        </w:rPr>
        <w:t>Системно-функциональный подход</w:t>
      </w:r>
      <w:r w:rsidRPr="00A400E1">
        <w:rPr>
          <w:sz w:val="30"/>
          <w:szCs w:val="30"/>
        </w:rPr>
        <w:t xml:space="preserve"> предполагает усвоение системы русского языка, единиц разных уровней с точки зрения значения, строения и функционирования; отбор и организацию языкового материала для создания различных видов текстов, </w:t>
      </w:r>
      <w:r w:rsidRPr="00A400E1">
        <w:rPr>
          <w:iCs/>
          <w:sz w:val="30"/>
          <w:szCs w:val="30"/>
        </w:rPr>
        <w:t>формирования языковой и речевой компетенций учащихся.</w:t>
      </w:r>
    </w:p>
    <w:p w:rsidR="008B5977" w:rsidRPr="00A400E1" w:rsidRDefault="008B5977" w:rsidP="00023D50">
      <w:pPr>
        <w:widowControl w:val="0"/>
        <w:ind w:firstLine="709"/>
        <w:jc w:val="both"/>
        <w:rPr>
          <w:iCs/>
          <w:sz w:val="30"/>
          <w:szCs w:val="30"/>
        </w:rPr>
      </w:pPr>
      <w:r w:rsidRPr="00A400E1">
        <w:rPr>
          <w:iCs/>
          <w:sz w:val="30"/>
          <w:szCs w:val="30"/>
        </w:rPr>
        <w:t>Коммуникативно-деятельностный подход</w:t>
      </w:r>
      <w:r w:rsidRPr="00A400E1">
        <w:rPr>
          <w:sz w:val="30"/>
          <w:szCs w:val="30"/>
        </w:rPr>
        <w:t xml:space="preserve"> предполагает направленность занятий по русскому языку на обеспечение максимального приближения учебного процесса к реальному процессу общения, что способствует формированию </w:t>
      </w:r>
      <w:r w:rsidRPr="00A400E1">
        <w:rPr>
          <w:iCs/>
          <w:sz w:val="30"/>
          <w:szCs w:val="30"/>
        </w:rPr>
        <w:t>коммуникативной компетенции.</w:t>
      </w:r>
    </w:p>
    <w:p w:rsidR="008B5977" w:rsidRPr="00A400E1" w:rsidRDefault="008B5977" w:rsidP="00023D50">
      <w:pPr>
        <w:pStyle w:val="25"/>
        <w:spacing w:after="0" w:line="240" w:lineRule="auto"/>
        <w:ind w:left="0" w:firstLine="709"/>
        <w:jc w:val="both"/>
        <w:rPr>
          <w:sz w:val="30"/>
          <w:szCs w:val="30"/>
        </w:rPr>
      </w:pPr>
      <w:r w:rsidRPr="00A400E1">
        <w:rPr>
          <w:iCs/>
          <w:sz w:val="30"/>
          <w:szCs w:val="30"/>
        </w:rPr>
        <w:t>Лингвокультурологический подход</w:t>
      </w:r>
      <w:r w:rsidRPr="00A400E1">
        <w:rPr>
          <w:sz w:val="30"/>
          <w:szCs w:val="30"/>
        </w:rPr>
        <w:t xml:space="preserve"> обеспечивает </w:t>
      </w:r>
      <w:r w:rsidRPr="00A400E1">
        <w:rPr>
          <w:iCs/>
          <w:sz w:val="30"/>
          <w:szCs w:val="30"/>
        </w:rPr>
        <w:t xml:space="preserve">формирование лингвокультурологической компетенции и решение важной задачи </w:t>
      </w:r>
      <w:r w:rsidR="00554FC4" w:rsidRPr="00A400E1">
        <w:rPr>
          <w:sz w:val="30"/>
          <w:szCs w:val="30"/>
        </w:rPr>
        <w:t>–</w:t>
      </w:r>
      <w:r w:rsidRPr="00A400E1">
        <w:rPr>
          <w:iCs/>
          <w:sz w:val="30"/>
          <w:szCs w:val="30"/>
        </w:rPr>
        <w:t xml:space="preserve"> духовно-нравственное, эстетическое, гражданское</w:t>
      </w:r>
      <w:r w:rsidRPr="00A400E1">
        <w:rPr>
          <w:sz w:val="30"/>
          <w:szCs w:val="30"/>
        </w:rPr>
        <w:t xml:space="preserve"> воспитание учащихся на основе взаимодействия языка, литературы, культуры, что да</w:t>
      </w:r>
      <w:r w:rsidR="00646998" w:rsidRPr="00A400E1">
        <w:rPr>
          <w:sz w:val="30"/>
          <w:szCs w:val="30"/>
        </w:rPr>
        <w:t>е</w:t>
      </w:r>
      <w:r w:rsidRPr="00A400E1">
        <w:rPr>
          <w:sz w:val="30"/>
          <w:szCs w:val="30"/>
        </w:rPr>
        <w:t xml:space="preserve">т возможность приобщить учащихся к национальной, русской и мировой культуре. 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Системно-функциональный подход к обучению учащихся </w:t>
      </w:r>
      <w:r w:rsidRPr="00A400E1">
        <w:rPr>
          <w:sz w:val="30"/>
          <w:szCs w:val="30"/>
          <w:lang w:val="en-US"/>
        </w:rPr>
        <w:t>V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  <w:lang w:val="en-US"/>
        </w:rPr>
        <w:t>IX</w:t>
      </w:r>
      <w:r w:rsidRPr="00A400E1">
        <w:rPr>
          <w:sz w:val="30"/>
          <w:szCs w:val="30"/>
        </w:rPr>
        <w:t xml:space="preserve"> классов обусловливает выбор </w:t>
      </w:r>
      <w:r w:rsidRPr="00A400E1">
        <w:rPr>
          <w:iCs/>
          <w:sz w:val="30"/>
          <w:szCs w:val="30"/>
        </w:rPr>
        <w:t xml:space="preserve">линейно-опережающего и концентрического принципов построения содержания </w:t>
      </w:r>
      <w:r w:rsidRPr="00A400E1">
        <w:rPr>
          <w:sz w:val="30"/>
          <w:szCs w:val="30"/>
        </w:rPr>
        <w:t xml:space="preserve">обучения русскому языку как наиболее соответствующих требованиям к организации процесса обучения, развитию и воспитанию языковой и речевой личности. Линейность структуры содержания обучения обеспечивает последовательное изучение многоуровневой системы языка, опережение – параллельное формирование языковых, речевых и коммуникативных умений. Опережение осуществляется благодаря изучению в </w:t>
      </w:r>
      <w:r w:rsidRPr="00A400E1">
        <w:rPr>
          <w:sz w:val="30"/>
          <w:szCs w:val="30"/>
          <w:lang w:val="en-US"/>
        </w:rPr>
        <w:t>V</w:t>
      </w:r>
      <w:r w:rsidRPr="00A400E1">
        <w:rPr>
          <w:sz w:val="30"/>
          <w:szCs w:val="30"/>
        </w:rPr>
        <w:t xml:space="preserve"> классе пропедевтического раздела «Синтаксис и пунктуация», в </w:t>
      </w:r>
      <w:r w:rsidRPr="00A400E1">
        <w:rPr>
          <w:sz w:val="30"/>
          <w:szCs w:val="30"/>
          <w:lang w:val="en-US"/>
        </w:rPr>
        <w:t>VI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  <w:lang w:val="en-US"/>
        </w:rPr>
        <w:t>VII</w:t>
      </w:r>
      <w:r w:rsidRPr="00A400E1">
        <w:rPr>
          <w:sz w:val="30"/>
          <w:szCs w:val="30"/>
        </w:rPr>
        <w:t xml:space="preserve"> классах </w:t>
      </w:r>
      <w:r w:rsidR="00554FC4" w:rsidRPr="00A400E1">
        <w:rPr>
          <w:sz w:val="30"/>
          <w:szCs w:val="30"/>
        </w:rPr>
        <w:t>–</w:t>
      </w:r>
      <w:r w:rsidRPr="00A400E1">
        <w:rPr>
          <w:sz w:val="30"/>
          <w:szCs w:val="30"/>
        </w:rPr>
        <w:t xml:space="preserve"> изучение раздела «Морфология» на синтаксической основе. 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Разделы «Культура речи», «Текст», «Стили речи» изучаются концентрически с </w:t>
      </w:r>
      <w:r w:rsidRPr="00A400E1">
        <w:rPr>
          <w:sz w:val="30"/>
          <w:szCs w:val="30"/>
          <w:lang w:val="en-US"/>
        </w:rPr>
        <w:t>V</w:t>
      </w:r>
      <w:r w:rsidRPr="00A400E1">
        <w:rPr>
          <w:sz w:val="30"/>
          <w:szCs w:val="30"/>
        </w:rPr>
        <w:t xml:space="preserve"> по </w:t>
      </w:r>
      <w:r w:rsidRPr="00A400E1">
        <w:rPr>
          <w:sz w:val="30"/>
          <w:szCs w:val="30"/>
          <w:lang w:val="en-US"/>
        </w:rPr>
        <w:t>IX</w:t>
      </w:r>
      <w:r w:rsidRPr="00A400E1">
        <w:rPr>
          <w:sz w:val="30"/>
          <w:szCs w:val="30"/>
        </w:rPr>
        <w:t xml:space="preserve"> классы, что позволяет учитывать возрастные возможности учащихся, обеспечивать сравнительно раннее ознакомление с необходимым теоретическим материалом для формирования коммуникативно-речевых умений и навыков, прочность усвоения знаний </w:t>
      </w:r>
      <w:r w:rsidRPr="00A400E1">
        <w:rPr>
          <w:sz w:val="30"/>
          <w:szCs w:val="30"/>
        </w:rPr>
        <w:lastRenderedPageBreak/>
        <w:t>в результате возвращения к теме в каждом последующем классе на новом уровне и в расширенном объеме.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Линейно-опережающий и концентрический принципы дают возможность осознавать языковые и речевые явления во взаимосвязи и  одновременно формировать и совершенствовать языковую, речевую и коммуникативную компетенции учащихся.</w:t>
      </w:r>
    </w:p>
    <w:p w:rsidR="008B5977" w:rsidRPr="00A400E1" w:rsidRDefault="008B5977" w:rsidP="00023D50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Принципами отбора содержания обучения являются:</w:t>
      </w:r>
    </w:p>
    <w:p w:rsidR="008B5977" w:rsidRPr="00A400E1" w:rsidRDefault="008B5977" w:rsidP="00023D50">
      <w:pPr>
        <w:pStyle w:val="25"/>
        <w:spacing w:after="0" w:line="240" w:lineRule="auto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</w:t>
      </w:r>
      <w:r w:rsidR="00646998" w:rsidRPr="00A400E1">
        <w:rPr>
          <w:sz w:val="30"/>
          <w:szCs w:val="30"/>
        </w:rPr>
        <w:t>е</w:t>
      </w:r>
      <w:r w:rsidRPr="00A400E1">
        <w:rPr>
          <w:sz w:val="30"/>
          <w:szCs w:val="30"/>
        </w:rPr>
        <w:t xml:space="preserve">т функционально-семантических особенностей фактов языковой системы; </w:t>
      </w:r>
    </w:p>
    <w:p w:rsidR="008B5977" w:rsidRPr="00A400E1" w:rsidRDefault="008B5977" w:rsidP="00023D50">
      <w:pPr>
        <w:pStyle w:val="25"/>
        <w:spacing w:after="0" w:line="240" w:lineRule="auto"/>
        <w:ind w:left="0"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минимизация теоретических сведений на основе их значимости для речевой деятельности;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уч</w:t>
      </w:r>
      <w:r w:rsidR="00646998" w:rsidRPr="00A400E1">
        <w:rPr>
          <w:sz w:val="30"/>
          <w:szCs w:val="30"/>
        </w:rPr>
        <w:t>е</w:t>
      </w:r>
      <w:r w:rsidRPr="00A400E1">
        <w:rPr>
          <w:sz w:val="30"/>
          <w:szCs w:val="30"/>
        </w:rPr>
        <w:t>т общих и специфических особенностей белорусского и русского языков;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опора на текст (текстоцентрический подход при отборе языкового и дидактического материала);</w:t>
      </w:r>
    </w:p>
    <w:p w:rsidR="008B5977" w:rsidRPr="00A400E1" w:rsidRDefault="008B5977" w:rsidP="00023D50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опора на этнокультуру (при отборе дидактического материала).</w:t>
      </w:r>
    </w:p>
    <w:p w:rsidR="008B5977" w:rsidRPr="00A400E1" w:rsidRDefault="008B5977" w:rsidP="00023D50">
      <w:pPr>
        <w:widowControl w:val="0"/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 xml:space="preserve">Содержание учебного материала для повторения в конце изученного курса планирует учитель на основе учёта усвоенных в течение года знаний, умений и навыков и систематизированного теоретического и практического материала. </w:t>
      </w:r>
    </w:p>
    <w:p w:rsidR="008B5977" w:rsidRPr="00A400E1" w:rsidRDefault="008B5977" w:rsidP="00023D50">
      <w:pPr>
        <w:widowControl w:val="0"/>
        <w:ind w:firstLine="709"/>
        <w:jc w:val="both"/>
        <w:rPr>
          <w:sz w:val="30"/>
          <w:szCs w:val="30"/>
        </w:rPr>
      </w:pPr>
    </w:p>
    <w:p w:rsidR="008B5977" w:rsidRPr="00A400E1" w:rsidRDefault="008B5977" w:rsidP="008B5977">
      <w:pPr>
        <w:jc w:val="center"/>
        <w:rPr>
          <w:caps/>
          <w:sz w:val="30"/>
          <w:szCs w:val="30"/>
        </w:rPr>
      </w:pPr>
      <w:r w:rsidRPr="00A400E1">
        <w:rPr>
          <w:caps/>
          <w:sz w:val="30"/>
          <w:szCs w:val="30"/>
        </w:rPr>
        <w:t>ГЛАВА 2</w:t>
      </w:r>
    </w:p>
    <w:p w:rsidR="00023D50" w:rsidRPr="00A400E1" w:rsidRDefault="008B5977" w:rsidP="008B5977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СОДЕРЖАНИЕ УЧЕБНОГО ПРЕДМЕТА. ОСНОВНЫЕ ТРЕБОВАНИЯ</w:t>
      </w:r>
    </w:p>
    <w:p w:rsidR="008B5977" w:rsidRPr="00A400E1" w:rsidRDefault="008B5977" w:rsidP="008B5977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1ff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ПОВТОРЕНИЕ ИЗУЧЕННОГО В </w:t>
      </w: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  <w:lang w:val="en-US"/>
        </w:rPr>
        <w:t>VI</w:t>
      </w: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 КЛАССЕ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(2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Части речи. Правописание частей речи.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У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стное учебное сообщение; анализ содержания и построения текста; развернутый ответ на вопрос.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уметь распознавать в тексте существительные, прилагательные, числительные, местоимения, глаголы, определять грамматические признаки изученных частей речи; обнаруживать в словах орфограммы и обосновывать их написание с помощью изученных орфографических правил; пользоваться морфологическими языковыми средствами для создания собственных высказываний.</w:t>
      </w:r>
    </w:p>
    <w:p w:rsidR="008B5977" w:rsidRPr="00A400E1" w:rsidRDefault="008B5977" w:rsidP="008B5977">
      <w:pPr>
        <w:pStyle w:val="04"/>
        <w:spacing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04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Текст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 xml:space="preserve">(2 </w:t>
      </w:r>
      <w:r w:rsidRPr="00A400E1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ч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Основные признаки текста. Виды и средства связи предложений в тексте.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У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стное учебное сообщение о связности текста; устное изложение; сочинение концовки текста; сочинение основной части текста по данным началу и (или) концовке; сочинение-зарисовка.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знать основные признаки текста, виды и средства связи предложений в тексте;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определять вид и средства связи предложений в тексте; осознанно выбирать средства речевой выразительности для достижения образности, экспрессивности текста. </w:t>
      </w:r>
    </w:p>
    <w:p w:rsidR="008B5977" w:rsidRPr="00A400E1" w:rsidRDefault="008B5977" w:rsidP="008B5977">
      <w:pPr>
        <w:pStyle w:val="04"/>
        <w:spacing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04"/>
        <w:spacing w:after="0" w:line="240" w:lineRule="auto"/>
        <w:rPr>
          <w:rFonts w:ascii="Times New Roman" w:hAnsi="Times New Roman" w:cs="Times New Roman"/>
          <w:b w:val="0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Стили речи </w:t>
      </w:r>
      <w:r w:rsidRPr="00A400E1">
        <w:rPr>
          <w:rFonts w:ascii="Times New Roman" w:hAnsi="Times New Roman" w:cs="Times New Roman"/>
          <w:b w:val="0"/>
          <w:bCs w:val="0"/>
          <w:caps w:val="0"/>
          <w:color w:val="auto"/>
          <w:w w:val="100"/>
          <w:sz w:val="30"/>
          <w:szCs w:val="30"/>
        </w:rPr>
        <w:t>(3 ч)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Основные признаки стилей речи (повторение). Речевые и языковые средства стилей.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pacing w:val="-2"/>
          <w:sz w:val="30"/>
          <w:szCs w:val="30"/>
        </w:rPr>
        <w:t>У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стное учебное сообщение, подготовленное на основе таблиц и схем; стилистический анализ текста; письмо по памяти; развернутый ответ на вопрос; сочинение-миниатюра;  подробное изложение. 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знать основные признаки стилей речи; уметь разграничивать функциональные стили речи; знать речевые и языковые стилеобразующие средства;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употреблять слова и синтаксические конструкции в соответствии со стилистической принадлежностью текстов; уметь определять стиль предложенного текста с аргументацией; создавать тексты определенного функционального стиля и типа речи.</w:t>
      </w:r>
    </w:p>
    <w:p w:rsidR="008B5977" w:rsidRPr="00A400E1" w:rsidRDefault="008B5977" w:rsidP="008B5977">
      <w:pPr>
        <w:pStyle w:val="0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04"/>
        <w:spacing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>Морфология</w:t>
      </w:r>
    </w:p>
    <w:p w:rsidR="008B5977" w:rsidRPr="00A400E1" w:rsidRDefault="008B5977" w:rsidP="008B5977">
      <w:pPr>
        <w:pStyle w:val="afff"/>
        <w:spacing w:line="240" w:lineRule="auto"/>
        <w:ind w:left="0" w:firstLine="0"/>
        <w:rPr>
          <w:rFonts w:ascii="Times New Roman" w:hAnsi="Times New Roman" w:cs="Times New Roman"/>
          <w:color w:val="auto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Глагол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(14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Глагол как часть речи: общее значение, морфологические признаки, синтаксическая роль (углубленное повторение).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Неопределенная форма глагола (инфинитив).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Глаголы совершенного и несовершенного вида: значение, образование и употребление.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Переходные и непереходные глаголы (ознакомление).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Возвратные и невозвратные глаголы (ознакомление).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Наклонение глаголов: изъявительное, условное, повелительное.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Изменение глаголов по временам. Настоящее, прошедшее, будущее время (углубленное повторение).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Изменение глаголов по лицам. </w:t>
      </w:r>
      <w:r w:rsidRPr="00A400E1">
        <w:rPr>
          <w:rFonts w:ascii="Times New Roman" w:hAnsi="Times New Roman" w:cs="Times New Roman"/>
          <w:color w:val="auto"/>
          <w:sz w:val="30"/>
          <w:szCs w:val="30"/>
          <w:lang w:val="en-US"/>
        </w:rPr>
        <w:t>I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A400E1">
        <w:rPr>
          <w:rFonts w:ascii="Times New Roman" w:hAnsi="Times New Roman" w:cs="Times New Roman"/>
          <w:color w:val="auto"/>
          <w:sz w:val="30"/>
          <w:szCs w:val="30"/>
          <w:lang w:val="en-US"/>
        </w:rPr>
        <w:t>II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спряжения глаголов.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Разноспрягаемые глаголы, их употребление.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Безличные глаголы (ознакомление).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Словообразование глаголов.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Правописание глаголов.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Грамматическая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образование и употребление в речи форм наклонения и времени глаголов; правильное употребление глаголов несовершенного и совершенного вида: 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ловить </w:t>
      </w:r>
      <w:r w:rsidR="00554FC4" w:rsidRPr="00A400E1">
        <w:rPr>
          <w:rFonts w:ascii="Times New Roman" w:hAnsi="Times New Roman" w:cs="Times New Roman"/>
          <w:iCs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поймать, класть </w:t>
      </w:r>
      <w:r w:rsidR="00554FC4" w:rsidRPr="00A400E1">
        <w:rPr>
          <w:rFonts w:ascii="Times New Roman" w:hAnsi="Times New Roman" w:cs="Times New Roman"/>
          <w:iCs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положить, бежать, хотеть, есть, дать.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Произносительная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произношение возвратных глаголов на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-тся, -ться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ударение в неопределенной форме глаголов и в форме прошедшего времени (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нача́ть, поня́ть, на́чал, по́нял, начала́, поняла́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pacing w:val="2"/>
          <w:sz w:val="30"/>
          <w:szCs w:val="30"/>
        </w:rPr>
        <w:t>Орфографическая норма.</w:t>
      </w:r>
      <w:r w:rsidRPr="00A400E1">
        <w:rPr>
          <w:rFonts w:ascii="Times New Roman" w:hAnsi="Times New Roman" w:cs="Times New Roman"/>
          <w:color w:val="auto"/>
          <w:spacing w:val="2"/>
          <w:sz w:val="30"/>
          <w:szCs w:val="30"/>
        </w:rPr>
        <w:t xml:space="preserve"> Раздельное написание </w:t>
      </w:r>
      <w:r w:rsidRPr="00A400E1">
        <w:rPr>
          <w:rFonts w:ascii="Times New Roman" w:hAnsi="Times New Roman" w:cs="Times New Roman"/>
          <w:bCs/>
          <w:iCs/>
          <w:color w:val="auto"/>
          <w:spacing w:val="2"/>
          <w:sz w:val="30"/>
          <w:szCs w:val="30"/>
        </w:rPr>
        <w:t>бы (б)</w:t>
      </w:r>
      <w:r w:rsidRPr="00A400E1">
        <w:rPr>
          <w:rFonts w:ascii="Times New Roman" w:hAnsi="Times New Roman" w:cs="Times New Roman"/>
          <w:color w:val="auto"/>
          <w:spacing w:val="2"/>
          <w:sz w:val="30"/>
          <w:szCs w:val="30"/>
        </w:rPr>
        <w:t xml:space="preserve"> в форме условного наклонения глаголов. Буквы </w:t>
      </w:r>
      <w:r w:rsidRPr="00A400E1">
        <w:rPr>
          <w:rFonts w:ascii="Times New Roman" w:hAnsi="Times New Roman" w:cs="Times New Roman"/>
          <w:bCs/>
          <w:iCs/>
          <w:color w:val="auto"/>
          <w:spacing w:val="2"/>
          <w:sz w:val="30"/>
          <w:szCs w:val="30"/>
        </w:rPr>
        <w:t>ь, и</w:t>
      </w:r>
      <w:r w:rsidRPr="00A400E1">
        <w:rPr>
          <w:rFonts w:ascii="Times New Roman" w:hAnsi="Times New Roman" w:cs="Times New Roman"/>
          <w:iCs/>
          <w:color w:val="auto"/>
          <w:spacing w:val="2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pacing w:val="2"/>
          <w:sz w:val="30"/>
          <w:szCs w:val="30"/>
        </w:rPr>
        <w:t xml:space="preserve">в форме повелительного наклонения глаголов. Правописание гласных в суффиксах </w:t>
      </w:r>
      <w:r w:rsidRPr="00A400E1">
        <w:rPr>
          <w:rFonts w:ascii="Times New Roman" w:hAnsi="Times New Roman" w:cs="Times New Roman"/>
          <w:bCs/>
          <w:iCs/>
          <w:color w:val="auto"/>
          <w:spacing w:val="2"/>
          <w:sz w:val="30"/>
          <w:szCs w:val="30"/>
        </w:rPr>
        <w:t>-ова-(-ева-)</w:t>
      </w:r>
      <w:r w:rsidRPr="00A400E1">
        <w:rPr>
          <w:rFonts w:ascii="Times New Roman" w:hAnsi="Times New Roman" w:cs="Times New Roman"/>
          <w:bCs/>
          <w:color w:val="auto"/>
          <w:spacing w:val="2"/>
          <w:sz w:val="30"/>
          <w:szCs w:val="30"/>
        </w:rPr>
        <w:t xml:space="preserve">, </w:t>
      </w:r>
      <w:r w:rsidR="00157687" w:rsidRPr="00A400E1">
        <w:rPr>
          <w:rFonts w:ascii="Times New Roman" w:hAnsi="Times New Roman" w:cs="Times New Roman"/>
          <w:bCs/>
          <w:color w:val="auto"/>
          <w:spacing w:val="2"/>
          <w:sz w:val="30"/>
          <w:szCs w:val="30"/>
        </w:rPr>
        <w:br/>
      </w:r>
      <w:r w:rsidRPr="00A400E1">
        <w:rPr>
          <w:rFonts w:ascii="Times New Roman" w:hAnsi="Times New Roman" w:cs="Times New Roman"/>
          <w:bCs/>
          <w:iCs/>
          <w:color w:val="auto"/>
          <w:spacing w:val="2"/>
          <w:sz w:val="30"/>
          <w:szCs w:val="30"/>
        </w:rPr>
        <w:t>-ыва- (-ива-)</w:t>
      </w:r>
      <w:r w:rsidRPr="00A400E1">
        <w:rPr>
          <w:rFonts w:ascii="Times New Roman" w:hAnsi="Times New Roman" w:cs="Times New Roman"/>
          <w:color w:val="auto"/>
          <w:spacing w:val="2"/>
          <w:sz w:val="30"/>
          <w:szCs w:val="30"/>
        </w:rPr>
        <w:t xml:space="preserve"> и в личных окончаниях глаголов. Правописание </w:t>
      </w:r>
      <w:r w:rsidRPr="00A400E1">
        <w:rPr>
          <w:rFonts w:ascii="Times New Roman" w:hAnsi="Times New Roman" w:cs="Times New Roman"/>
          <w:bCs/>
          <w:iCs/>
          <w:color w:val="auto"/>
          <w:spacing w:val="2"/>
          <w:sz w:val="30"/>
          <w:szCs w:val="30"/>
        </w:rPr>
        <w:t xml:space="preserve">не </w:t>
      </w:r>
      <w:r w:rsidRPr="00A400E1">
        <w:rPr>
          <w:rFonts w:ascii="Times New Roman" w:hAnsi="Times New Roman" w:cs="Times New Roman"/>
          <w:color w:val="auto"/>
          <w:spacing w:val="2"/>
          <w:sz w:val="30"/>
          <w:szCs w:val="30"/>
        </w:rPr>
        <w:t>с глаголами.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У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стное учебное сообщение; анализ текста; мини-сочинение по пословице; составление плана текста; пересказ текста по составленному плану; пересказ фрагмента художественного текста от имени действующего лица; сочинение по данному началу; сочинение-рассуждение.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знать общее значение, морфологические признаки и синтаксическую роль глагола; </w:t>
      </w:r>
    </w:p>
    <w:p w:rsidR="008B5977" w:rsidRPr="00A400E1" w:rsidRDefault="008B5977" w:rsidP="008B5977">
      <w:pPr>
        <w:pStyle w:val="afff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распознавать глаголы на основе их смысловых, морфологических и синтаксических признаков; определять начальную форму глагола; уметь производить морфологический и словообразовательный разбор глагола;</w:t>
      </w:r>
    </w:p>
    <w:p w:rsidR="008B5977" w:rsidRPr="00A400E1" w:rsidRDefault="008B5977" w:rsidP="008B5977">
      <w:pPr>
        <w:pStyle w:val="afff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уметь употреблять глаголы в устной и письменной речи в соответствии с перечисленными языковыми нормами; уметь использовать глагольные формы времени в качестве текстообразующих средств: статические формы времени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описании; динамические формы времени и чередование видо-временных форм глаголов-сказуемых </w:t>
      </w:r>
      <w:r w:rsidR="00554FC4" w:rsidRPr="00A400E1">
        <w:rPr>
          <w:rFonts w:ascii="Times New Roman" w:hAnsi="Times New Roman" w:cs="Times New Roman"/>
          <w:color w:val="auto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повествовании.</w:t>
      </w: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Причастие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(11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Причастие как особая форма глагола: общее значение, морфологические признаки, синтаксическая роль.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Причастный оборот. Знаки препинания при причастном обороте.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Действительные и страдательные причастия.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Действительные причастия. Образование действительных причастий настоящего и прошедшего времени. Правописание действительных причастий. Употребление действительных причастий.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Страдательные причастия. Образование страдательных причастий настоящего и прошедшего времени. Краткие страдательные причастия. Правописание страдательных причастий в полной и краткой форме. Употребление страдательных причастий.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Грамматическая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образование и употребление причастий. Правильное построение предложений с причастным оборотом. Согласование причастий, употребляемых в причастном обороте, с определяемым существительным.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Произносительная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ударение в страдательных причастиях 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(принесённый, принесён, принесена́, принесены́)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, в том числе в страдательных причастиях на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-ованный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(атако́ванный, очаро́ванный, взо́рванный).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Орфографическая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Правописание гласных в падежных окончаниях причастий; букв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у (ю), а (я)</w:t>
      </w:r>
      <w:r w:rsidRPr="00A400E1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в суффиксах действительных причастий настоящего времени; букв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е, и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суффиксах страдательных причастий настоящего времени; гласных перед суффиксом </w:t>
      </w:r>
      <w:r w:rsidRPr="00A400E1">
        <w:rPr>
          <w:rFonts w:ascii="Times New Roman" w:hAnsi="Times New Roman" w:cs="Times New Roman"/>
          <w:bCs/>
          <w:iCs/>
          <w:color w:val="auto"/>
          <w:spacing w:val="-2"/>
          <w:sz w:val="30"/>
          <w:szCs w:val="30"/>
        </w:rPr>
        <w:t>-вш-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в действительных причастиях прошедшего времени; букв </w:t>
      </w:r>
      <w:r w:rsidRPr="00A400E1">
        <w:rPr>
          <w:rFonts w:ascii="Times New Roman" w:hAnsi="Times New Roman" w:cs="Times New Roman"/>
          <w:bCs/>
          <w:iCs/>
          <w:color w:val="auto"/>
          <w:spacing w:val="-2"/>
          <w:sz w:val="30"/>
          <w:szCs w:val="30"/>
        </w:rPr>
        <w:t>а (я), е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перед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нн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страдательных причастиях прошедшего времени; букв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ё, 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суффиксах страдательных причастий после шипящих. Слитное и раздельное написание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не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с причастиями. Правописание одной и двух букв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страдательных причастиях прошедшего времени и прилагательных, образованных от глагола.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Пунктуационная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Знаки препинания при причастном обороте.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У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стное учебное сообщение; развернутый ответ на вопрос; анализ текста; переконструирование синтаксических конструкций, содержащих причастный оборот, в синонимичные конструкции без него и наоборот;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>сжатое (выборочное) изложение повествовательного текста, содержащего описания природы, родного края и др.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знать общее значение, морфологические признаки и синтаксическую роль причастий; знать правила употребления и правописания причастий;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распознавать причастия на основе их смысловых, морфологических и синтаксических признаков; уметь образовывать различные формы причастий; уметь производить морфологический разбор причастия;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интонировать предложения с причастным оборотом; пунктуационно оформлять предложения с одиночными причастиями и причастными оборотами;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употреблять предложения с причастным оборотом и сложные предложения в качестве синонимов; уметь употреблять причастия в устной и письменной речи в соответствии с языковыми нормами, коммуникативно оправданно использовать причастия в текстах различных стилей речи.</w:t>
      </w: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>Деепричастие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 xml:space="preserve"> (5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Деепричастие как особая форма глагола: общее значение, морфологические признаки, синтаксическая роль.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Деепричастный оборот. Знаки препинания при деепричастном обороте.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Деепричастия несовершенного вида. Образование деепричастий несовершенного вида.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Деепричастия совершенного вида. Образование деепричастий совершенного вида.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Употребление деепричастий.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Грамматическая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образование и употребление деепричастий. Правильное построение предложений с деепричастным оборотом.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Произносительная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произношение деепричастий с суффиксами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-в, -вши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.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Правильное ударение в деепричастиях.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Орфографическая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Раздельное написание 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не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 деепричастиями.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Пунктуационная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Знаки препинания при деепричастном обороте и одиночном деепричастии.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pacing w:val="-4"/>
          <w:sz w:val="30"/>
          <w:szCs w:val="30"/>
        </w:rPr>
        <w:lastRenderedPageBreak/>
        <w:t>Устное учебное сообщение; анализ текста; переконструирование синтаксических конструкций, содержащих деепричастный оборот, в синонимичные конструкции без него и наоборот; развернутый ответ на вопрос; сочинение-повествование на основе заданного сюжета, в том числе с использованием картины.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знать общее значение, морфологические признаки и синтаксическую роль деепричастий; знать правила употребления и правописания деепричастий;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распознавать деепричастия на основе их смысловых, морфологических и синтаксических признаков; уметь образовывать деепричастия совершенного и несовершенного вида; уметь производить морфологический разбор деепричастий;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употреблять деепричастия в устной и письменной речи в соответствии с языковыми нормами; уметь употреблять предложения с деепричастиями и предложения с однородными глаголами-сказуемыми как синонимы;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интонировать и </w:t>
      </w:r>
      <w:r w:rsidRPr="00A400E1">
        <w:rPr>
          <w:rFonts w:ascii="Times New Roman" w:hAnsi="Times New Roman" w:cs="Times New Roman"/>
          <w:color w:val="auto"/>
          <w:spacing w:val="-4"/>
          <w:sz w:val="30"/>
          <w:szCs w:val="30"/>
        </w:rPr>
        <w:t xml:space="preserve">пунктуационно оформлять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предложения с обстоятельствами, выраженными одиночными деепричастиями и деепричастными оборотами</w:t>
      </w:r>
      <w:r w:rsidRPr="00A400E1">
        <w:rPr>
          <w:rFonts w:ascii="Times New Roman" w:hAnsi="Times New Roman" w:cs="Times New Roman"/>
          <w:color w:val="auto"/>
          <w:spacing w:val="-4"/>
          <w:sz w:val="30"/>
          <w:szCs w:val="30"/>
        </w:rPr>
        <w:t>.</w:t>
      </w: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Наречие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(12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Наречие как часть речи: общее значение, морфологические признаки, синтаксическая роль.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Разряды наречий по значению (ознакомление).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Наречия на -о,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 xml:space="preserve"> -е,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разграничение </w:t>
      </w:r>
      <w:r w:rsidRPr="00A400E1">
        <w:rPr>
          <w:rFonts w:ascii="Times New Roman" w:hAnsi="Times New Roman" w:cs="Times New Roman"/>
          <w:sz w:val="30"/>
          <w:szCs w:val="30"/>
        </w:rPr>
        <w:t xml:space="preserve">омонимичных наречий на </w:t>
      </w:r>
      <w:r w:rsidRPr="00A400E1">
        <w:rPr>
          <w:rFonts w:ascii="Times New Roman" w:hAnsi="Times New Roman" w:cs="Times New Roman"/>
          <w:bCs/>
          <w:iCs/>
          <w:sz w:val="30"/>
          <w:szCs w:val="30"/>
        </w:rPr>
        <w:t>-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о, -е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A400E1">
        <w:rPr>
          <w:rFonts w:ascii="Times New Roman" w:hAnsi="Times New Roman" w:cs="Times New Roman"/>
          <w:sz w:val="30"/>
          <w:szCs w:val="30"/>
        </w:rPr>
        <w:t>прилагательных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Образование наречий.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Правописание наречий.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Грамматическая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образование форм степеней сравнения наречий.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Произносительная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Правильная постановка ударения в наречиях.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Орфографическая норма.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Правописание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не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с наречиями на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-о, -е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.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Не, ни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в наречиях. Гласные на конце наречий. Слитное и раздельное написание наречий. Дефис в наречиях. Правописание мягкого знака на конце наречий.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нн</w:t>
      </w:r>
      <w:r w:rsidRPr="00A400E1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в наречиях.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Составление учебных сообщений по данным в таблицах и схемах; анализ текста; аналитическое сопоставление текстов; перевод предложений с белорусского на русский язык; устное изложение текста; сочинение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описание природы, внешности, характера человека; сочинение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описание какого-либо действия, процесса; устное </w:t>
      </w:r>
      <w:r w:rsidR="00646998" w:rsidRPr="00A400E1">
        <w:rPr>
          <w:rFonts w:ascii="Times New Roman" w:hAnsi="Times New Roman" w:cs="Times New Roman"/>
          <w:color w:val="auto"/>
          <w:sz w:val="30"/>
          <w:szCs w:val="30"/>
        </w:rPr>
        <w:br/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сочинение </w:t>
      </w:r>
      <w:r w:rsidR="00554FC4" w:rsidRPr="00A400E1">
        <w:rPr>
          <w:rFonts w:ascii="Times New Roman" w:hAnsi="Times New Roman" w:cs="Times New Roman"/>
          <w:sz w:val="30"/>
          <w:szCs w:val="30"/>
        </w:rPr>
        <w:t>–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описание картины.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знать общее значение, морфологические признаки и синтаксическую роль наречий; знать правила употребления и правописания наречий с учетом перечисленных языковых норм;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уметь распознавать наречия среди других частей речи на основе их смысловых, морфологических и синтаксических особенностей; уметь разграничивать омонимичные наречия на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-о, -е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прилагательные с учетом их значения, морфологических признаков и синтаксической роли; уметь производить морфологический и словообразовательный разбор наречий;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обнаруживать орфограммы в наречиях и решать орфографические задачи;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употреблять наречия в устной и письменной речи в соответствии с изученными языковыми нормами; уметь</w:t>
      </w:r>
      <w:r w:rsidRPr="00A400E1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использовать наречия в качестве средства связи предложений в тексте; уметь использовать наречия в текстах различных стилей и типов речи.</w:t>
      </w:r>
    </w:p>
    <w:p w:rsidR="008B5977" w:rsidRPr="00A400E1" w:rsidRDefault="008B5977" w:rsidP="008B5977">
      <w:pPr>
        <w:pStyle w:val="1ff2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  <w:lang w:val="be-BY"/>
        </w:rPr>
      </w:pPr>
    </w:p>
    <w:p w:rsidR="008B5977" w:rsidRPr="00A400E1" w:rsidRDefault="008B5977" w:rsidP="008B5977">
      <w:pPr>
        <w:pStyle w:val="04"/>
        <w:spacing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Служебные части речи </w:t>
      </w: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Предлог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(4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Общая характеристика служебных частей речи.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Предлог как служебная часть речи. Разряды предлогов (ознакомление).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Производные и непроизводные предлоги. Простые и составные предлоги.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Правописание предлогов.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Грамматическая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Употребление предлогов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благодаря, согласно, наперекор, вопреки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 существительными и местоимениями в дательном падеже. Правильное употребление предлогов-антонимов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в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из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,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на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с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 существительными. Употребление предлога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по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во временном значении с существительными в предложном падеже 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(по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окончании школы, по прибытии в город).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lastRenderedPageBreak/>
        <w:t>Орфографическая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Слитное и раздельное написание производных предлогов (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ввиду, в продолжение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др.). Правописание буквы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е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на конце производных предлогов (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в течение, вследствие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др.). Дефис в предлогах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из-за, из-под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. Правописание предлогов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несмотря на, невзирая на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Составление учебных сообщений по данным в учебном пособии схемам, таблицам, теоретическим сведениям; замена сложных предложений синонимичными, содержащими производные предлоги; анализ текста; сжатое изложение.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знать определение предлога, его морфологические признаки, языковые нормы употребления и правописания предлогов;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распознавать предлоги, разграничивать омонимичные предлоги и наречия, деепричастия, существительные с предлогами; уметь производить морфологический разбор предлога;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</w:t>
      </w:r>
      <w:r w:rsidRPr="00A400E1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использовать предлоги для выражения различных смысловых отношений в словосочетании и предложении; употреблять синонимичные предлоги с учетом их стилевой дифференциации. </w:t>
      </w: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Союз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(3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Союз как служебная часть речи. Союзы сочинительные и подчинительные.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Простые и составные союзы.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Правописание союзов.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Грамматическая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Правильное употребление союзов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тоже, также, же, ли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в сложном предложении.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pacing w:val="-2"/>
          <w:sz w:val="30"/>
          <w:szCs w:val="30"/>
        </w:rPr>
        <w:t>Орфографическая норма.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Слитное написание союзов </w:t>
      </w:r>
      <w:r w:rsidRPr="00A400E1">
        <w:rPr>
          <w:rFonts w:ascii="Times New Roman" w:hAnsi="Times New Roman" w:cs="Times New Roman"/>
          <w:bCs/>
          <w:iCs/>
          <w:color w:val="auto"/>
          <w:spacing w:val="-2"/>
          <w:sz w:val="30"/>
          <w:szCs w:val="30"/>
        </w:rPr>
        <w:t>зато, тоже, также, чтобы</w:t>
      </w:r>
      <w:r w:rsidRPr="00A400E1">
        <w:rPr>
          <w:rFonts w:ascii="Times New Roman" w:hAnsi="Times New Roman" w:cs="Times New Roman"/>
          <w:iCs/>
          <w:color w:val="auto"/>
          <w:spacing w:val="-2"/>
          <w:sz w:val="30"/>
          <w:szCs w:val="30"/>
        </w:rPr>
        <w:t>.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Раздельное написание союза </w:t>
      </w:r>
      <w:r w:rsidRPr="00A400E1">
        <w:rPr>
          <w:rFonts w:ascii="Times New Roman" w:hAnsi="Times New Roman" w:cs="Times New Roman"/>
          <w:bCs/>
          <w:iCs/>
          <w:color w:val="auto"/>
          <w:spacing w:val="-2"/>
          <w:sz w:val="30"/>
          <w:szCs w:val="30"/>
        </w:rPr>
        <w:t>как будто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>. Правописание составных союзов (</w:t>
      </w:r>
      <w:r w:rsidRPr="00A400E1">
        <w:rPr>
          <w:rFonts w:ascii="Times New Roman" w:hAnsi="Times New Roman" w:cs="Times New Roman"/>
          <w:bCs/>
          <w:iCs/>
          <w:color w:val="auto"/>
          <w:spacing w:val="-2"/>
          <w:sz w:val="30"/>
          <w:szCs w:val="30"/>
        </w:rPr>
        <w:t>несмотря на то что, оттого что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и др.).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С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оставление учебных сообщений по данным в учебном пособии схемам, таблицам, теоретическим сведениям; конструирование предложений с союзами; анализ текста; выборочное изложение, составление текстов различных стилей.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>знать определение союза и его морфологические признаки; языковые нормы употребления и правописания союзов;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умение распознавать союзы; разграничивать омонимичные союзы и слова других частей речи;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умение употреблять сочинительные союзы для связи однородных членов и частей сложного предложения, подчинительные союзы для связи частей сложного предложения; 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производить морфологический разбор союза;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</w:t>
      </w:r>
      <w:r w:rsidRPr="00A400E1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использовать союзы как средства связности текста (для связи частей предложения, предложений, абзацев); для выражения различных смысловых отношений и их оттенков.</w:t>
      </w:r>
    </w:p>
    <w:p w:rsidR="008B5977" w:rsidRPr="00A400E1" w:rsidRDefault="008B5977" w:rsidP="008B5977">
      <w:pPr>
        <w:pStyle w:val="1ff2"/>
        <w:spacing w:before="0" w:after="0" w:line="240" w:lineRule="auto"/>
        <w:ind w:firstLine="709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Частицы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(4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Частица как служебная часть речи. Разряды частиц (ознакомление).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Правописание частиц.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Орфографическая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Различение на письме частиц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ни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. Правописание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не</w:t>
      </w: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и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ни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 различными частями речи (обобщение и систематизация). Дефисное написание частиц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-то, -ка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, частицы</w:t>
      </w: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все-таки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. Раздельное написание частиц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как будто, как раз, все равно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. Раздельное написание частиц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бы, ли, же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с другими словами.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iCs/>
          <w:color w:val="auto"/>
          <w:sz w:val="30"/>
          <w:szCs w:val="30"/>
        </w:rPr>
        <w:t>С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оставление учебных сообщений по данным таблицам, схемам и теоретическим сведениям; анализ диалога с использованием частиц; развернутый ответ на вопрос; анализ текста; подробное изложение; сочинение-миниатюра.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знать определение частиц, их морфологические признаки, языковые нормы употребления и правописания частиц;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употреблять частицы для образования условного и повелительного наклонений глаголов; уметь распознавать частицы; разграничивать омонимичные союзы и местоимения с частицами; уметь производить морфологический разбор частиц;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>уметь</w:t>
      </w:r>
      <w:r w:rsidRPr="00A400E1">
        <w:rPr>
          <w:rFonts w:ascii="Times New Roman" w:hAnsi="Times New Roman" w:cs="Times New Roman"/>
          <w:b/>
          <w:bCs/>
          <w:color w:val="auto"/>
          <w:spacing w:val="-2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использовать частицы для выражения различных смысловых оттенков (указание, выделение, ограничение, усиление),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для выражения чувств и отношения говорящего (восклицание, сомнение, смягчение, сравнение, эмоциональная оценка); для выражения цели высказывания (вопрос, побуждение); уметь использовать частицу </w:t>
      </w:r>
      <w:r w:rsidRPr="00A400E1">
        <w:rPr>
          <w:rFonts w:ascii="Times New Roman" w:hAnsi="Times New Roman" w:cs="Times New Roman"/>
          <w:bCs/>
          <w:iCs/>
          <w:color w:val="auto"/>
          <w:sz w:val="30"/>
          <w:szCs w:val="30"/>
        </w:rPr>
        <w:t>ни</w:t>
      </w:r>
      <w:r w:rsidRPr="00A400E1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в усилительном, отрицательном и обобщающем значениях, использовать конструкции с отрицанием в утвердительном значении и наоборот; уметь использовать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lastRenderedPageBreak/>
        <w:t>частицы в диалоге в этикетной функции; уметь интонационно оформлять предложения с учетом значения частиц.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</w:p>
    <w:p w:rsidR="008B5977" w:rsidRPr="00A400E1" w:rsidRDefault="008B5977" w:rsidP="008B5977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Междометие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(1 ч)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Междометие как особая часть речи в русском языке.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Звукоподражания: отличие от междометий.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Правописание междометий. 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>Орфографическая норма.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 xml:space="preserve"> Дефис в междометиях и звукоподражаниях.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Пунктуационная норма. </w:t>
      </w:r>
      <w:r w:rsidRPr="00A400E1">
        <w:rPr>
          <w:rFonts w:ascii="Times New Roman" w:hAnsi="Times New Roman" w:cs="Times New Roman"/>
          <w:color w:val="auto"/>
          <w:sz w:val="30"/>
          <w:szCs w:val="30"/>
        </w:rPr>
        <w:t>Знаки препинания при междометиях.</w:t>
      </w:r>
    </w:p>
    <w:p w:rsidR="008B5977" w:rsidRPr="00A400E1" w:rsidRDefault="008B5977" w:rsidP="008B5977">
      <w:pPr>
        <w:pStyle w:val="affffc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Составление диалога с использованием междометий.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 xml:space="preserve">ОСНОВНЫЕ ТРЕБОВАНИЯ </w:t>
      </w:r>
    </w:p>
    <w:p w:rsidR="008B5977" w:rsidRPr="00A400E1" w:rsidRDefault="008B5977" w:rsidP="008B5977">
      <w:pPr>
        <w:pStyle w:val="afa"/>
        <w:spacing w:before="0" w:after="0" w:line="240" w:lineRule="auto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К РЕЗУЛЬТАТАМ УЧЕБНОЙ ДЕЯТЕЛЬНОСТИ УЧАЩИХСЯ</w:t>
      </w: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</w:pPr>
    </w:p>
    <w:p w:rsidR="008B5977" w:rsidRPr="00A400E1" w:rsidRDefault="008B5977" w:rsidP="008B5977">
      <w:pPr>
        <w:pStyle w:val="afa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caps w:val="0"/>
          <w:color w:val="auto"/>
          <w:w w:val="100"/>
          <w:sz w:val="30"/>
          <w:szCs w:val="30"/>
        </w:rPr>
        <w:t>Учащиеся должны: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знание определение междометий и его морфологические признаки, языковые нормы употребления и правописания междометий;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распознавать междометия, разграничивать междометия и звукоподражания;</w:t>
      </w:r>
    </w:p>
    <w:p w:rsidR="008B5977" w:rsidRPr="00A400E1" w:rsidRDefault="008B5977" w:rsidP="008B5977">
      <w:pPr>
        <w:pStyle w:val="afff"/>
        <w:spacing w:line="240" w:lineRule="auto"/>
        <w:ind w:left="0"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A400E1">
        <w:rPr>
          <w:rFonts w:ascii="Times New Roman" w:hAnsi="Times New Roman" w:cs="Times New Roman"/>
          <w:color w:val="auto"/>
          <w:sz w:val="30"/>
          <w:szCs w:val="30"/>
        </w:rPr>
        <w:t>уметь использовать междометия в устной разговорной речи, в условиях неофициального общения для выражения эмоций, эмоциональных оценок, волеизъявления; употреблять междометия в этикетной функции: в речевых формах приветствия, прощания, просьбы, извинения, благодарности.</w:t>
      </w:r>
    </w:p>
    <w:p w:rsidR="008B5977" w:rsidRPr="00A400E1" w:rsidRDefault="008B5977" w:rsidP="008B5977">
      <w:pPr>
        <w:pStyle w:val="1ff2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</w:pPr>
    </w:p>
    <w:p w:rsidR="008B5977" w:rsidRPr="00A400E1" w:rsidRDefault="008B5977" w:rsidP="00C211E6">
      <w:pPr>
        <w:pStyle w:val="1ff2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</w:pP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ПОВТОРЕНИЕ </w:t>
      </w:r>
      <w:proofErr w:type="gramStart"/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>ИЗУЧЕННОГО</w:t>
      </w:r>
      <w:proofErr w:type="gramEnd"/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 В </w:t>
      </w: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  <w:lang w:val="en-US"/>
        </w:rPr>
        <w:t>VII</w:t>
      </w:r>
      <w:r w:rsidRPr="00A400E1">
        <w:rPr>
          <w:rFonts w:ascii="Times New Roman" w:hAnsi="Times New Roman" w:cs="Times New Roman"/>
          <w:b w:val="0"/>
          <w:color w:val="auto"/>
          <w:w w:val="100"/>
          <w:sz w:val="30"/>
          <w:szCs w:val="30"/>
        </w:rPr>
        <w:t xml:space="preserve"> КЛАССЕ </w:t>
      </w:r>
      <w:r w:rsidRPr="00A400E1">
        <w:rPr>
          <w:rFonts w:ascii="Times New Roman" w:hAnsi="Times New Roman" w:cs="Times New Roman"/>
          <w:b w:val="0"/>
          <w:bCs w:val="0"/>
          <w:color w:val="auto"/>
          <w:w w:val="100"/>
          <w:sz w:val="30"/>
          <w:szCs w:val="30"/>
        </w:rPr>
        <w:t>(1 ч)</w:t>
      </w:r>
    </w:p>
    <w:sectPr w:rsidR="008B5977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90" w:rsidRDefault="00EF6190">
      <w:r>
        <w:separator/>
      </w:r>
    </w:p>
  </w:endnote>
  <w:endnote w:type="continuationSeparator" w:id="0">
    <w:p w:rsidR="00EF6190" w:rsidRDefault="00EF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90" w:rsidRDefault="00EF6190">
      <w:r>
        <w:separator/>
      </w:r>
    </w:p>
  </w:footnote>
  <w:footnote w:type="continuationSeparator" w:id="0">
    <w:p w:rsidR="00EF6190" w:rsidRDefault="00EF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C211E6">
          <w:rPr>
            <w:noProof/>
          </w:rPr>
          <w:t>14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1E6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190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D4A0-B6B0-4FFF-93C3-DCA798F9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2020-08-11T09:54:00Z</dcterms:created>
  <dcterms:modified xsi:type="dcterms:W3CDTF">2020-08-11T09:54:00Z</dcterms:modified>
</cp:coreProperties>
</file>