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DB" w:rsidRDefault="00AF4CDB" w:rsidP="00AF4CD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25pt;height:39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0 декабря - День прав человека"/>
          </v:shape>
        </w:pict>
      </w:r>
    </w:p>
    <w:p w:rsidR="00AF4CDB" w:rsidRDefault="00AF4CDB" w:rsidP="00AF4CDB"/>
    <w:p w:rsidR="00AF4CDB" w:rsidRDefault="00AF4CDB" w:rsidP="00AF4C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216535</wp:posOffset>
            </wp:positionV>
            <wp:extent cx="4402455" cy="32753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DB" w:rsidRDefault="00AF4CDB" w:rsidP="00AF4CDB"/>
    <w:p w:rsidR="00AF4CDB" w:rsidRDefault="00AF4CDB" w:rsidP="00AF4CDB">
      <w:r>
        <w:t>Ежегодно 10 декабря отмечается День прав человека. С момента принятия Всеобщей декларации прав человека человечество получило больше, чем документ – оно получило надежду на право быть свободным, жить без насилия, дискриминации, войн и экологических катастроф.</w:t>
      </w:r>
    </w:p>
    <w:p w:rsidR="00AF4CDB" w:rsidRDefault="00AF4CDB" w:rsidP="00AF4CDB"/>
    <w:p w:rsidR="00AF4CDB" w:rsidRDefault="00AF4CDB" w:rsidP="00AF4CDB">
      <w:r>
        <w:t>Роль этой декларации значительна, велико ее моральное воздействие на развитие прав человека во всем мире, она стала основой для разработки Пактов о правах человека. Согласно Указу Президента Республики Беларусь с 1998 года День прав человека 10 декабря отмечается и в Республике Беларусь.</w:t>
      </w:r>
    </w:p>
    <w:p w:rsidR="00AF4CDB" w:rsidRDefault="00AF4CDB" w:rsidP="00AF4CDB"/>
    <w:p w:rsidR="00AF4CDB" w:rsidRDefault="00AF4CDB" w:rsidP="00AF4CDB">
      <w:r>
        <w:t xml:space="preserve">Проблема прав человека имеет довольно богатую историю в Беларуси. Ее истоки многие ученые связывают с распространением христианства, христианской морали, а также появлением первых памятников права. История распорядилась так, что Беларусь оказалась на границе двух христианских </w:t>
      </w:r>
      <w:proofErr w:type="spellStart"/>
      <w:r>
        <w:t>конфессий</w:t>
      </w:r>
      <w:proofErr w:type="spellEnd"/>
      <w:r>
        <w:t>: православия и католичества, между Востоком и Западом. Это предопределило формирование таких черт национального характера белорусов, как национальная и религиозная толерантность и гостеприимство. В белорусском обществе всегда присутствовало осознание того факта, что все люди рождаются свободными и равными в своем достоинстве и правах, что они наделены разумом и совестью и должны поступать в отношении друг друга в духе братства. Соблюдение прав человека имеет в Беларуси глубокую историю и богатые традиции, заложенные в самой психологии, способе поведения, национальном характере белорусов. Так, во времена фашистской оккупации белорусы укрывали военнопленных (русских, украинцев, представителей других национальностей), рискуя жизнью, люди старались спасти от расстрелов и репрессий евреев.</w:t>
      </w:r>
    </w:p>
    <w:p w:rsidR="00AF4CDB" w:rsidRDefault="00AF4CDB" w:rsidP="00AF4CDB"/>
    <w:p w:rsidR="00AF4CDB" w:rsidRDefault="00AF4CDB" w:rsidP="00AF4CDB">
      <w:r>
        <w:t>Во Всемирный день прав человека принято уделять внимание не только личным правам человека, но и в глобальном смысле средствам защиты, с помощью которых человечество стремится остановить голод и нищету, рост международной преступности и наркомафии, СПИД и другие опасные явления, а также отразить угрозу термоядерной катастрофы и экологического кризиса. Все люди на Земле имеют право на материальные и духовные блага. Здесь большую роль играет государство, т.к. оно с самого начала развития цивилизаций стояло у истоков письменного оформления не только обязанностей своих жителей, но и прав.</w:t>
      </w:r>
    </w:p>
    <w:p w:rsidR="00AF4CDB" w:rsidRDefault="00AF4CDB" w:rsidP="00AF4CDB"/>
    <w:p w:rsidR="00AF4CDB" w:rsidRDefault="00AF4CDB" w:rsidP="00AF4CDB">
      <w:proofErr w:type="gramStart"/>
      <w:r>
        <w:lastRenderedPageBreak/>
        <w:t>В учреждениях профессионально-технического и среднего специального образования республики этому празднику посвящаются многочисленные мероприятия: информационные и воспитательные часы («Закон и подросток», «Каждый правый имеет право», «Закон и ответственность», «Укрепление дисциплины и правопорядка – насущная государственная задача», «Наши права», «Страна для молодежи, молодежь –  для страны», «Политическая культура общества и проблемы ее формирования в молодежной среде»);</w:t>
      </w:r>
      <w:proofErr w:type="gramEnd"/>
      <w:r>
        <w:t xml:space="preserve"> </w:t>
      </w:r>
      <w:proofErr w:type="gramStart"/>
      <w:r>
        <w:t>беседы, диспуты, практические занятия, тренинги, деловые игры, конкурсы, заседания дискуссионных клубов («Выбор», «Молодой лектор», «Я и мои права»); круглые столы («Государственная молодежная политика Республики Беларусь», «Уголовная и административная ответственность за участие в несанкционированных акциях, митингах», «О мерах по недопущению вовлечения учащихся и студентов в противоправную деятельность политического толка», видео и кинолектории на темы:</w:t>
      </w:r>
      <w:proofErr w:type="gramEnd"/>
      <w:r>
        <w:t xml:space="preserve"> </w:t>
      </w:r>
      <w:proofErr w:type="gramStart"/>
      <w:r>
        <w:t>«Моя ответственность перед законом», «Сделай правильный выбор», журналы, выпуски тематических газет, исследовательские проекты («Быть законопослушным – это престижно!», «Непростой возраст»), дискуссии,  вечера, тематические выставки творческих работ учащихся, электронные презентации, конкурсы и др.</w:t>
      </w:r>
      <w:proofErr w:type="gramEnd"/>
    </w:p>
    <w:p w:rsidR="00AF4CDB" w:rsidRDefault="00AF4CDB" w:rsidP="00AF4CDB"/>
    <w:p w:rsidR="00AF4CDB" w:rsidRDefault="00AF4CDB" w:rsidP="00AF4CDB">
      <w:r>
        <w:t xml:space="preserve">В воспитательно-профилактической работе большое внимание уделяется использованию информационного пространства, в том числе с применением компьютерных технологий: проведение </w:t>
      </w:r>
      <w:proofErr w:type="spellStart"/>
      <w:proofErr w:type="gramStart"/>
      <w:r>
        <w:t>интернет-конференций</w:t>
      </w:r>
      <w:proofErr w:type="spellEnd"/>
      <w:proofErr w:type="gramEnd"/>
      <w:r>
        <w:t xml:space="preserve">, создание электронных журналов, рубрик со ссылками на сайты, содержащих правовую информацию: Детский правовой сайт </w:t>
      </w:r>
      <w:proofErr w:type="spellStart"/>
      <w:r w:rsidRPr="00AF4CDB">
        <w:rPr>
          <w:color w:val="FF0000"/>
        </w:rPr>
        <w:t>www.mir.pravo.by</w:t>
      </w:r>
      <w:proofErr w:type="spellEnd"/>
      <w:r>
        <w:t xml:space="preserve">; Национальный центр правовой информации </w:t>
      </w:r>
      <w:r w:rsidRPr="00AF4CDB">
        <w:rPr>
          <w:color w:val="FF0000"/>
        </w:rPr>
        <w:t>http://ncpi.gov.by;</w:t>
      </w:r>
      <w:r>
        <w:t xml:space="preserve"> Министерство образования Республики Беларусь </w:t>
      </w:r>
      <w:r w:rsidRPr="00AF4CDB">
        <w:rPr>
          <w:color w:val="FF0000"/>
        </w:rPr>
        <w:t>http://edu.gov.by</w:t>
      </w:r>
      <w:r>
        <w:t xml:space="preserve"> и др</w:t>
      </w:r>
      <w:proofErr w:type="gramStart"/>
      <w:r>
        <w:t>..</w:t>
      </w:r>
      <w:proofErr w:type="gramEnd"/>
    </w:p>
    <w:p w:rsidR="00AF4CDB" w:rsidRDefault="00AF4CDB" w:rsidP="00AF4CDB"/>
    <w:p w:rsidR="00AF4CDB" w:rsidRDefault="00AF4CDB" w:rsidP="00AF4CDB">
      <w:r>
        <w:t>В наше время постоянного потока информации, поступающей ежесекундно, важной формой воспитательно-профилактической работы является создание содержательного и конструктивного информационного пространства воспитательной работы с учащимися в учреждениях профессионального образования.</w:t>
      </w:r>
    </w:p>
    <w:p w:rsidR="00AF4CDB" w:rsidRDefault="00AF4CDB" w:rsidP="00AF4CDB">
      <w:hyperlink r:id="rId5" w:history="1">
        <w:r w:rsidRPr="00586F4C">
          <w:rPr>
            <w:rStyle w:val="a5"/>
          </w:rPr>
          <w:t>http://ripo.unibel.by/index.php?id=73</w:t>
        </w:r>
      </w:hyperlink>
    </w:p>
    <w:p w:rsidR="00AF4CDB" w:rsidRDefault="00AF4CDB" w:rsidP="00AF4CDB"/>
    <w:p w:rsidR="00AF4CDB" w:rsidRDefault="00AF4CDB" w:rsidP="00AF4CDB"/>
    <w:p w:rsidR="00AF4CDB" w:rsidRDefault="00AF4CDB" w:rsidP="00AF4CDB"/>
    <w:sectPr w:rsidR="00AF4CDB" w:rsidSect="00AF4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CDB"/>
    <w:rsid w:val="00A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4C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po.unibel.by/index.php?id=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2016-11-25T13:00:00Z</dcterms:created>
  <dcterms:modified xsi:type="dcterms:W3CDTF">2016-11-25T13:06:00Z</dcterms:modified>
</cp:coreProperties>
</file>