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Tahoma" w:hAnsi="Tahoma" w:cs="Tahoma"/>
          <w:color w:val="B22222"/>
          <w:sz w:val="33"/>
          <w:szCs w:val="33"/>
        </w:rPr>
        <w:t>11 апреля – МЕЖДУНАРОДНЫЙ ДЕНЬ ОСВОБОЖДЕНИЯ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B22222"/>
          <w:sz w:val="33"/>
          <w:szCs w:val="33"/>
        </w:rPr>
        <w:t>УЗНИКОВ ФАШИСТСКИХ КОНЦЛАГЕРЕЙ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6224025" cy="6866021"/>
            <wp:effectExtent l="0" t="0" r="5715" b="0"/>
            <wp:docPr id="1" name="Рисунок 1" descr="https://content.schools.by/zabolot/library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zabolot/library/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37" cy="68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18"/>
          <w:szCs w:val="18"/>
        </w:rPr>
        <w:t>                       </w:t>
      </w:r>
      <w:r w:rsidR="008D3E87">
        <w:rPr>
          <w:rFonts w:ascii="Tahoma" w:hAnsi="Tahoma" w:cs="Tahoma"/>
          <w:color w:val="111111"/>
          <w:sz w:val="18"/>
          <w:szCs w:val="18"/>
        </w:rPr>
        <w:t xml:space="preserve">                                                                                             </w:t>
      </w:r>
      <w:r>
        <w:rPr>
          <w:rStyle w:val="a5"/>
          <w:rFonts w:ascii="Arial" w:hAnsi="Arial" w:cs="Arial"/>
          <w:color w:val="111111"/>
          <w:sz w:val="18"/>
          <w:szCs w:val="18"/>
        </w:rPr>
        <w:t>Горели фашистские печи,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                                                                                                                        Хлестали фашистские плети,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                                                                                                                        Кричали и плакали дети,</w:t>
      </w:r>
    </w:p>
    <w:p w:rsidR="008D3E87" w:rsidRDefault="00707EFA" w:rsidP="00707EFA">
      <w:pPr>
        <w:pStyle w:val="a3"/>
        <w:shd w:val="clear" w:color="auto" w:fill="FFFFFF"/>
        <w:spacing w:before="150" w:beforeAutospacing="0" w:after="180" w:afterAutospacing="0"/>
        <w:rPr>
          <w:rStyle w:val="a5"/>
          <w:rFonts w:ascii="Arial" w:hAnsi="Arial" w:cs="Arial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 xml:space="preserve">                                                                                                                      Сквозь слезы зовя матерей… </w:t>
      </w:r>
    </w:p>
    <w:p w:rsidR="00707EFA" w:rsidRDefault="008D3E87" w:rsidP="00707EF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707EFA">
        <w:rPr>
          <w:rStyle w:val="a5"/>
          <w:rFonts w:ascii="Arial" w:hAnsi="Arial" w:cs="Arial"/>
          <w:color w:val="111111"/>
          <w:sz w:val="18"/>
          <w:szCs w:val="18"/>
        </w:rPr>
        <w:t>(Т. Балакина)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</w:t>
      </w:r>
      <w:r>
        <w:rPr>
          <w:rFonts w:ascii="Tahoma" w:hAnsi="Tahoma" w:cs="Tahoma"/>
          <w:color w:val="111111"/>
          <w:sz w:val="21"/>
          <w:szCs w:val="21"/>
        </w:rPr>
        <w:t>      Фашизм нанес человечеству страшный неповторимый удар. Война не щадила ни детей, ни стариков, ни женщин – гибли все не зависимо от возраста, пола, национальности. Больше всего людей погибло не на фронтах, а в лагерях смерти...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     Концентрационный лагерь – это место заключения больших масс людей, помещенных туда по политическим, социальным, расовым, религиозным и иным признакам. Первые концентрационные лагеря появились в период второй англо-бурской войны 1899 – 1902 гг. Тогда этот термин означал места для временного содержания – принудительной «концентрации» военнопленных-буров и семей местных жителей, которые могли выступить на стороне партизанских движений. Данные сооружения представляли собой палаточные лагеря с весьма скромными условиями проживания. Широкое распространение и значение «мест концентрации людей для их пыток и умерщвления» концентрационные лагеря приобрели в период существования Третьего рейха.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         Первый концентрационный лагерь в нацистской Германии был построен почти сразу после прихода к власти Гитлера в 1933 г. Он располагался на окраине г. Дахау. Всего на территории Германии и оккупированных ею стран действовало более 14 тыс. концлагерей на 18 млн. заключённых из 30 стран мира, в которых погибли 11 млн. человек, из них более 5 млн. – граждане Советского Союза. По признанию самих эсэсовцев, узник, продолжительность жизни которого в лагере составляла менее года, приносил нацистам почти полторы тысячи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рейхсмарок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чистой прибыли.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   В 1937 г. недалеко от г. Веймара был создан концлагерь Бухенвальд. Тяжелейшие условия существования, голод, непосильный труд и побои стали причиной массовой гибели узников. На людях ставили бесчеловечные медицинские эксперименты.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 xml:space="preserve">Кроме Бухенвальда жестокостью нацизма «славились» Освенцим, Майданек, Маутхаузен,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Штутгоф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, Заксенхаузен, Треблинка...</w:t>
      </w:r>
      <w:proofErr w:type="gramEnd"/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11 апреля 1945 г. заключенные концлагеря подняли интернациональное восстание против гитлеровцев и вышли на свободу, поэтому эта дата была утверждена как Международный день освобождения узников фашистских концлагерей (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InternationalDayofFascistConcentrationCampsPrisonersLiberation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). По решению ООН он отмечается ежегодно.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В 1946 г. Международный трибунал в г. Нюрнберге признал, что заключение в неволю мирных граждан иностранных государств, равно как и использование в принудительном порядке их труда в интересах Германии, является не только военным преступлением. Оно было квалифицировано как преступление против человечества: непосильный труд, жуткие условия содержания, побои, жестокие издевательства сказались на здоровье, продолжительности жизни и психоэмоциональной сфере жертв нацизма.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      На оккупированной фашистами территории Беларуси было создано более 260 лагерей смерти и мест массового уничтожения людей. Огромные массы населения стали узниками фашистских концлагерей. Крупнейшие среди них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Тростенец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, Минское гетто (крупнейшее в Европе), Озаричи и детский концлагерь Красный Берег. По приблизительным данным в лагерях смерти на территории нашей страны нацисты уничтожили свыше 1,4 млн. человек. В Гомельской области насчитывается 7,1 тыс. бывших узников, в основном – дети войны.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>Тростенец</w:t>
      </w:r>
      <w:proofErr w:type="spellEnd"/>
      <w:r>
        <w:rPr>
          <w:rStyle w:val="apple-converted-space"/>
          <w:rFonts w:ascii="Arial" w:hAnsi="Arial" w:cs="Arial"/>
          <w:b/>
          <w:bCs/>
          <w:i/>
          <w:iCs/>
          <w:color w:val="111111"/>
          <w:sz w:val="21"/>
          <w:szCs w:val="21"/>
        </w:rPr>
        <w:t> </w:t>
      </w:r>
      <w:r>
        <w:rPr>
          <w:rFonts w:ascii="Tahoma" w:hAnsi="Tahoma" w:cs="Tahoma"/>
          <w:color w:val="111111"/>
          <w:sz w:val="21"/>
          <w:szCs w:val="21"/>
        </w:rPr>
        <w:t>был одним из первых лагерей уничтожения, созданным в ноябре1941 г. Название «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Тростенец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» объединяет несколько мест массового уничтожения людей: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sym w:font="Symbol" w:char="F02D"/>
      </w:r>
      <w:r>
        <w:rPr>
          <w:rStyle w:val="apple-converted-space"/>
          <w:rFonts w:ascii="Tahoma" w:hAnsi="Tahoma" w:cs="Tahoma"/>
          <w:color w:val="111111"/>
          <w:sz w:val="21"/>
          <w:szCs w:val="21"/>
        </w:rPr>
        <w:t> </w:t>
      </w:r>
      <w:r>
        <w:rPr>
          <w:rStyle w:val="a5"/>
          <w:rFonts w:ascii="Arial" w:hAnsi="Arial" w:cs="Arial"/>
          <w:color w:val="111111"/>
          <w:sz w:val="21"/>
          <w:szCs w:val="21"/>
        </w:rPr>
        <w:t xml:space="preserve">урочище </w:t>
      </w:r>
      <w:proofErr w:type="spellStart"/>
      <w:r>
        <w:rPr>
          <w:rStyle w:val="a5"/>
          <w:rFonts w:ascii="Arial" w:hAnsi="Arial" w:cs="Arial"/>
          <w:color w:val="111111"/>
          <w:sz w:val="21"/>
          <w:szCs w:val="21"/>
        </w:rPr>
        <w:t>Благовщина</w:t>
      </w:r>
      <w:proofErr w:type="spell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(место массовых расстрелов);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sym w:font="Symbol" w:char="F02D"/>
      </w:r>
      <w:r>
        <w:rPr>
          <w:rStyle w:val="a5"/>
          <w:rFonts w:ascii="Arial" w:hAnsi="Arial" w:cs="Arial"/>
          <w:color w:val="111111"/>
          <w:sz w:val="21"/>
          <w:szCs w:val="21"/>
        </w:rPr>
        <w:t xml:space="preserve"> собственно лагерь (рядом с д. Малый </w:t>
      </w:r>
      <w:proofErr w:type="spellStart"/>
      <w:r>
        <w:rPr>
          <w:rStyle w:val="a5"/>
          <w:rFonts w:ascii="Arial" w:hAnsi="Arial" w:cs="Arial"/>
          <w:color w:val="111111"/>
          <w:sz w:val="21"/>
          <w:szCs w:val="21"/>
        </w:rPr>
        <w:t>Тростенец</w:t>
      </w:r>
      <w:proofErr w:type="spell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в 10 км от г Минска по Могилевскому шоссе);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sym w:font="Symbol" w:char="F02D"/>
      </w:r>
      <w:r>
        <w:rPr>
          <w:rStyle w:val="a5"/>
          <w:rFonts w:ascii="Arial" w:hAnsi="Arial" w:cs="Arial"/>
          <w:color w:val="111111"/>
          <w:sz w:val="21"/>
          <w:szCs w:val="21"/>
        </w:rPr>
        <w:t xml:space="preserve"> урочище </w:t>
      </w:r>
      <w:proofErr w:type="spellStart"/>
      <w:r>
        <w:rPr>
          <w:rStyle w:val="a5"/>
          <w:rFonts w:ascii="Arial" w:hAnsi="Arial" w:cs="Arial"/>
          <w:color w:val="111111"/>
          <w:sz w:val="21"/>
          <w:szCs w:val="21"/>
        </w:rPr>
        <w:t>Шашковка</w:t>
      </w:r>
      <w:proofErr w:type="spell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(место массового сожжения людей).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Здесь совершались массовые убийства людей, доставленных из лагерей, тюрем Беларуси, а также политических заключенных немецких тюрем и лагерей, евреев из Австрии, Германии, Польши, Чехословакии. Дважды в неделю приходили в г. Минск эшелоны, по 1000 человек в каждом. Жертвами этого лагеря были также минские подпольщики и заложники г. Минска. Жизнь заключенных в этом лагере была очень не долгой. Обычно 2-3 месяца, а для ряда узников – всего 1-2 дня. Использовались только те люди, которые имели сертификаты, которые подтверждали их рабочую квалификацию. Плоды изнурительного труда узников шли на нужды оккупантов. Они вели хозяйство, работали в многочисленных мастерских, лесопилке и асфальтном заводе, постоянно подвергаясь унижениям и пыткам.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   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Тростенецкий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лагерь смерти продолжал функционировать до конца июня 1944 г. Всего здесь гитлеровцами было замучено, расстреляно, сожжено свыше 206,5 тыс. граждан. Ныне на месте </w:t>
      </w:r>
      <w:r>
        <w:rPr>
          <w:rFonts w:ascii="Tahoma" w:hAnsi="Tahoma" w:cs="Tahoma"/>
          <w:color w:val="111111"/>
          <w:sz w:val="21"/>
          <w:szCs w:val="21"/>
        </w:rPr>
        <w:lastRenderedPageBreak/>
        <w:t xml:space="preserve">концлагеря построен памятник. Карта с указанием мест, где находились концлагеря смерти на территории Беларуси (мемориальный комплекс в д. Красный Берег,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Жлобинский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р-н)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</w:t>
      </w:r>
      <w:r>
        <w:rPr>
          <w:rStyle w:val="apple-converted-space"/>
          <w:rFonts w:ascii="Tahoma" w:hAnsi="Tahoma" w:cs="Tahoma"/>
          <w:color w:val="111111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 11 апреля во многих странах проходят различные памятные мероприятия, встречи бывших узников, поминовение погибших, поклонение их памяти, возложение цветов к могилам и местам захоронения жертв фашизма.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707EFA" w:rsidRDefault="00707EFA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Источник: http://www.calend.ru; http://www.ctv.by; http://khatyn.by/; </w:t>
      </w:r>
      <w:hyperlink r:id="rId5" w:history="1">
        <w:r w:rsidR="008D3E87" w:rsidRPr="008836EB">
          <w:rPr>
            <w:rStyle w:val="a8"/>
            <w:rFonts w:ascii="Tahoma" w:hAnsi="Tahoma" w:cs="Tahoma"/>
            <w:sz w:val="18"/>
            <w:szCs w:val="18"/>
          </w:rPr>
          <w:t>http://govorim.by/gomelskaya-oblast/zhlobin/stati-o-zhlobine/37278-tomkad-krasnyy-beregmemorialnyy-kompleks-na-meste-detskogo-konclagerya.html</w:t>
        </w:r>
      </w:hyperlink>
    </w:p>
    <w:p w:rsidR="008D3E87" w:rsidRDefault="008D3E87" w:rsidP="00707EF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:rsidR="00707EFA" w:rsidRDefault="00707EFA"/>
    <w:sectPr w:rsidR="00707EFA" w:rsidSect="008D3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514"/>
    <w:rsid w:val="00183514"/>
    <w:rsid w:val="00707EFA"/>
    <w:rsid w:val="007B35C6"/>
    <w:rsid w:val="008D3E87"/>
    <w:rsid w:val="00A0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EFA"/>
    <w:rPr>
      <w:b/>
      <w:bCs/>
    </w:rPr>
  </w:style>
  <w:style w:type="character" w:styleId="a5">
    <w:name w:val="Emphasis"/>
    <w:basedOn w:val="a0"/>
    <w:uiPriority w:val="20"/>
    <w:qFormat/>
    <w:rsid w:val="00707EFA"/>
    <w:rPr>
      <w:i/>
      <w:iCs/>
    </w:rPr>
  </w:style>
  <w:style w:type="character" w:customStyle="1" w:styleId="apple-converted-space">
    <w:name w:val="apple-converted-space"/>
    <w:basedOn w:val="a0"/>
    <w:rsid w:val="00707EFA"/>
  </w:style>
  <w:style w:type="paragraph" w:styleId="a6">
    <w:name w:val="Balloon Text"/>
    <w:basedOn w:val="a"/>
    <w:link w:val="a7"/>
    <w:uiPriority w:val="99"/>
    <w:semiHidden/>
    <w:unhideWhenUsed/>
    <w:rsid w:val="0070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EF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D3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EFA"/>
    <w:rPr>
      <w:b/>
      <w:bCs/>
    </w:rPr>
  </w:style>
  <w:style w:type="character" w:styleId="a5">
    <w:name w:val="Emphasis"/>
    <w:basedOn w:val="a0"/>
    <w:uiPriority w:val="20"/>
    <w:qFormat/>
    <w:rsid w:val="00707EFA"/>
    <w:rPr>
      <w:i/>
      <w:iCs/>
    </w:rPr>
  </w:style>
  <w:style w:type="character" w:customStyle="1" w:styleId="apple-converted-space">
    <w:name w:val="apple-converted-space"/>
    <w:basedOn w:val="a0"/>
    <w:rsid w:val="00707EFA"/>
  </w:style>
  <w:style w:type="paragraph" w:styleId="a6">
    <w:name w:val="Balloon Text"/>
    <w:basedOn w:val="a"/>
    <w:link w:val="a7"/>
    <w:uiPriority w:val="99"/>
    <w:semiHidden/>
    <w:unhideWhenUsed/>
    <w:rsid w:val="0070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orim.by/gomelskaya-oblast/zhlobin/stati-o-zhlobine/37278-tomkad-krasnyy-beregmemorialnyy-kompleks-na-meste-detskogo-konclagery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2017-04-03T08:09:00Z</dcterms:created>
  <dcterms:modified xsi:type="dcterms:W3CDTF">2017-04-03T10:48:00Z</dcterms:modified>
</cp:coreProperties>
</file>