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DAF" w:rsidRPr="00C25DAF" w:rsidRDefault="00C25DAF" w:rsidP="00C25DAF">
      <w:pPr>
        <w:rPr>
          <w:rFonts w:ascii="Times New Roman" w:hAnsi="Times New Roman" w:cs="Times New Roman"/>
          <w:b/>
          <w:sz w:val="30"/>
          <w:szCs w:val="30"/>
        </w:rPr>
      </w:pPr>
      <w:r w:rsidRPr="00C25DAF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ОТЧЁТ</w:t>
      </w:r>
    </w:p>
    <w:p w:rsidR="00C25DAF" w:rsidRPr="00C25DAF" w:rsidRDefault="00C25DAF" w:rsidP="00C25DAF">
      <w:pPr>
        <w:rPr>
          <w:rFonts w:ascii="Times New Roman" w:hAnsi="Times New Roman" w:cs="Times New Roman"/>
          <w:b/>
          <w:sz w:val="30"/>
          <w:szCs w:val="30"/>
        </w:rPr>
      </w:pPr>
      <w:r w:rsidRPr="00C25DAF">
        <w:rPr>
          <w:rFonts w:ascii="Times New Roman" w:hAnsi="Times New Roman" w:cs="Times New Roman"/>
          <w:b/>
          <w:sz w:val="30"/>
          <w:szCs w:val="30"/>
        </w:rPr>
        <w:t>Об использовании денежных  средств в октябре – ноябре 2015 года.</w:t>
      </w:r>
    </w:p>
    <w:p w:rsidR="00C25DAF" w:rsidRDefault="00C25DAF" w:rsidP="00C25DA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ремонт санузла для девочек на третьем этаже израсходовано 9,608 млн. рублей. Приобретены унитазы, сливные бачки, раковины, плитка, другие строительные материалы. Ремонт выполняется силами работников школы.  </w:t>
      </w:r>
    </w:p>
    <w:p w:rsidR="00C25DAF" w:rsidRDefault="00C25DAF" w:rsidP="00C25DA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39565"/>
            <wp:effectExtent l="19050" t="0" r="3175" b="0"/>
            <wp:docPr id="13" name="Рисунок 13" descr="F:\DCIM\101D3100\DSC0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D3100\DSC069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AF" w:rsidRDefault="00C25DAF" w:rsidP="00C25DA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39213"/>
            <wp:effectExtent l="19050" t="0" r="3175" b="0"/>
            <wp:docPr id="14" name="Рисунок 14" descr="F:\DCIM\101D3100\DSC0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D3100\DSC069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AF" w:rsidRDefault="00C25DAF" w:rsidP="00C25DA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За средства спонсоров, родителей приобретены жалюзи в кабинеты № 402, 403, 412 на сумму 6,97 млн. рублей.</w:t>
      </w:r>
    </w:p>
    <w:p w:rsidR="00C25DAF" w:rsidRDefault="00C25DAF" w:rsidP="00C25DA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39213"/>
            <wp:effectExtent l="19050" t="0" r="3175" b="0"/>
            <wp:docPr id="15" name="Рисунок 15" descr="F:\DCIM\101D3100\DSC0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D3100\DSC06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AF" w:rsidRPr="00B2053F" w:rsidRDefault="00C25DAF" w:rsidP="00C25DA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39213"/>
            <wp:effectExtent l="19050" t="0" r="3175" b="0"/>
            <wp:docPr id="16" name="Рисунок 16" descr="F:\DCIM\101D3100\DSC0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D3100\DSC06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D9" w:rsidRDefault="007E0BD9"/>
    <w:sectPr w:rsidR="007E0BD9" w:rsidSect="00A04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25DAF"/>
    <w:rsid w:val="007E0BD9"/>
    <w:rsid w:val="00C2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>Home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2015-11-29T16:44:00Z</dcterms:created>
  <dcterms:modified xsi:type="dcterms:W3CDTF">2015-11-29T16:45:00Z</dcterms:modified>
</cp:coreProperties>
</file>