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C2" w:rsidRPr="009732E9" w:rsidRDefault="008623C2" w:rsidP="008623C2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9732E9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Анкета для оценки уровня школьной мотивации Н. </w:t>
      </w:r>
      <w:proofErr w:type="spellStart"/>
      <w:r w:rsidRPr="009732E9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>Лускановой</w:t>
      </w:r>
      <w:proofErr w:type="spellEnd"/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нравится в школе?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очень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нравится </w:t>
      </w:r>
      <w:proofErr w:type="gramStart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нравится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Утром, когда ты просыпаешься, ты всегда с радостью идешь в школу или тебе часто хочется остаться дома?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чаще хочется остаться дома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бывает по-разному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иду с радостью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знаю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остался бы дома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пошел бы в школу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нравится, когда у вас отменяют какие-нибудь уроки?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нравится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бывает по-разному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нравится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хотел бы, чтобы тебе не задавали домашних заданий?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хотел бы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хотел бы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знаю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хотел бы, чтобы в школе остались одни перемены?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знаю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хотел бы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хотел бы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часто рассказываешь о школе родителям?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часто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редко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рассказываю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хотел бы, чтобы у тебя был менее строгий учитель?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точно не знаю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хотел бы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хотел бы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тебя в классе много друзей?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мало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много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нет друзей</w:t>
      </w:r>
    </w:p>
    <w:p w:rsidR="008623C2" w:rsidRPr="009732E9" w:rsidRDefault="008623C2" w:rsidP="00862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нравятся твои одноклассники?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нравятся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не очень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 нравятся</w:t>
      </w:r>
    </w:p>
    <w:p w:rsidR="008623C2" w:rsidRPr="009732E9" w:rsidRDefault="008623C2" w:rsidP="00862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результатов</w:t>
      </w:r>
    </w:p>
    <w:p w:rsidR="008623C2" w:rsidRPr="009732E9" w:rsidRDefault="008623C2" w:rsidP="0086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Количество баллов, которые можно получить за каждый из трех ответов на вопросы анкеты.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4"/>
        <w:gridCol w:w="2086"/>
        <w:gridCol w:w="2086"/>
        <w:gridCol w:w="2086"/>
      </w:tblGrid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1-й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2-й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3-й ответ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3C2" w:rsidRPr="009732E9" w:rsidTr="00C111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3C2" w:rsidRPr="009732E9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23C2" w:rsidRPr="009732E9" w:rsidRDefault="008623C2" w:rsidP="0086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B949E" wp14:editId="3FC124F3">
            <wp:extent cx="285750" cy="95250"/>
            <wp:effectExtent l="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уровень. 25-30 баллов – высокий уровень школьной мотивации, учебной активности.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356EA" wp14:editId="4E1A4AA4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E4453" wp14:editId="758020AE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уровень. 20-24 балла – хорошая школьная мотивация.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2AF11" wp14:editId="7DB302C1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D8F50" wp14:editId="06EFCACE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Третий уровень. 15-19 баллов – положительное отношение к школе, но школа привлекает таких детей </w:t>
      </w:r>
      <w:proofErr w:type="spellStart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деятельностью.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3F30A" wp14:editId="21CF94EF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1678C" wp14:editId="6C3E2DB7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Четвертый уровень. 10-14 баллов – низкая школьная мотивация.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6CA6BD" wp14:editId="6B4571CE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 дети посещают школу неохотно, предпочитают пропускать занятия. На уроках часто занимаются посторонними делами, играми. Испытывают 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BE12C" wp14:editId="486A4035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Пятый уровень. Ниже 10 баллов – негативное отношение к школе, </w:t>
      </w:r>
      <w:proofErr w:type="gramStart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</w:t>
      </w:r>
      <w:proofErr w:type="gramEnd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дезадаптация</w:t>
      </w:r>
      <w:proofErr w:type="spellEnd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E0852" wp14:editId="14020E2E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Такие дети испытывают серьезные трудности в обучении: они не справляются с учебной деятельностью, </w:t>
      </w:r>
      <w:proofErr w:type="gramStart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испытывают проблемы</w:t>
      </w:r>
      <w:proofErr w:type="gramEnd"/>
      <w:r w:rsidRPr="00973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Default="008623C2" w:rsidP="008623C2">
      <w:pPr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Методика определения умственного развития нормаль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ных и аномальных детей 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методики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состоит из 4-х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субтестов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предназначенных для детей 7-9 лет, включает в себя вербальные задания, подобранные с учетом программного материала начальных классов.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первого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задания, требующие от испытуемого дифференцировать существенные признаки предметов и явлений </w:t>
      </w:r>
      <w:proofErr w:type="gram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несущественных, второстепенных. По результатам выполнения задач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судить о запасе знаний испытуемого.</w:t>
      </w:r>
    </w:p>
    <w:p w:rsidR="008623C2" w:rsidRPr="0030392F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b/>
          <w:color w:val="000000"/>
        </w:rPr>
      </w:pPr>
      <w:r>
        <w:rPr>
          <w:rStyle w:val="c0"/>
          <w:b/>
          <w:color w:val="000000"/>
        </w:rPr>
        <w:t xml:space="preserve">Инструкция к первому </w:t>
      </w:r>
      <w:proofErr w:type="spellStart"/>
      <w:r>
        <w:rPr>
          <w:rStyle w:val="c0"/>
          <w:b/>
          <w:color w:val="000000"/>
        </w:rPr>
        <w:t>субтесту</w:t>
      </w:r>
      <w:proofErr w:type="spellEnd"/>
      <w:r>
        <w:rPr>
          <w:rStyle w:val="c0"/>
          <w:b/>
          <w:color w:val="000000"/>
        </w:rPr>
        <w:t xml:space="preserve">: </w:t>
      </w:r>
      <w:r w:rsidRPr="005E3A51">
        <w:rPr>
          <w:rStyle w:val="c0"/>
          <w:b/>
          <w:color w:val="000000"/>
        </w:rPr>
        <w:t>Выбери одно из слов, заключенных в скобки, которое правильно закончит начатое предложение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заданий, представляющих собой словесный вариант исключения «пятого лишнего». Данные, полученные при исследовании этой методики, позволяют судить о владении операциями обобщения и отвлечения, о способности испытуемого выделять существенные признаки предметов и явлений.</w:t>
      </w:r>
    </w:p>
    <w:p w:rsidR="008623C2" w:rsidRPr="005E3A51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color w:val="000000"/>
        </w:rPr>
        <w:t xml:space="preserve">Инструкция ко второму </w:t>
      </w:r>
      <w:proofErr w:type="spellStart"/>
      <w:r>
        <w:rPr>
          <w:color w:val="000000"/>
        </w:rPr>
        <w:t>субтесту</w:t>
      </w:r>
      <w:proofErr w:type="spellEnd"/>
      <w:r>
        <w:rPr>
          <w:color w:val="000000"/>
        </w:rPr>
        <w:t xml:space="preserve">: </w:t>
      </w:r>
      <w:r w:rsidRPr="005E3A51">
        <w:rPr>
          <w:rStyle w:val="c0"/>
          <w:b/>
          <w:color w:val="000000"/>
        </w:rPr>
        <w:t>Здесь в каждой строке написано пять слов, из которых четыре можно объединить в одну группу и дать ей название, а одно слово к этой группе не относится.</w:t>
      </w:r>
    </w:p>
    <w:p w:rsidR="008623C2" w:rsidRPr="0030392F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E3A51">
        <w:rPr>
          <w:rStyle w:val="c0"/>
          <w:b/>
          <w:color w:val="000000"/>
        </w:rPr>
        <w:t>Это "лишнее" слово надо найти и исключить его.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задания на умозаключения по аналогии. Для их выполнения испытуемому необходимо установить логические связи и отношения между понятиями.</w:t>
      </w:r>
    </w:p>
    <w:p w:rsidR="008623C2" w:rsidRPr="005E3A51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color w:val="000000"/>
        </w:rPr>
        <w:t xml:space="preserve">Инструкция к третьему </w:t>
      </w:r>
      <w:proofErr w:type="spellStart"/>
      <w:r>
        <w:rPr>
          <w:color w:val="000000"/>
        </w:rPr>
        <w:t>субтесту</w:t>
      </w:r>
      <w:proofErr w:type="spellEnd"/>
      <w:r>
        <w:rPr>
          <w:color w:val="000000"/>
        </w:rPr>
        <w:t xml:space="preserve">: </w:t>
      </w:r>
      <w:r w:rsidRPr="005E3A51">
        <w:rPr>
          <w:rStyle w:val="c0"/>
          <w:b/>
          <w:color w:val="000000"/>
        </w:rPr>
        <w:t xml:space="preserve">Внимательно прочитай эти примеры. В них слева написана первая пара слов, которые находятся в какой-то связи между собой (например: лес/деревья). </w:t>
      </w:r>
      <w:proofErr w:type="gramStart"/>
      <w:r w:rsidRPr="005E3A51">
        <w:rPr>
          <w:rStyle w:val="c0"/>
          <w:b/>
          <w:color w:val="000000"/>
        </w:rPr>
        <w:t>Справа - одно слово над чертой (например: библиотека) и пять слов под чертой (например: сад, двор, город, театр, книги) Тебе нужно выбрать одно слово из пяти, которое связано со словом над чертой точно так же, как это сделано в первой паре слов: (лес/деревья).</w:t>
      </w:r>
      <w:proofErr w:type="gramEnd"/>
    </w:p>
    <w:p w:rsidR="008623C2" w:rsidRPr="005E3A51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E3A51">
        <w:rPr>
          <w:rStyle w:val="c0"/>
          <w:b/>
          <w:color w:val="000000"/>
        </w:rPr>
        <w:t>Примеры:</w:t>
      </w:r>
    </w:p>
    <w:p w:rsidR="008623C2" w:rsidRPr="005E3A51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E3A51">
        <w:rPr>
          <w:rStyle w:val="c0"/>
          <w:b/>
          <w:color w:val="000000"/>
        </w:rPr>
        <w:t>лес/деревья = библиотека/сад, двор, город, театр, книги</w:t>
      </w:r>
    </w:p>
    <w:p w:rsidR="008623C2" w:rsidRPr="005E3A51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E3A51">
        <w:rPr>
          <w:rStyle w:val="c0"/>
          <w:b/>
          <w:color w:val="000000"/>
        </w:rPr>
        <w:t>бежать/стоять = кричать/молчать, ползать, шуметь, звать, плакать</w:t>
      </w:r>
    </w:p>
    <w:p w:rsidR="008623C2" w:rsidRPr="0030392F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E3A51">
        <w:rPr>
          <w:rStyle w:val="c0"/>
          <w:b/>
          <w:color w:val="000000"/>
        </w:rPr>
        <w:t>Нужно установить, во-первых, какая связь между словами слева, а затем установить такую же связь в правой части.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выявление умения обобщать (ребенок должен назвать понятие, объединяющее два слова, входящее в каждое задание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23C2" w:rsidRPr="005E3A51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color w:val="000000"/>
        </w:rPr>
        <w:t xml:space="preserve">Инструкция к четвертому </w:t>
      </w:r>
      <w:proofErr w:type="spellStart"/>
      <w:r>
        <w:rPr>
          <w:color w:val="000000"/>
        </w:rPr>
        <w:t>субтесту</w:t>
      </w:r>
      <w:proofErr w:type="spellEnd"/>
      <w:r>
        <w:rPr>
          <w:color w:val="000000"/>
        </w:rPr>
        <w:t xml:space="preserve">: </w:t>
      </w:r>
      <w:r w:rsidRPr="005E3A51">
        <w:rPr>
          <w:rStyle w:val="c0"/>
          <w:b/>
          <w:color w:val="000000"/>
        </w:rPr>
        <w:t>Эти пары слов можно назвать одним названием,</w:t>
      </w:r>
    </w:p>
    <w:p w:rsidR="008623C2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брюки, платье... – одежда</w:t>
      </w:r>
    </w:p>
    <w:p w:rsidR="008623C2" w:rsidRPr="0030392F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треугольник, квадрат ... – фигура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предъявлением контрольных заданий к каждому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субтесту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давать по 2-3 тренировочных упражнения, которые позволили довести детей к полному пониманию предлагаемых заданий.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3174"/>
        <w:gridCol w:w="4413"/>
        <w:gridCol w:w="984"/>
      </w:tblGrid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сапога есть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Шнурок, пряжа, подошва, ремешки, пуговица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теплых краях обитает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Медведь, олень, волк, верблюд, тюлень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году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3, 12, 4, 7 месяцев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зимы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февраль, ноябрь, март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не живет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Соловей, аист, синица, страус, скворец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 старше своего сына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Часто, всегда, иногда, редко, никогда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суток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месяц, неделя, день, понедельник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всегда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Прозрачная, холодная, жидкая, белая, вкусная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дерева есть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Листья, цветы, плоды, корень, тень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России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Париж, Москва, Лондон, Варшава, София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</w:tbl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7523"/>
        <w:gridCol w:w="1052"/>
      </w:tblGrid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Тюльпан, лилия, фасоль, ромашка, фиалка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Река, озеро, море, мост, болото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Кукла, медвежонок, песок, мяч, лопата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Киев, Харьков, Москва, Донецк, Одесса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Шиповник, сирень, каштан, жасмин, боярышник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треугольник, четырехугольник, указка, квадрат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Иван, Петр, Нестеров, Макар, Андрей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Курица, петух, лебедь, гусь, индюк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деление, вычитание, сложение, умножение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Веселый, быстрый, грустный, вкусный, осторожный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</w:tbl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1778"/>
        <w:gridCol w:w="5924"/>
        <w:gridCol w:w="876"/>
      </w:tblGrid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Георгин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сорняк, роса, садик, цветок, земля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забор, грибы, яблоня, колодец, скамейка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0" w:type="auto"/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очки, больные, палата, больной, термометр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клюв, чайка, гнездо, яйцо, перья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чулки, подошва, кожа, нога, щетка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Темный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Мокрый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proofErr w:type="gramEnd"/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скользкий, сухой, теплый, холодный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стекло, температура, кровать, больной, врач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Лодка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река, моряк, болото, парус, волна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острая, тонкая, блестящая, короткая, стальная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3C2" w:rsidRPr="00556864" w:rsidTr="00C1118B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623C2" w:rsidRPr="00556864" w:rsidTr="00C111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скатерть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ковер, пыль, доска, гвозди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7759"/>
        <w:gridCol w:w="810"/>
      </w:tblGrid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Метла, лопата….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Окунь, карась…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Лето, зима…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Огурец. Помидор…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Сирень, шиповник…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Шкаф, диван…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День, ночь,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Слон, муравей…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623C2" w:rsidRPr="00556864" w:rsidTr="00C1118B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Дерево, цветок…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</w:tbl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4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Каждый ответ оценивается баллами, проставленными справа от задания, максимальная сумма баллов при правильном выполнении всех заданий – 100 баллов.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4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2.​ Максимальная сумма баллов распределена по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субтестам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субтесты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26 баллов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23 балла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25 баллов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4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По сумме набранных баллов выделяются три группы детей: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– 75-100 баллов (высший уровень умственного развития).</w:t>
      </w: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50-74 балла (средний уровень умственного развития).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– 25-49 баллов (низкий уровень развития).</w:t>
      </w:r>
    </w:p>
    <w:p w:rsidR="008623C2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3C2" w:rsidRPr="00556864" w:rsidRDefault="008623C2" w:rsidP="008623C2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Правильные ответы: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  <w:shd w:val="clear" w:color="auto" w:fill="FFFFFF"/>
        </w:rPr>
        <w:t xml:space="preserve">I </w:t>
      </w:r>
      <w:proofErr w:type="spellStart"/>
      <w:r>
        <w:rPr>
          <w:rFonts w:ascii="Verdana" w:hAnsi="Verdana"/>
          <w:i/>
          <w:iCs/>
          <w:color w:val="000000"/>
          <w:shd w:val="clear" w:color="auto" w:fill="FFFFFF"/>
        </w:rPr>
        <w:t>субтест</w:t>
      </w:r>
      <w:proofErr w:type="spellEnd"/>
      <w:r>
        <w:rPr>
          <w:rFonts w:ascii="Verdana" w:hAnsi="Verdana"/>
          <w:i/>
          <w:iCs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а) подошва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б) верблюд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>в) 12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г) февраль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д) страус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е) цветы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ж) днем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з) жидкая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</w:t>
      </w:r>
      <w:proofErr w:type="gramStart"/>
      <w:r>
        <w:rPr>
          <w:rFonts w:ascii="Verdana" w:hAnsi="Verdana"/>
          <w:color w:val="000000"/>
          <w:shd w:val="clear" w:color="auto" w:fill="FFFFFF"/>
        </w:rPr>
        <w:t>)к</w:t>
      </w:r>
      <w:proofErr w:type="gramEnd"/>
      <w:r>
        <w:rPr>
          <w:rFonts w:ascii="Verdana" w:hAnsi="Verdana"/>
          <w:color w:val="000000"/>
          <w:shd w:val="clear" w:color="auto" w:fill="FFFFFF"/>
        </w:rPr>
        <w:t>орень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к) Москва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  <w:shd w:val="clear" w:color="auto" w:fill="FFFFFF"/>
        </w:rPr>
        <w:t xml:space="preserve">II </w:t>
      </w:r>
      <w:proofErr w:type="spellStart"/>
      <w:r>
        <w:rPr>
          <w:rFonts w:ascii="Verdana" w:hAnsi="Verdana"/>
          <w:i/>
          <w:iCs/>
          <w:color w:val="000000"/>
          <w:shd w:val="clear" w:color="auto" w:fill="FFFFFF"/>
        </w:rPr>
        <w:t>субтест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а) фасоль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б) мост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в) песок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г) Москва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д) орешник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е) указка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ж) Нестеров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з) лебедь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и) число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к) вкусный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  <w:shd w:val="clear" w:color="auto" w:fill="FFFFFF"/>
        </w:rPr>
        <w:t xml:space="preserve">III </w:t>
      </w:r>
      <w:proofErr w:type="spellStart"/>
      <w:r>
        <w:rPr>
          <w:rFonts w:ascii="Verdana" w:hAnsi="Verdana"/>
          <w:i/>
          <w:iCs/>
          <w:color w:val="000000"/>
          <w:shd w:val="clear" w:color="auto" w:fill="FFFFFF"/>
        </w:rPr>
        <w:t>субтест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з) георгин / цветок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б) врач / больной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в) сад / яблоня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г) птица / гнездо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д) сапог / нога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е) мокрый / сухой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ж) термометр / температура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з) лодка / парус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и) игла / стальная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к) пол / ковер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proofErr w:type="gramStart"/>
      <w:r>
        <w:rPr>
          <w:rFonts w:ascii="Verdana" w:hAnsi="Verdana"/>
          <w:i/>
          <w:iCs/>
          <w:color w:val="000000"/>
          <w:shd w:val="clear" w:color="auto" w:fill="FFFFFF"/>
        </w:rPr>
        <w:t>IV</w:t>
      </w:r>
      <w:proofErr w:type="gramEnd"/>
      <w:r>
        <w:rPr>
          <w:rFonts w:ascii="Verdana" w:hAnsi="Verdana"/>
          <w:i/>
          <w:iCs/>
          <w:color w:val="000000"/>
          <w:shd w:val="clear" w:color="auto" w:fill="FFFFFF"/>
        </w:rPr>
        <w:t>субтест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а) рабочие инструменты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б) рыба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в) время года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г) овощ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д) куст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е) мебель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ж) время суток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з) животное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и) месяцы лета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к) растения </w:t>
      </w:r>
    </w:p>
    <w:p w:rsidR="008623C2" w:rsidRPr="009732E9" w:rsidRDefault="008623C2" w:rsidP="008623C2">
      <w:r w:rsidRPr="009732E9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EE48BE">
        <w:rPr>
          <w:rStyle w:val="c0"/>
          <w:b/>
          <w:color w:val="000000"/>
          <w:lang w:val="en-US"/>
        </w:rPr>
        <w:t xml:space="preserve">I </w:t>
      </w:r>
      <w:r w:rsidRPr="00EE48BE">
        <w:rPr>
          <w:rStyle w:val="c0"/>
          <w:b/>
          <w:color w:val="000000"/>
        </w:rPr>
        <w:t>Блок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4500"/>
      </w:tblGrid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сапога есть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Шнурок, пряжа, подошва, ремешки, пуговица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теплых краях обитает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Медведь, олень, волк, верблюд, тюлень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году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3, 12, 4, 7 месяцев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 зимы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февраль, ноябрь, март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не живет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Соловей, аист, синица, страус, скворец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 старше своего сына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Часто, всегда, иногда, редко, никогда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суток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месяц, неделя, день, понедельник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всегда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Прозрачная, холодная, жидкая, белая, вкусная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дерева есть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Листья, цветы, плоды, корень, тень</w:t>
            </w:r>
          </w:p>
        </w:tc>
      </w:tr>
      <w:tr w:rsidR="008623C2" w:rsidRPr="00EE48BE" w:rsidTr="00C1118B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России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23C2" w:rsidRPr="00556864" w:rsidRDefault="008623C2" w:rsidP="00C1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Париж, Москва, Лондон, Варшава, София</w:t>
            </w:r>
          </w:p>
        </w:tc>
      </w:tr>
    </w:tbl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EE48BE">
        <w:rPr>
          <w:rStyle w:val="c0"/>
          <w:b/>
          <w:color w:val="000000"/>
          <w:lang w:val="en-US"/>
        </w:rPr>
        <w:t>II</w:t>
      </w:r>
      <w:r w:rsidRPr="008623C2">
        <w:rPr>
          <w:rStyle w:val="c0"/>
          <w:b/>
          <w:color w:val="000000"/>
        </w:rPr>
        <w:t xml:space="preserve"> </w:t>
      </w:r>
      <w:r w:rsidRPr="00EE48BE">
        <w:rPr>
          <w:rStyle w:val="c0"/>
          <w:b/>
          <w:color w:val="000000"/>
        </w:rPr>
        <w:t xml:space="preserve">Блок 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1. Тюльпан, лилия, фасоль, ромашка, фиалка.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2. Река, озеро, море, мост, болото.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3. Кукла, медвежонок, песок, мяч, лопата.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4. Киев, Харьков, Москва, Донецк, Одесса.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5. Тополь, береза, орешник, липа, осина.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6. Окружность, треугольник, четырехугольник, указка, квадрат.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7. Иван, Петр, Нестеров, Макар, Андрей.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8. Курица, петух, лебедь, гусь, индюк.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9. Число, деление, вычитание, сложение, умножение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10. Веселый, быстрый, грустный, вкусный, осторожный</w:t>
      </w:r>
    </w:p>
    <w:p w:rsidR="008623C2" w:rsidRPr="008623C2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E48BE">
        <w:rPr>
          <w:rStyle w:val="c0"/>
          <w:b/>
          <w:color w:val="000000"/>
          <w:lang w:val="en-US"/>
        </w:rPr>
        <w:t>III</w:t>
      </w:r>
      <w:r w:rsidRPr="008623C2">
        <w:rPr>
          <w:rStyle w:val="c0"/>
          <w:b/>
          <w:color w:val="000000"/>
        </w:rPr>
        <w:t xml:space="preserve"> </w:t>
      </w:r>
      <w:r w:rsidRPr="00EE48BE">
        <w:rPr>
          <w:rStyle w:val="c0"/>
          <w:b/>
          <w:color w:val="000000"/>
        </w:rPr>
        <w:t>Блок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1. огурец/овощ = георгин/сорняк, роса, садик, цветок, земля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2. учитель/ученик = врач/кочки, больные, палата, больной, термометр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3. огород/морковь = сад/забор, яблоня, колодец, скамейка, цветы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4. цветок/ваза = птица/ клюв, чайка, гнездо, яйцо, перья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5. перчатка/чулки = сапог/подошва, кожа, нога, щетка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 xml:space="preserve">6. </w:t>
      </w:r>
      <w:proofErr w:type="gramStart"/>
      <w:r w:rsidRPr="00EE48BE">
        <w:rPr>
          <w:rStyle w:val="c0"/>
          <w:color w:val="000000"/>
        </w:rPr>
        <w:t>Темный</w:t>
      </w:r>
      <w:proofErr w:type="gramEnd"/>
      <w:r w:rsidRPr="00EE48BE">
        <w:rPr>
          <w:rStyle w:val="c0"/>
          <w:color w:val="000000"/>
        </w:rPr>
        <w:t>/светлый = мокрый/солнечный, скользкий, сухой, теплый, холодный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7. Часы/время = термометр/стекло, температура, кровать, больной, врач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8. Машина/мотор = лодка/река, моряк, болото, парус, волна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9. Стул/деревянный = игла/острая, тонкая, блестящая, короткая, стальная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10. Стол/скатерть = пол/мебель, ковер, пыль, доска, гвозди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EE48BE">
        <w:rPr>
          <w:rStyle w:val="c0"/>
          <w:b/>
          <w:color w:val="000000"/>
          <w:lang w:val="en-US"/>
        </w:rPr>
        <w:t>IV</w:t>
      </w:r>
      <w:r w:rsidRPr="008623C2">
        <w:rPr>
          <w:rStyle w:val="c0"/>
          <w:b/>
          <w:color w:val="000000"/>
        </w:rPr>
        <w:t xml:space="preserve"> </w:t>
      </w:r>
      <w:r w:rsidRPr="00EE48BE">
        <w:rPr>
          <w:rStyle w:val="c0"/>
          <w:b/>
          <w:color w:val="000000"/>
        </w:rPr>
        <w:t>Блок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1. Метла, лопата...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2. Шкаф, диван...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3. Окунь, карась...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4. День, ночь...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5. Осень, весна…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6. Слон, муравей...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7. Огурец, помидор...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8. Июнь, июль...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9. Сирень, шиповник…</w:t>
      </w:r>
    </w:p>
    <w:p w:rsidR="008623C2" w:rsidRPr="00EE48BE" w:rsidRDefault="008623C2" w:rsidP="008623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48BE">
        <w:rPr>
          <w:rStyle w:val="c0"/>
          <w:color w:val="000000"/>
        </w:rPr>
        <w:t>10. Дерево, цветок...</w:t>
      </w:r>
    </w:p>
    <w:p w:rsidR="008623C2" w:rsidRPr="00EE48BE" w:rsidRDefault="008623C2" w:rsidP="008623C2">
      <w:pPr>
        <w:rPr>
          <w:rFonts w:ascii="Times New Roman" w:hAnsi="Times New Roman" w:cs="Times New Roman"/>
        </w:rPr>
      </w:pPr>
    </w:p>
    <w:p w:rsidR="008623C2" w:rsidRDefault="008623C2" w:rsidP="009B1D11">
      <w:pPr>
        <w:jc w:val="center"/>
        <w:rPr>
          <w:b/>
        </w:rPr>
      </w:pPr>
    </w:p>
    <w:p w:rsidR="008623C2" w:rsidRDefault="008623C2" w:rsidP="009B1D11">
      <w:pPr>
        <w:jc w:val="center"/>
        <w:rPr>
          <w:b/>
        </w:rPr>
      </w:pPr>
      <w:r>
        <w:rPr>
          <w:b/>
        </w:rPr>
        <w:t>\</w:t>
      </w:r>
    </w:p>
    <w:p w:rsidR="008623C2" w:rsidRDefault="008623C2" w:rsidP="009B1D11">
      <w:pPr>
        <w:jc w:val="center"/>
        <w:rPr>
          <w:b/>
        </w:rPr>
      </w:pPr>
    </w:p>
    <w:p w:rsidR="00A14D9B" w:rsidRDefault="009B1D11" w:rsidP="009B1D11">
      <w:pPr>
        <w:jc w:val="center"/>
        <w:rPr>
          <w:b/>
        </w:rPr>
      </w:pPr>
      <w:bookmarkStart w:id="0" w:name="_GoBack"/>
      <w:bookmarkEnd w:id="0"/>
      <w:r w:rsidRPr="00567256">
        <w:rPr>
          <w:b/>
        </w:rPr>
        <w:lastRenderedPageBreak/>
        <w:t>Протокол  по результатам диагностического исследования</w:t>
      </w:r>
      <w:r>
        <w:rPr>
          <w:b/>
        </w:rPr>
        <w:t xml:space="preserve"> на выявление высокомотивированных учащихся …. класса (указать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1D11" w:rsidTr="009B1D11">
        <w:tc>
          <w:tcPr>
            <w:tcW w:w="3190" w:type="dxa"/>
          </w:tcPr>
          <w:p w:rsidR="009B1D11" w:rsidRDefault="009B1D11">
            <w:r>
              <w:t>ФИО учащегося</w:t>
            </w:r>
          </w:p>
        </w:tc>
        <w:tc>
          <w:tcPr>
            <w:tcW w:w="3190" w:type="dxa"/>
          </w:tcPr>
          <w:p w:rsidR="009B1D11" w:rsidRDefault="009B1D11">
            <w:r>
              <w:t>Уровень умственного развития</w:t>
            </w:r>
          </w:p>
        </w:tc>
        <w:tc>
          <w:tcPr>
            <w:tcW w:w="3191" w:type="dxa"/>
          </w:tcPr>
          <w:p w:rsidR="009B1D11" w:rsidRDefault="009B1D11">
            <w:r>
              <w:t>Уровень школьной мотивации</w:t>
            </w:r>
          </w:p>
        </w:tc>
      </w:tr>
      <w:tr w:rsidR="009B1D11" w:rsidTr="009B1D11">
        <w:tc>
          <w:tcPr>
            <w:tcW w:w="3190" w:type="dxa"/>
          </w:tcPr>
          <w:p w:rsidR="009B1D11" w:rsidRDefault="009B1D11"/>
        </w:tc>
        <w:tc>
          <w:tcPr>
            <w:tcW w:w="3190" w:type="dxa"/>
          </w:tcPr>
          <w:p w:rsidR="009B1D11" w:rsidRDefault="009B1D11"/>
        </w:tc>
        <w:tc>
          <w:tcPr>
            <w:tcW w:w="3191" w:type="dxa"/>
          </w:tcPr>
          <w:p w:rsidR="009B1D11" w:rsidRDefault="009B1D11"/>
        </w:tc>
      </w:tr>
      <w:tr w:rsidR="009B1D11" w:rsidTr="009B1D11">
        <w:tc>
          <w:tcPr>
            <w:tcW w:w="3190" w:type="dxa"/>
          </w:tcPr>
          <w:p w:rsidR="009B1D11" w:rsidRDefault="009B1D11"/>
        </w:tc>
        <w:tc>
          <w:tcPr>
            <w:tcW w:w="3190" w:type="dxa"/>
          </w:tcPr>
          <w:p w:rsidR="009B1D11" w:rsidRDefault="009B1D11"/>
        </w:tc>
        <w:tc>
          <w:tcPr>
            <w:tcW w:w="3191" w:type="dxa"/>
          </w:tcPr>
          <w:p w:rsidR="009B1D11" w:rsidRDefault="009B1D11"/>
        </w:tc>
      </w:tr>
      <w:tr w:rsidR="009B1D11" w:rsidTr="009B1D11">
        <w:tc>
          <w:tcPr>
            <w:tcW w:w="3190" w:type="dxa"/>
          </w:tcPr>
          <w:p w:rsidR="009B1D11" w:rsidRDefault="009B1D11"/>
        </w:tc>
        <w:tc>
          <w:tcPr>
            <w:tcW w:w="3190" w:type="dxa"/>
          </w:tcPr>
          <w:p w:rsidR="009B1D11" w:rsidRDefault="009B1D11"/>
        </w:tc>
        <w:tc>
          <w:tcPr>
            <w:tcW w:w="3191" w:type="dxa"/>
          </w:tcPr>
          <w:p w:rsidR="009B1D11" w:rsidRDefault="009B1D11"/>
        </w:tc>
      </w:tr>
      <w:tr w:rsidR="009B1D11" w:rsidTr="009B1D11">
        <w:tc>
          <w:tcPr>
            <w:tcW w:w="3190" w:type="dxa"/>
          </w:tcPr>
          <w:p w:rsidR="009B1D11" w:rsidRDefault="009B1D11"/>
        </w:tc>
        <w:tc>
          <w:tcPr>
            <w:tcW w:w="3190" w:type="dxa"/>
          </w:tcPr>
          <w:p w:rsidR="009B1D11" w:rsidRDefault="009B1D11"/>
        </w:tc>
        <w:tc>
          <w:tcPr>
            <w:tcW w:w="3191" w:type="dxa"/>
          </w:tcPr>
          <w:p w:rsidR="009B1D11" w:rsidRDefault="009B1D11"/>
        </w:tc>
      </w:tr>
      <w:tr w:rsidR="009B1D11" w:rsidTr="009B1D11">
        <w:tc>
          <w:tcPr>
            <w:tcW w:w="3190" w:type="dxa"/>
          </w:tcPr>
          <w:p w:rsidR="009B1D11" w:rsidRDefault="009B1D11"/>
        </w:tc>
        <w:tc>
          <w:tcPr>
            <w:tcW w:w="3190" w:type="dxa"/>
          </w:tcPr>
          <w:p w:rsidR="009B1D11" w:rsidRDefault="009B1D11"/>
        </w:tc>
        <w:tc>
          <w:tcPr>
            <w:tcW w:w="3191" w:type="dxa"/>
          </w:tcPr>
          <w:p w:rsidR="009B1D11" w:rsidRDefault="009B1D11"/>
        </w:tc>
      </w:tr>
      <w:tr w:rsidR="009B1D11" w:rsidTr="009B1D11">
        <w:tc>
          <w:tcPr>
            <w:tcW w:w="3190" w:type="dxa"/>
          </w:tcPr>
          <w:p w:rsidR="009B1D11" w:rsidRDefault="009B1D11"/>
        </w:tc>
        <w:tc>
          <w:tcPr>
            <w:tcW w:w="3190" w:type="dxa"/>
          </w:tcPr>
          <w:p w:rsidR="009B1D11" w:rsidRDefault="009B1D11"/>
        </w:tc>
        <w:tc>
          <w:tcPr>
            <w:tcW w:w="3191" w:type="dxa"/>
          </w:tcPr>
          <w:p w:rsidR="009B1D11" w:rsidRDefault="009B1D11"/>
        </w:tc>
      </w:tr>
      <w:tr w:rsidR="009B1D11" w:rsidTr="009B1D11">
        <w:tc>
          <w:tcPr>
            <w:tcW w:w="3190" w:type="dxa"/>
          </w:tcPr>
          <w:p w:rsidR="009B1D11" w:rsidRDefault="009B1D11"/>
        </w:tc>
        <w:tc>
          <w:tcPr>
            <w:tcW w:w="3190" w:type="dxa"/>
          </w:tcPr>
          <w:p w:rsidR="009B1D11" w:rsidRDefault="009B1D11"/>
        </w:tc>
        <w:tc>
          <w:tcPr>
            <w:tcW w:w="3191" w:type="dxa"/>
          </w:tcPr>
          <w:p w:rsidR="009B1D11" w:rsidRDefault="009B1D11"/>
        </w:tc>
      </w:tr>
    </w:tbl>
    <w:p w:rsidR="009B1D11" w:rsidRDefault="009B1D11"/>
    <w:sectPr w:rsidR="009B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20D5"/>
    <w:multiLevelType w:val="multilevel"/>
    <w:tmpl w:val="6D76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F8"/>
    <w:rsid w:val="008623C2"/>
    <w:rsid w:val="009B1D11"/>
    <w:rsid w:val="00A14D9B"/>
    <w:rsid w:val="00E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C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6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2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C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6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2018-01-23T08:00:00Z</cp:lastPrinted>
  <dcterms:created xsi:type="dcterms:W3CDTF">2018-01-23T14:17:00Z</dcterms:created>
  <dcterms:modified xsi:type="dcterms:W3CDTF">2018-01-23T14:17:00Z</dcterms:modified>
</cp:coreProperties>
</file>