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3C" w:rsidRDefault="00F1023C" w:rsidP="00F1023C">
      <w:pPr>
        <w:pStyle w:val="newncpi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F1023C" w:rsidTr="00F2573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capu1"/>
            </w:pPr>
            <w:r>
              <w:t>УТВЕРЖДЕНО</w:t>
            </w:r>
          </w:p>
          <w:p w:rsidR="00F1023C" w:rsidRDefault="00F1023C" w:rsidP="00F25731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29.07.2019 № 123</w:t>
            </w:r>
          </w:p>
        </w:tc>
      </w:tr>
    </w:tbl>
    <w:p w:rsidR="00F1023C" w:rsidRDefault="00F1023C" w:rsidP="00F1023C">
      <w:pPr>
        <w:pStyle w:val="titleu"/>
        <w:jc w:val="center"/>
      </w:pPr>
      <w:r>
        <w:t>Учебная программа по учебному предмету</w:t>
      </w:r>
      <w:r>
        <w:br/>
        <w:t>«Иностранный язык</w:t>
      </w:r>
      <w:r>
        <w:br/>
        <w:t>(английский, немецкий, французский, испанский, китайский)»</w:t>
      </w:r>
      <w:r>
        <w:br/>
        <w:t>для IX класса учреждений общего среднего образования</w:t>
      </w:r>
      <w:r>
        <w:br/>
        <w:t>с русским языком обучения и воспитания</w:t>
      </w:r>
    </w:p>
    <w:p w:rsidR="00F1023C" w:rsidRDefault="00F1023C" w:rsidP="00F1023C">
      <w:pPr>
        <w:pStyle w:val="chapter"/>
      </w:pPr>
      <w:r>
        <w:t>ГЛАВА 1</w:t>
      </w:r>
      <w:r>
        <w:br/>
        <w:t>ПОЯСНИТЕЛЬНАЯ ЗАПИСКА</w:t>
      </w:r>
    </w:p>
    <w:p w:rsidR="00F1023C" w:rsidRDefault="00F1023C" w:rsidP="00F1023C">
      <w:pPr>
        <w:pStyle w:val="point"/>
      </w:pPr>
      <w:r>
        <w:t>1. В современном мире иностранный язык рассматривается как средство формирования и воспитания морально ответственной личности, как средство общения, познания, осмысления и интерпретации фактов иной культуры. Главное назначение иностранных языков – обеспечивать взаимодействие и сотрудничество народов, способствовать процессу национальной самоидентификации и культурного самоопределения личности в условиях поликультурной среды; повышать готовность человека к личностной и профессиональной самореализации посредством использования иностранного языка наряду с родным языком. Владение иностранными языками – важное предусловие адаптации человека к жизни в глобализирующемся мире.</w:t>
      </w:r>
    </w:p>
    <w:p w:rsidR="00F1023C" w:rsidRDefault="00F1023C" w:rsidP="00F1023C">
      <w:pPr>
        <w:pStyle w:val="point"/>
      </w:pPr>
      <w:r>
        <w:t>2. Учебный предмет «Иностранный язык» призван служить формированию поликультурной личности. Соответственно, процесс обучения иностранному языку направлен на подготовку учащихся к различным формам отношений и общения между индивидами и группами, принадлежащими к разным культурам.</w:t>
      </w:r>
    </w:p>
    <w:p w:rsidR="00F1023C" w:rsidRDefault="00F1023C" w:rsidP="00F1023C">
      <w:pPr>
        <w:pStyle w:val="point"/>
      </w:pPr>
      <w:r>
        <w:t>3. Возможности учебного предмета «Иностранный язык» в подготовке учащегося к межкультурной коммуникации чрезвычайно велики. Учащийся приобщается к духовному богатству других народов; у него формируется образ мира, который соответствует социальным, политическим и культурным реалиям современной действительности; формируется вторичное когнитивное сознание, обеспечивающее весь комплекс иноязычной коммуникативной деятельности; происходит развитие речевых процессов и речевых механизмов, способностей передавать в ходе иноязычного общения собственные мысли и чувства; возникают предпосылки для развития личности посредством обогащения эмоционально-чувственной сферы. Языковые способности формируются в единстве речепорождения и речевосприятия.</w:t>
      </w:r>
    </w:p>
    <w:p w:rsidR="00F1023C" w:rsidRDefault="00F1023C" w:rsidP="00F1023C">
      <w:pPr>
        <w:pStyle w:val="point"/>
      </w:pPr>
      <w:r>
        <w:t>4. Цели обучения иностранному языку:</w:t>
      </w:r>
    </w:p>
    <w:p w:rsidR="00F1023C" w:rsidRDefault="00F1023C" w:rsidP="00F1023C">
      <w:pPr>
        <w:pStyle w:val="underpoint"/>
      </w:pPr>
      <w:r>
        <w:t>4.1. генеральная цель обучения иностранному языку состоит в формировании учащихся как субъектов межкультурной коммуникации посредством овладения ими иноязычной коммуникативной компетенцией и развития у них качеств поликультурной личности, востребованных современным информационным обществом в условиях глобализации. Генеральная цель предполагает постановку и реализацию образовательных, развивающих и воспитательных целей в их единстве;</w:t>
      </w:r>
    </w:p>
    <w:p w:rsidR="00F1023C" w:rsidRDefault="00F1023C" w:rsidP="00F1023C">
      <w:pPr>
        <w:pStyle w:val="underpoint"/>
      </w:pPr>
      <w:r>
        <w:t>4.2. образовательные цели: языковое и речевое развитие личности учащегося путем обеспечения практического овладения иностранным языком как эффективным средством общения в единстве его когнитивной, коммуникативной и экспрессивной функций; усвоение и актуализация знаний об изучаемом иностранном языке; овладение навыками и умениями иноязычной речевой деятельности (восприятие и понимание иноязычной речи на слух, говорение, чтение, письменная речь);</w:t>
      </w:r>
    </w:p>
    <w:p w:rsidR="00F1023C" w:rsidRDefault="00F1023C" w:rsidP="00F1023C">
      <w:pPr>
        <w:pStyle w:val="underpoint"/>
      </w:pPr>
      <w:r>
        <w:lastRenderedPageBreak/>
        <w:t>4.3. развивающие цели: обеспечение когнитивного, коммуникативного, эмоционального развития учащихся; овладение способами формирования и формулирования мысли на иностранном языке; развитие лингвистического компонента гуманитарного мышления; обогащение эмоционально-чувственной сферы личности;</w:t>
      </w:r>
    </w:p>
    <w:p w:rsidR="00F1023C" w:rsidRDefault="00F1023C" w:rsidP="00F1023C">
      <w:pPr>
        <w:pStyle w:val="underpoint"/>
      </w:pPr>
      <w:r>
        <w:t>4.4. воспитательные цели: обеспечение обогащения духовного мира учащихся, воспитания у них культуры мышления, чувств, поведения; развитие гуманистических ценностных ориентаций, умений осуществлять общение в контексте диалога культур; формирование психологической готовности к межъязыковой межкультурной коммуникации; адаптация личности к иной социальной среде.</w:t>
      </w:r>
    </w:p>
    <w:p w:rsidR="00F1023C" w:rsidRDefault="00F1023C" w:rsidP="00F1023C">
      <w:pPr>
        <w:pStyle w:val="point"/>
      </w:pPr>
      <w:r>
        <w:t>5. Задачи учебного предмета «Иностранный язык»:</w:t>
      </w:r>
    </w:p>
    <w:p w:rsidR="00F1023C" w:rsidRDefault="00F1023C" w:rsidP="00F1023C">
      <w:pPr>
        <w:pStyle w:val="newncpi"/>
      </w:pPr>
      <w:r>
        <w:t>развитие коммуникативной культуры учащихся, усвоение ими устной и письменной речи на уровне, который является достаточным для адекватной трактовки передаваемой и принимаемой информации;</w:t>
      </w:r>
    </w:p>
    <w:p w:rsidR="00F1023C" w:rsidRDefault="00F1023C" w:rsidP="00F1023C">
      <w:pPr>
        <w:pStyle w:val="newncpi"/>
      </w:pPr>
      <w:r>
        <w:t>когнитивное развитие учащихся, проявляющееся в переструктурировании отдельных фрагментов индивидуального образа картины мира и восприятии мира изучаемого языка через искусственно формируемый в сознании лингводидактический конструкт, позволяющий воспринимать познаваемый мир в соответствии с его (этого мира) собственными социальными, политическими, культурными, языковыми реалиями, а не посредством прямого перевода на этот язык схем родной, национальной картины мира;</w:t>
      </w:r>
    </w:p>
    <w:p w:rsidR="00F1023C" w:rsidRDefault="00F1023C" w:rsidP="00F1023C">
      <w:pPr>
        <w:pStyle w:val="newncpi"/>
      </w:pPr>
      <w:r>
        <w:t>социокультурное развитие личности, ориентированное на восприятие «иного» в его непохожести через познание ценностей новой культуры в диалоге с родной; сопоставление изучаемого языка с родным и культуры этого языка с национальной; формирование умений представлять свою страну и культуру в условиях иноязычного межкультурного общения;</w:t>
      </w:r>
    </w:p>
    <w:p w:rsidR="00F1023C" w:rsidRDefault="00F1023C" w:rsidP="00F1023C">
      <w:pPr>
        <w:pStyle w:val="newncpi"/>
      </w:pPr>
      <w: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возникновения у человека положительного восприятия «иного», уважительного отношения к нему, признания многообразия культур; появление у учащихся стремления к сотрудничеству и взаимодействию с другими народами;</w:t>
      </w:r>
    </w:p>
    <w:p w:rsidR="00F1023C" w:rsidRDefault="00F1023C" w:rsidP="00F1023C">
      <w:pPr>
        <w:pStyle w:val="newncpi"/>
      </w:pPr>
      <w:r>
        <w:t>развитие мотивации к изучению иностранного языка через формирование потребностей лучше и точнее понимать окружающий мир и быть понятым им; осознание важности владения иностранным языком для социализации в современном мире;</w:t>
      </w:r>
    </w:p>
    <w:p w:rsidR="00F1023C" w:rsidRDefault="00F1023C" w:rsidP="00F1023C">
      <w:pPr>
        <w:pStyle w:val="newncpi"/>
      </w:pPr>
      <w:r>
        <w:t>развитие самообразовательного потенциала учащихся, обеспечение их готовности к самостоятельной работе над языком, в том числе необходимыми техниками учебно-познавательного труда, стратегиями самоанализа, самонаблюдения.</w:t>
      </w:r>
    </w:p>
    <w:p w:rsidR="00F1023C" w:rsidRDefault="00F1023C" w:rsidP="00F1023C">
      <w:pPr>
        <w:pStyle w:val="point"/>
      </w:pPr>
      <w:r>
        <w:t>6. В качестве комплексных характеристик, выражающих содержание задач, рассматриваются компетенции, так как они задают нормы и требования к владению иностранным языком, позволяющие проследить степень совокупной реализации целей и задач.</w:t>
      </w:r>
    </w:p>
    <w:p w:rsidR="00F1023C" w:rsidRDefault="00F1023C" w:rsidP="00F1023C">
      <w:pPr>
        <w:pStyle w:val="newncpi"/>
      </w:pPr>
      <w:r>
        <w:t>Межкультурная компетенция – стратегическая компетенция, владение которой призвано обеспечивать осмысление учащимися иной социокультуры, познание ими смысловых ориентиров другого лингвосоциума, умения видеть сходства и различия между культурами и учитывать их в процессе иноязычного общения.</w:t>
      </w:r>
    </w:p>
    <w:p w:rsidR="00F1023C" w:rsidRDefault="00F1023C" w:rsidP="00F1023C">
      <w:pPr>
        <w:pStyle w:val="newncpi"/>
      </w:pPr>
      <w:r>
        <w:t>Коммуникативная компетенция – владение совокупностью речевых, языковых, социокультурных норм изучаемого языка, а также компенсаторными и учебно-познавательными умениями, позволяющими выпускнику учреждения общего среднего образования решать стоящие перед ним речевые, образовательные, познавательные и иные задачи. В 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субкомпетенции.</w:t>
      </w:r>
    </w:p>
    <w:p w:rsidR="00F1023C" w:rsidRDefault="00F1023C" w:rsidP="00F1023C">
      <w:pPr>
        <w:pStyle w:val="newncpi"/>
      </w:pPr>
      <w:r>
        <w:lastRenderedPageBreak/>
        <w:t>Речевая компетенция – совокупность навыков и умений речевой деятельности (говорение, восприятие речи на слух, чтение, письменная речь), знаний норм речевого поведения; приобретение на этой основе опыта их использования для построения логичного и связного по форме и содержанию высказывания, а также для толкования смысла высказываний других людей.</w:t>
      </w:r>
    </w:p>
    <w:p w:rsidR="00F1023C" w:rsidRDefault="00F1023C" w:rsidP="00F1023C">
      <w:pPr>
        <w:pStyle w:val="newncpi"/>
      </w:pPr>
      <w:r>
        <w:t>Языковая компетенция – совокупность языковых знаний о правилах функционирования языковых средств (фонетических, орфографических, лексических и грамматических) в речи и навыков их использования в коммуникативных целях.</w:t>
      </w:r>
    </w:p>
    <w:p w:rsidR="00F1023C" w:rsidRDefault="00F1023C" w:rsidP="00F1023C">
      <w:pPr>
        <w:pStyle w:val="newncpi"/>
      </w:pPr>
      <w:r>
        <w:t>Социокультурная компетенция – совокупность знаний о национально-культурной специфике стран изучаемого языка, умений строить свое речевое и неречевое поведение в соответствии с этой спецификой, умений представлять на этой основе свою страну и ее культуру в условиях иноязычного межкультурного общения.</w:t>
      </w:r>
    </w:p>
    <w:p w:rsidR="00F1023C" w:rsidRDefault="00F1023C" w:rsidP="00F1023C">
      <w:pPr>
        <w:pStyle w:val="newncpi"/>
      </w:pPr>
      <w:r>
        <w:t>Компенсаторная компетенция – совокупность умений использовать дополнительные вербальные и невербальные средства для решения коммуникативных задач в условиях дефицита имеющихся языковых средств.</w:t>
      </w:r>
    </w:p>
    <w:p w:rsidR="00F1023C" w:rsidRDefault="00F1023C" w:rsidP="00F1023C">
      <w:pPr>
        <w:pStyle w:val="newncpi"/>
      </w:pPr>
      <w:r>
        <w:t>Учебно-познавательная компетенция – совокупность общих и специальных учебных умений, необходимых для осуществления самостоятельной деятельности по овладению иностранным языком, опыт их использования.</w:t>
      </w:r>
    </w:p>
    <w:p w:rsidR="00F1023C" w:rsidRDefault="00F1023C" w:rsidP="00F1023C">
      <w:pPr>
        <w:pStyle w:val="newncpi"/>
      </w:pPr>
      <w:r>
        <w:t>Последовательное и взаимосвязанное овладение обозначенными ключевыми компетенциями обеспечивает формирование у учащихся соответствующих компетентностей.</w:t>
      </w:r>
    </w:p>
    <w:p w:rsidR="00F1023C" w:rsidRDefault="00F1023C" w:rsidP="00F1023C">
      <w:pPr>
        <w:pStyle w:val="point"/>
      </w:pPr>
      <w:r>
        <w:t>7. В своей совокупности цели и задачи предполагают проектирование и организацию образовательного процесса на основе требований личностно ориентированного, компетентностного, коммуникативного, когнитивного и социокультурного подходов в их единстве. Отсюда в качестве важнейших принципов осуществления образовательного процесса определяются следующие:</w:t>
      </w:r>
    </w:p>
    <w:p w:rsidR="00F1023C" w:rsidRDefault="00F1023C" w:rsidP="00F1023C">
      <w:pPr>
        <w:pStyle w:val="newncpi"/>
      </w:pPr>
      <w:r>
        <w:t>обеспечение понимания культуры и образа жизни другого народа и готовности «воспринимать другого в его непохожести», осознание учащимися принадлежности к родной культуре;</w:t>
      </w:r>
    </w:p>
    <w:p w:rsidR="00F1023C" w:rsidRDefault="00F1023C" w:rsidP="00F1023C">
      <w:pPr>
        <w:pStyle w:val="newncpi"/>
      </w:pPr>
      <w:r>
        <w:t>единство реализации коммуникативной, культурно-прагматической и аксиологической функций изучаемого языка;</w:t>
      </w:r>
    </w:p>
    <w:p w:rsidR="00F1023C" w:rsidRDefault="00F1023C" w:rsidP="00F1023C">
      <w:pPr>
        <w:pStyle w:val="newncpi"/>
      </w:pPr>
      <w:r>
        <w:t>ориентация процесса обучения на обеспечение диалога культур на основе всестороннего учета взаимосвязей: язык – мышление – культура;</w:t>
      </w:r>
    </w:p>
    <w:p w:rsidR="00F1023C" w:rsidRDefault="00F1023C" w:rsidP="00F1023C">
      <w:pPr>
        <w:pStyle w:val="newncpi"/>
      </w:pPr>
      <w:r>
        <w:t>обеспечение социализации учащихся средствами иностранного языка;</w:t>
      </w:r>
    </w:p>
    <w:p w:rsidR="00F1023C" w:rsidRDefault="00F1023C" w:rsidP="00F1023C">
      <w:pPr>
        <w:pStyle w:val="newncpi"/>
      </w:pPr>
      <w:r>
        <w:t>организация обучения иностранному языку как средству иноязычного общения на основе моделирования ситуаций межкультурной коммуникации.</w:t>
      </w:r>
    </w:p>
    <w:p w:rsidR="00F1023C" w:rsidRDefault="00F1023C" w:rsidP="00F1023C">
      <w:pPr>
        <w:pStyle w:val="point"/>
      </w:pPr>
      <w:r>
        <w:t>8. Конструирование процесса обучения требует использования современных образовательных технологий (социальных, информационно-коммуникационных, интерактивных и др.). На учебных занятиях необходимо моделировать ситуации межкультурного общения, активно применять методы проблемного обучения и эвристические методы, использовать различные формы работы (парные, групповые, индивидуальные и др.). Выбор форм и методов обучения и воспитания определяется учителем самостоятельно на основе целей и задач изучения конкретной темы, сформулированных в учебной программе требований к результатам учебной деятельности учащихся.</w:t>
      </w:r>
    </w:p>
    <w:p w:rsidR="00F1023C" w:rsidRDefault="00F1023C" w:rsidP="00F1023C">
      <w:pPr>
        <w:pStyle w:val="point"/>
      </w:pPr>
      <w:r>
        <w:t>9. Общие требования к содержанию образования.</w:t>
      </w:r>
    </w:p>
    <w:p w:rsidR="00F1023C" w:rsidRDefault="00F1023C" w:rsidP="00F1023C">
      <w:pPr>
        <w:pStyle w:val="newncpi"/>
      </w:pPr>
      <w:r>
        <w:t>Содержание учебного предмета «Иностранный язык» определяется в единстве эмоционально-ценностного и предметного компонентов.</w:t>
      </w:r>
    </w:p>
    <w:p w:rsidR="00F1023C" w:rsidRDefault="00F1023C" w:rsidP="00F1023C">
      <w:pPr>
        <w:pStyle w:val="newncpi"/>
      </w:pPr>
      <w:r>
        <w:t xml:space="preserve">Эмоционально-ценностный компонент содержания образования включает совокупность отношений личности к мировому языковому и культурному наследию, к процессу овладения им в целях личностного роста; обеспечивает приобретение опыта </w:t>
      </w:r>
      <w:r>
        <w:lastRenderedPageBreak/>
        <w:t>иноязычного общения путем рефлексии, самопознания, самоопределения. Процесс овладения иностранным языком приобретает для учащегося личностный смысл.</w:t>
      </w:r>
    </w:p>
    <w:p w:rsidR="00F1023C" w:rsidRDefault="00F1023C" w:rsidP="00F1023C">
      <w:pPr>
        <w:pStyle w:val="newncpi"/>
      </w:pPr>
      <w:r>
        <w:t>Предметное содержание образования включает следующие компоненты:</w:t>
      </w:r>
    </w:p>
    <w:p w:rsidR="00F1023C" w:rsidRDefault="00F1023C" w:rsidP="00F1023C">
      <w:pPr>
        <w:pStyle w:val="newncpi"/>
      </w:pPr>
      <w:r>
        <w:t>сферы общения и предметно-тематическое содержание речи;</w:t>
      </w:r>
    </w:p>
    <w:p w:rsidR="00F1023C" w:rsidRDefault="00F1023C" w:rsidP="00F1023C">
      <w:pPr>
        <w:pStyle w:val="newncpi"/>
      </w:pPr>
      <w:r>
        <w:t>виды речевой деятельности и языковой материал;</w:t>
      </w:r>
    </w:p>
    <w:p w:rsidR="00F1023C" w:rsidRDefault="00F1023C" w:rsidP="00F1023C">
      <w:pPr>
        <w:pStyle w:val="newncpi"/>
      </w:pPr>
      <w:r>
        <w:t>социокультурные знания: культуроведческие, страноведческие и лингвострановедческие;</w:t>
      </w:r>
    </w:p>
    <w:p w:rsidR="00F1023C" w:rsidRDefault="00F1023C" w:rsidP="00F1023C">
      <w:pPr>
        <w:pStyle w:val="newncpi"/>
      </w:pPr>
      <w:r>
        <w:t>компенсаторные и учебно-познавательные умения и навыки самостоятельной работы с иноязычным материалом.</w:t>
      </w:r>
    </w:p>
    <w:p w:rsidR="00F1023C" w:rsidRDefault="00F1023C" w:rsidP="00F1023C">
      <w:pPr>
        <w:pStyle w:val="newncpi"/>
      </w:pPr>
      <w:r>
        <w:t>Предметный компонент содержания обеспечивает владение иностранным языком как средством межкультурного общения.</w:t>
      </w:r>
    </w:p>
    <w:p w:rsidR="00F1023C" w:rsidRDefault="00F1023C" w:rsidP="00F1023C">
      <w:pPr>
        <w:pStyle w:val="newncpi"/>
      </w:pPr>
      <w:r>
        <w:t>Отбор содержания учебного материала, подлежащего усвоению, осуществляется на основе следующих методологических ориентиров:</w:t>
      </w:r>
    </w:p>
    <w:p w:rsidR="00F1023C" w:rsidRDefault="00F1023C" w:rsidP="00F1023C">
      <w:pPr>
        <w:pStyle w:val="newncpi"/>
      </w:pPr>
      <w:r>
        <w:t>направленность педагогического процесса на подготовку к межкультурному общению;</w:t>
      </w:r>
    </w:p>
    <w:p w:rsidR="00F1023C" w:rsidRDefault="00F1023C" w:rsidP="00F1023C">
      <w:pPr>
        <w:pStyle w:val="newncpi"/>
      </w:pPr>
      <w:r>
        <w:t>всесторонний учет взаимосвязей: язык – мышление – культура;</w:t>
      </w:r>
    </w:p>
    <w:p w:rsidR="00F1023C" w:rsidRDefault="00F1023C" w:rsidP="00F1023C">
      <w:pPr>
        <w:pStyle w:val="newncpi"/>
      </w:pPr>
      <w:r>
        <w:t>предъявление ценностей познаваемой культуры в диалоге с родной;</w:t>
      </w:r>
    </w:p>
    <w:p w:rsidR="00F1023C" w:rsidRDefault="00F1023C" w:rsidP="00F1023C">
      <w:pPr>
        <w:pStyle w:val="newncpi"/>
      </w:pPr>
      <w:r>
        <w:t>интеграция языкового, социокультурного, аксиологического компонентов содержания обучения;</w:t>
      </w:r>
    </w:p>
    <w:p w:rsidR="00F1023C" w:rsidRDefault="00F1023C" w:rsidP="00F1023C">
      <w:pPr>
        <w:pStyle w:val="newncpi"/>
      </w:pPr>
      <w:r>
        <w:t>аутентичность и ценностная значимость иноязычных материалов;</w:t>
      </w:r>
    </w:p>
    <w:p w:rsidR="00F1023C" w:rsidRDefault="00F1023C" w:rsidP="00F1023C">
      <w:pPr>
        <w:pStyle w:val="newncpi"/>
      </w:pPr>
      <w:r>
        <w:t>соответствие учебного материала современным разговорным нормам изучаемого языка.</w:t>
      </w:r>
    </w:p>
    <w:p w:rsidR="00F1023C" w:rsidRDefault="00F1023C" w:rsidP="00F1023C">
      <w:pPr>
        <w:pStyle w:val="newncpi"/>
      </w:pPr>
      <w:r>
        <w:t>Структурирование учебного материала осуществляется на основе следующих требований:</w:t>
      </w:r>
    </w:p>
    <w:p w:rsidR="00F1023C" w:rsidRDefault="00F1023C" w:rsidP="00F1023C">
      <w:pPr>
        <w:pStyle w:val="newncpi"/>
      </w:pPr>
      <w:r>
        <w:t>непрерывное концентрическое предъявление и накопление знаний;</w:t>
      </w:r>
    </w:p>
    <w:p w:rsidR="00F1023C" w:rsidRDefault="00F1023C" w:rsidP="00F1023C">
      <w:pPr>
        <w:pStyle w:val="newncpi"/>
      </w:pPr>
      <w:r>
        <w:t>поэтапное формирование навыков и умений;</w:t>
      </w:r>
    </w:p>
    <w:p w:rsidR="00F1023C" w:rsidRDefault="00F1023C" w:rsidP="00F1023C">
      <w:pPr>
        <w:pStyle w:val="newncpi"/>
      </w:pPr>
      <w:r>
        <w:t>преемственность этапов процесса овладения иностранным языком;</w:t>
      </w:r>
    </w:p>
    <w:p w:rsidR="00F1023C" w:rsidRDefault="00F1023C" w:rsidP="00F1023C">
      <w:pPr>
        <w:pStyle w:val="newncpi"/>
      </w:pPr>
      <w:r>
        <w:t>постоянная опора на языковой, речевой и личностный субъектный опыт учащихся;</w:t>
      </w:r>
    </w:p>
    <w:p w:rsidR="00F1023C" w:rsidRDefault="00F1023C" w:rsidP="00F1023C">
      <w:pPr>
        <w:pStyle w:val="newncpi"/>
      </w:pPr>
      <w:r>
        <w:t>сопряженность в овладении речью и системой языка;</w:t>
      </w:r>
    </w:p>
    <w:p w:rsidR="00F1023C" w:rsidRDefault="00F1023C" w:rsidP="00F1023C">
      <w:pPr>
        <w:pStyle w:val="newncpi"/>
      </w:pPr>
      <w:r>
        <w:t>создание возможностей для формирования умений самостоятельной работы с иноязычными информационными источниками в самообразовательных целях.</w:t>
      </w:r>
    </w:p>
    <w:p w:rsidR="00F1023C" w:rsidRDefault="00F1023C" w:rsidP="00F1023C">
      <w:pPr>
        <w:pStyle w:val="newncpi"/>
      </w:pPr>
      <w:r>
        <w:t>Специфика содержания языкового образования предполагает последовательный учет в образовательном процессе следующих основных положений коммуникативно ориентированного обучения:</w:t>
      </w:r>
    </w:p>
    <w:p w:rsidR="00F1023C" w:rsidRDefault="00F1023C" w:rsidP="00F1023C">
      <w:pPr>
        <w:pStyle w:val="newncpi"/>
      </w:pPr>
      <w:r>
        <w:t>осуществление образовательного процесса в условиях, приближенных к реальному общению;</w:t>
      </w:r>
    </w:p>
    <w:p w:rsidR="00F1023C" w:rsidRDefault="00F1023C" w:rsidP="00F1023C">
      <w:pPr>
        <w:pStyle w:val="newncpi"/>
      </w:pPr>
      <w:r>
        <w:t>моделирование ситуаций общения, стимулирующих учащихся к решению коммуникативных задач в процессе изучения иностранного языка;</w:t>
      </w:r>
    </w:p>
    <w:p w:rsidR="00F1023C" w:rsidRDefault="00F1023C" w:rsidP="00F1023C">
      <w:pPr>
        <w:pStyle w:val="newncpi"/>
      </w:pPr>
      <w:r>
        <w:t>использование коммуникативно ориентированных заданий на основе имитационного, игрового и свободного общения;</w:t>
      </w:r>
    </w:p>
    <w:p w:rsidR="00F1023C" w:rsidRDefault="00F1023C" w:rsidP="00F1023C">
      <w:pPr>
        <w:pStyle w:val="newncpi"/>
      </w:pPr>
      <w:r>
        <w:t>ситуативно обусловленное овладение лексикой и грамматикой изучаемого языка;</w:t>
      </w:r>
    </w:p>
    <w:p w:rsidR="00F1023C" w:rsidRDefault="00F1023C" w:rsidP="00F1023C">
      <w:pPr>
        <w:pStyle w:val="newncpi"/>
      </w:pPr>
      <w:r>
        <w:t>активное вовлечение учащихся в процесс общения в качестве речевых партнеров;</w:t>
      </w:r>
    </w:p>
    <w:p w:rsidR="00F1023C" w:rsidRDefault="00F1023C" w:rsidP="00F1023C">
      <w:pPr>
        <w:pStyle w:val="newncpi"/>
      </w:pPr>
      <w:r>
        <w:t>создание мотивационной готовности и потребности учащихся в восприятии и усвоении учебного материала в условиях, приближенных к реальному общению.</w:t>
      </w:r>
    </w:p>
    <w:p w:rsidR="00F1023C" w:rsidRDefault="00F1023C" w:rsidP="00F1023C">
      <w:pPr>
        <w:pStyle w:val="point"/>
      </w:pPr>
      <w:r>
        <w:t>10. Сферы общения и предметно-тематическое содержание речи:</w:t>
      </w:r>
    </w:p>
    <w:p w:rsidR="00F1023C" w:rsidRDefault="00F1023C" w:rsidP="00F1023C">
      <w:pPr>
        <w:pStyle w:val="newncpi"/>
      </w:pPr>
      <w:r>
        <w:t>Социально-бытовая сфера. Межличностные отношения. Здоровый образ жизни. Мир моды;</w:t>
      </w:r>
    </w:p>
    <w:p w:rsidR="00F1023C" w:rsidRDefault="00F1023C" w:rsidP="00F1023C">
      <w:pPr>
        <w:pStyle w:val="newncpi"/>
      </w:pPr>
      <w:r>
        <w:t>Учебно-трудовая сфера. Учеба;</w:t>
      </w:r>
    </w:p>
    <w:p w:rsidR="00F1023C" w:rsidRDefault="00F1023C" w:rsidP="00F1023C">
      <w:pPr>
        <w:pStyle w:val="newncpi"/>
      </w:pPr>
      <w:r>
        <w:t>Социально-культурная сфера. Современные средства коммуникации. Культурный досуг;</w:t>
      </w:r>
    </w:p>
    <w:p w:rsidR="00F1023C" w:rsidRDefault="00F1023C" w:rsidP="00F1023C">
      <w:pPr>
        <w:pStyle w:val="newncpi"/>
      </w:pPr>
      <w:r>
        <w:t>Социально-познавательная сфера. Погода и климат.</w:t>
      </w:r>
    </w:p>
    <w:p w:rsidR="00F1023C" w:rsidRDefault="00F1023C" w:rsidP="00F1023C">
      <w:pPr>
        <w:pStyle w:val="point"/>
      </w:pPr>
      <w:r>
        <w:t>11. Речевые умения.</w:t>
      </w:r>
    </w:p>
    <w:p w:rsidR="00F1023C" w:rsidRDefault="00F1023C" w:rsidP="00F1023C">
      <w:pPr>
        <w:pStyle w:val="newncpi"/>
      </w:pPr>
      <w:r>
        <w:lastRenderedPageBreak/>
        <w:t>Восприятие и понимание речи на слух – умения понимать иноязычную речь в процессе непосредственного общения с собеседником, умения понимать разножанровые аудио- и видеотексты с разной полнотой и точностью проникновения в их содержание.</w:t>
      </w:r>
    </w:p>
    <w:p w:rsidR="00F1023C" w:rsidRDefault="00F1023C" w:rsidP="00F1023C">
      <w:pPr>
        <w:pStyle w:val="newncpi"/>
      </w:pPr>
      <w:r>
        <w:t>Говорение – умения осуществлять диалогическое, монологическое и полилогическое общение в соответствии с целями, задачами и условиями коммуникации с соблюдением норм речевого и неречевого этикета.</w:t>
      </w:r>
    </w:p>
    <w:p w:rsidR="00F1023C" w:rsidRDefault="00F1023C" w:rsidP="00F1023C">
      <w:pPr>
        <w:pStyle w:val="newncpi"/>
      </w:pPr>
      <w:r>
        <w:t>Чтение – умения читать и понимать разножанровые тексты с разной полнотой и точностью проникновения в их содержание в зависимости от вида чтения и дальнейшего использования информации.</w:t>
      </w:r>
    </w:p>
    <w:p w:rsidR="00F1023C" w:rsidRDefault="00F1023C" w:rsidP="00F1023C">
      <w:pPr>
        <w:pStyle w:val="newncpi"/>
      </w:pPr>
      <w:r>
        <w:t>Письменная речь – умения продуцировать различные виды письменных текстов в соответствии с нормами, принятыми в странах изучаемого языка, с учетом коммуникативных задач и адресата.</w:t>
      </w:r>
    </w:p>
    <w:p w:rsidR="00F1023C" w:rsidRDefault="00F1023C" w:rsidP="00F1023C">
      <w:pPr>
        <w:pStyle w:val="point"/>
      </w:pPr>
      <w:r>
        <w:t>12. Языковые знания и навыки.</w:t>
      </w:r>
    </w:p>
    <w:p w:rsidR="00F1023C" w:rsidRDefault="00F1023C" w:rsidP="00F1023C">
      <w:pPr>
        <w:pStyle w:val="newncpi"/>
      </w:pPr>
      <w:r>
        <w:t>Знания о системе изучаемого языка, правилах функционирования языковых средств (фонетических, лексических, грамматических) в речи и навыки их использования в коммуникативных целях.</w:t>
      </w:r>
    </w:p>
    <w:p w:rsidR="00F1023C" w:rsidRDefault="00F1023C" w:rsidP="00F1023C">
      <w:pPr>
        <w:pStyle w:val="point"/>
      </w:pPr>
      <w:r>
        <w:t>13. Социокультурные знания и умения.</w:t>
      </w:r>
    </w:p>
    <w:p w:rsidR="00F1023C" w:rsidRDefault="00F1023C" w:rsidP="00F1023C">
      <w:pPr>
        <w:pStyle w:val="newncpi"/>
      </w:pPr>
      <w:r>
        <w:t>Знание социокультурного контекста своей страны и стран изучаемого языка, умения строить свое речевое и неречевое поведение в соответствии с его спецификой, представлять свою страну и ее культуру в условиях иноязычного межкультурного общения.</w:t>
      </w:r>
    </w:p>
    <w:p w:rsidR="00F1023C" w:rsidRDefault="00F1023C" w:rsidP="00F1023C">
      <w:pPr>
        <w:pStyle w:val="point"/>
      </w:pPr>
      <w:r>
        <w:t>14. Компенсаторные умения.</w:t>
      </w:r>
    </w:p>
    <w:p w:rsidR="00F1023C" w:rsidRDefault="00F1023C" w:rsidP="00F1023C">
      <w:pPr>
        <w:pStyle w:val="newncpi"/>
      </w:pPr>
      <w:r>
        <w:t>Умения использовать различные вербальные и невербальные средства для компенсации пробелов в коммуникации в условиях дефицита языковых средств, недостатка речевого и социального опыта.</w:t>
      </w:r>
    </w:p>
    <w:p w:rsidR="00F1023C" w:rsidRDefault="00F1023C" w:rsidP="00F1023C">
      <w:pPr>
        <w:pStyle w:val="point"/>
      </w:pPr>
      <w:r>
        <w:t>15. Учебно-познавательные умения.</w:t>
      </w:r>
    </w:p>
    <w:p w:rsidR="00F1023C" w:rsidRDefault="00F1023C" w:rsidP="00F1023C">
      <w:pPr>
        <w:pStyle w:val="newncpi"/>
      </w:pPr>
      <w:r>
        <w:t>Общие и специальные учебные умения, необходимые для осуществления самостоятельной познавательной деятельности по овладению иноязычным общением и культурой стран изучаемого языка.</w:t>
      </w:r>
    </w:p>
    <w:p w:rsidR="00F1023C" w:rsidRDefault="00F1023C" w:rsidP="00F1023C">
      <w:pPr>
        <w:pStyle w:val="point"/>
      </w:pPr>
      <w:r>
        <w:t>16. Содержание обучения представлено в учебной программе по учебному предмету «Иностранный язык (английский, немецкий, французский, испанский, китайский)» (далее – учебная программа) через предметно-тематическое содержание общения, требования к практическому владению видами речевой деятельности, языковой материал (фонетика, лексика, грамматика).</w:t>
      </w:r>
    </w:p>
    <w:p w:rsidR="00F1023C" w:rsidRDefault="00F1023C" w:rsidP="00F1023C">
      <w:pPr>
        <w:pStyle w:val="newncpi"/>
      </w:pPr>
      <w:r>
        <w:t>Требования к практическому владению видами речевой деятельности: длительность звучания текста, количество реплик на каждого собеседника в диалогической речи, объем высказывания в монологической речи, объем текста для чтения, объем текста для письменной речи – задают основные параметры для всех видов речевой деятельности. Данные параметры, а также объем продуктивного и рецептивного лексического минимума обозначаются следующим образом: первая цифра – требования для базового уровня, вторая – для повышенного уровня. Например, длительность звучания текста: 2–2,5 минуты; продуктивный минимум: 230–280 лексических единиц; рецептивный минимум: 200–280 лексических единиц; общий объем продуктивной лексики: 1510–1740 лексических единиц; общий объем рецептивной лексики: 910–1360 лексических единиц.</w:t>
      </w:r>
    </w:p>
    <w:p w:rsidR="00F1023C" w:rsidRDefault="00F1023C" w:rsidP="00F1023C">
      <w:pPr>
        <w:pStyle w:val="newncpi"/>
      </w:pPr>
      <w:r>
        <w:t>Грамматический материал, подлежащий изучению, одинаков для всех видов учреждений общего среднего образования. Требования к владению грамматическим материалом отличаются объемом его продуктивного усвоения. Различия в овладении иностранным языком при его изучении на базовом и повышенном уровнях проявляются в следующих параметрах:</w:t>
      </w:r>
    </w:p>
    <w:p w:rsidR="00F1023C" w:rsidRDefault="00F1023C" w:rsidP="00F1023C">
      <w:pPr>
        <w:pStyle w:val="newncpi"/>
      </w:pPr>
      <w:r>
        <w:t>объем усвоенного продуктивного и рецептивного лексического материала;</w:t>
      </w:r>
    </w:p>
    <w:p w:rsidR="00F1023C" w:rsidRDefault="00F1023C" w:rsidP="00F1023C">
      <w:pPr>
        <w:pStyle w:val="newncpi"/>
      </w:pPr>
      <w:r>
        <w:t>количество продуктивно усвоенного грамматического материала;</w:t>
      </w:r>
    </w:p>
    <w:p w:rsidR="00F1023C" w:rsidRDefault="00F1023C" w:rsidP="00F1023C">
      <w:pPr>
        <w:pStyle w:val="newncpi"/>
      </w:pPr>
      <w:r>
        <w:lastRenderedPageBreak/>
        <w:t>степень сложности и количество решаемых коммуникативных задач;</w:t>
      </w:r>
    </w:p>
    <w:p w:rsidR="00F1023C" w:rsidRDefault="00F1023C" w:rsidP="00F1023C">
      <w:pPr>
        <w:pStyle w:val="newncpi"/>
      </w:pPr>
      <w:r>
        <w:t>степень самостоятельности в интерпретации явлений межкультурной коммуникации;</w:t>
      </w:r>
    </w:p>
    <w:p w:rsidR="00F1023C" w:rsidRDefault="00F1023C" w:rsidP="00F1023C">
      <w:pPr>
        <w:pStyle w:val="newncpi"/>
      </w:pPr>
      <w:r>
        <w:t>степень подготовленности осуществлять речевое и неречевое поведение адекватно социокультурной специфике страны изучаемого языка;</w:t>
      </w:r>
    </w:p>
    <w:p w:rsidR="00F1023C" w:rsidRDefault="00F1023C" w:rsidP="00F1023C">
      <w:pPr>
        <w:pStyle w:val="newncpi"/>
      </w:pPr>
      <w:r>
        <w:t>уровень готовности к самостоятельной деятельности учащихся по овладению иностранным языком.</w:t>
      </w:r>
    </w:p>
    <w:p w:rsidR="00F1023C" w:rsidRDefault="00F1023C" w:rsidP="00F1023C">
      <w:pPr>
        <w:pStyle w:val="newncpi"/>
      </w:pPr>
      <w:r>
        <w:t>Более высокие требования к владению языковым и речевым материалом на повышенном уровне обеспечат более высокий уровень формирования у учащихся языковых навыков и речевых умений, что будет выражаться в их способности более качественно решать учебные коммуникативные задачи.</w:t>
      </w:r>
    </w:p>
    <w:p w:rsidR="00F1023C" w:rsidRDefault="00F1023C" w:rsidP="00F1023C">
      <w:pPr>
        <w:pStyle w:val="chapter"/>
        <w:spacing w:after="0"/>
      </w:pPr>
      <w:r>
        <w:t>ГЛАВА 2</w:t>
      </w:r>
      <w:r>
        <w:br/>
        <w:t>СОДЕРЖАНИЕ УЧЕБНОГО ПРЕДМЕТА</w:t>
      </w:r>
    </w:p>
    <w:p w:rsidR="00F1023C" w:rsidRDefault="00F1023C" w:rsidP="00F1023C">
      <w:pPr>
        <w:pStyle w:val="newncpi0"/>
        <w:jc w:val="center"/>
      </w:pPr>
      <w:r>
        <w:t>(105/175 ч)</w:t>
      </w:r>
    </w:p>
    <w:p w:rsidR="00F1023C" w:rsidRDefault="00F1023C" w:rsidP="00F1023C">
      <w:pPr>
        <w:pStyle w:val="newncpi0"/>
        <w:jc w:val="center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2514"/>
        <w:gridCol w:w="4541"/>
      </w:tblGrid>
      <w:tr w:rsidR="00F1023C" w:rsidTr="00F25731">
        <w:trPr>
          <w:trHeight w:val="240"/>
        </w:trPr>
        <w:tc>
          <w:tcPr>
            <w:tcW w:w="123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23C" w:rsidRDefault="00F1023C" w:rsidP="00F25731">
            <w:pPr>
              <w:pStyle w:val="table10"/>
              <w:jc w:val="center"/>
            </w:pPr>
            <w:r>
              <w:t>Сфера общения</w:t>
            </w:r>
          </w:p>
        </w:tc>
        <w:tc>
          <w:tcPr>
            <w:tcW w:w="134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23C" w:rsidRDefault="00F1023C" w:rsidP="00F25731">
            <w:pPr>
              <w:pStyle w:val="table10"/>
              <w:jc w:val="center"/>
            </w:pPr>
            <w:r>
              <w:t>Предметно-тематическое содержание</w:t>
            </w:r>
          </w:p>
        </w:tc>
        <w:tc>
          <w:tcPr>
            <w:tcW w:w="242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23C" w:rsidRDefault="00F1023C" w:rsidP="00F25731">
            <w:pPr>
              <w:pStyle w:val="table10"/>
              <w:jc w:val="center"/>
            </w:pPr>
            <w:r>
              <w:t>Коммуникативные задачи</w:t>
            </w:r>
          </w:p>
        </w:tc>
      </w:tr>
      <w:tr w:rsidR="00F1023C" w:rsidTr="00F2573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3C" w:rsidRDefault="00F1023C" w:rsidP="00F257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3C" w:rsidRDefault="00F1023C" w:rsidP="00F257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23C" w:rsidRDefault="00F1023C" w:rsidP="00F25731">
            <w:pPr>
              <w:pStyle w:val="table10"/>
              <w:jc w:val="center"/>
            </w:pPr>
            <w:r>
              <w:t>К концу учебного года учащийся должен уметь</w:t>
            </w:r>
          </w:p>
        </w:tc>
      </w:tr>
      <w:tr w:rsidR="00F1023C" w:rsidTr="00F25731">
        <w:trPr>
          <w:trHeight w:val="240"/>
        </w:trPr>
        <w:tc>
          <w:tcPr>
            <w:tcW w:w="12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</w:pPr>
            <w:r>
              <w:t>Социально-бытовая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</w:pPr>
            <w:r>
              <w:t>Межличностные отношения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  <w:ind w:firstLine="284"/>
            </w:pPr>
            <w:r>
              <w:t>Рассказать о межличностных отношениях (любовь, уважение, дружба, ответственность, забота);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расспросить о межличностных отношениях (любовь, уважение, дружба, ответственность, забота);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рассказать о своих отношениях с родственниками, друзьями;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посоветовать, как решить возникшую проблему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(базовый и повышенный уровни);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обсудить проблему отношений между поколениями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(повышенный уровень)</w:t>
            </w:r>
          </w:p>
        </w:tc>
      </w:tr>
      <w:tr w:rsidR="00F1023C" w:rsidTr="00F257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3C" w:rsidRDefault="00F1023C" w:rsidP="00F257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</w:pPr>
            <w:r>
              <w:t>Здоровый образ жизни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  <w:ind w:firstLine="284"/>
            </w:pPr>
            <w:r>
              <w:t>Обсудить хорошие и вредные привычки;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рассказать о принципах здорового питания и выразить свое отношение к ним;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дать рекомендации по ведению здорового образа жизни;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рассказать о недомоганиях и запросить совет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(базовый и повышенный уровни);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убедить собеседника в необходимости здорового образа жизни</w:t>
            </w:r>
          </w:p>
        </w:tc>
      </w:tr>
      <w:tr w:rsidR="00F1023C" w:rsidTr="00F2573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3C" w:rsidRDefault="00F1023C" w:rsidP="00F257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</w:pPr>
            <w:r>
              <w:t>Мир моды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  <w:ind w:firstLine="284"/>
            </w:pPr>
            <w:r>
              <w:t>Рассказать о собственных предпочтениях в одежде;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расспросить собеседника о его предпочтениях в одежде;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высказать мнение относительно школьной формы и обосновать его;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выразить свое отношение к молодежной моде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(базовый и повышенный уровни);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обсудить современные тенденции в моде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(повышенный уровень)</w:t>
            </w:r>
          </w:p>
        </w:tc>
      </w:tr>
      <w:tr w:rsidR="00F1023C" w:rsidTr="00F25731">
        <w:trPr>
          <w:trHeight w:val="240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</w:pPr>
            <w:r>
              <w:t xml:space="preserve">Учебно-трудовая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</w:pPr>
            <w:r>
              <w:t xml:space="preserve">Учеба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  <w:ind w:firstLine="284"/>
            </w:pPr>
            <w:r>
              <w:t>Рассказать о проблемах, связанных с учебой;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расспросить друга об успехах и трудностях в учебе;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дать советы/рекомендации для повышения эффективности учебы;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обсудить возможности дальнейшего образования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(базовый и повышенный уровни);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доказать важность хорошей учебы для выбора будущей профессии;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lastRenderedPageBreak/>
              <w:t>проанализировать свой стиль учебной деятельности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(повышенный уровень)</w:t>
            </w:r>
          </w:p>
        </w:tc>
      </w:tr>
      <w:tr w:rsidR="00F1023C" w:rsidTr="00F25731">
        <w:trPr>
          <w:trHeight w:val="240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</w:pPr>
            <w:r>
              <w:lastRenderedPageBreak/>
              <w:t>Социально-культурная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</w:pPr>
            <w:r>
              <w:t>Современные средства коммуникации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  <w:ind w:firstLine="284"/>
            </w:pPr>
            <w:r>
              <w:t>Рассказать о наиболее значимых научных изобретениях в сфере коммуникаций (компьютер, мобильный телефон, глобальная компьютерная сеть Интернет (далее – Интернет));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обсудить роль компьютера/Интернета в современной жизни;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обсудить проблемы, связанные с распространением компьютерных коммуникаций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(базовый и повышенный уровни);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доказать преимущества использования современных средств коммуникации;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высказать предположение о перспективах развития средств коммуникации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(повышенный уровень)</w:t>
            </w:r>
          </w:p>
        </w:tc>
      </w:tr>
      <w:tr w:rsidR="00F1023C" w:rsidTr="00F25731">
        <w:trPr>
          <w:trHeight w:val="240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</w:pPr>
            <w:r>
              <w:t>Социально-познавательная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</w:pPr>
            <w:r>
              <w:t>Культурный досуг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  <w:ind w:firstLine="284"/>
            </w:pPr>
            <w:r>
              <w:t>Рассказать о различных формах досуга;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объяснить свои предпочтения в сфере досуга;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расспросить (зарубежного) друга о предпочтениях в сфере досуга;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рассказать об интересных музеях;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посоветовать посетить музей;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расспросить о посещении музея/театра/кинотеатра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(базовый и повышенный уровни);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поделиться впечатлениями о посещении культурного мероприятия;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аргументировать свое мнение по поводу предпочтений в сфере досуга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(повышенный уровень)</w:t>
            </w:r>
          </w:p>
        </w:tc>
      </w:tr>
      <w:tr w:rsidR="00F1023C" w:rsidTr="00F25731">
        <w:trPr>
          <w:trHeight w:val="240"/>
        </w:trPr>
        <w:tc>
          <w:tcPr>
            <w:tcW w:w="12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</w:pPr>
            <w:r>
              <w:t> 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</w:pPr>
            <w:r>
              <w:t>Погода и климат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23C" w:rsidRDefault="00F1023C" w:rsidP="00F25731">
            <w:pPr>
              <w:pStyle w:val="table10"/>
              <w:ind w:firstLine="284"/>
            </w:pPr>
            <w:r>
              <w:t>Рассказать о климатических особенностях Республики Беларусь;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расспросить о климатических особенностях стран изучаемого языка;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представить краткий прогноз погоды;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обсудить планы на отдых с учетом прогноза погоды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(базовый и повышенный уровни);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сообщить о стихийных бедствиях в различных регионах мира;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обсудить взаимосвязь погоды, климата, здоровья и деятельности человека</w:t>
            </w:r>
          </w:p>
          <w:p w:rsidR="00F1023C" w:rsidRDefault="00F1023C" w:rsidP="00F25731">
            <w:pPr>
              <w:pStyle w:val="table10"/>
              <w:ind w:firstLine="284"/>
            </w:pPr>
            <w:r>
              <w:t>(повышенный уровень)</w:t>
            </w:r>
          </w:p>
        </w:tc>
      </w:tr>
    </w:tbl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ТРЕБОВАНИЯ К ПРАКТИЧЕСКОМУ ВЛАДЕНИЮ</w:t>
      </w:r>
    </w:p>
    <w:p w:rsidR="00F1023C" w:rsidRDefault="00F1023C" w:rsidP="00F1023C">
      <w:pPr>
        <w:pStyle w:val="newncpi0"/>
        <w:jc w:val="center"/>
      </w:pPr>
      <w:r>
        <w:t>ВИДАМИ РЕЧЕВОЙ ДЕЯТЕЛЬНОСТИ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Восприятие и понимание речи на слух</w:t>
      </w:r>
    </w:p>
    <w:p w:rsidR="00F1023C" w:rsidRDefault="00F1023C" w:rsidP="00F1023C">
      <w:pPr>
        <w:pStyle w:val="newncpi"/>
      </w:pPr>
      <w:r>
        <w:t>Учащиеся должны понимать на слух иноязычные тексты диалогического и монологического характера, предъявляемые учителем и в звуко- или видеозаписи, в естественном темпе, с разной полнотой и точностью проникновения в их содержание:</w:t>
      </w:r>
    </w:p>
    <w:p w:rsidR="00F1023C" w:rsidRDefault="00F1023C" w:rsidP="00F1023C">
      <w:pPr>
        <w:pStyle w:val="newncpi"/>
      </w:pPr>
      <w:r>
        <w:t>выделять основную информацию в текстах, содержащих 2–3 % незнакомых слов, значение которых можно понять с помощью языковой или контекстуальной догадки;</w:t>
      </w:r>
    </w:p>
    <w:p w:rsidR="00F1023C" w:rsidRDefault="00F1023C" w:rsidP="00F1023C">
      <w:pPr>
        <w:pStyle w:val="newncpi"/>
      </w:pPr>
      <w:r>
        <w:t>относительно полно понимать тексты, содержащие 1–2 % незнакомых слов, значение которых можно понять с помощью догадки.</w:t>
      </w:r>
    </w:p>
    <w:p w:rsidR="00F1023C" w:rsidRDefault="00F1023C" w:rsidP="00F1023C">
      <w:pPr>
        <w:pStyle w:val="newncpi"/>
      </w:pPr>
      <w:r>
        <w:t>Виды текстов: рассказ, интервью, объявление, телефонный разговор, фрагмент радиопрограммы/видеофильма, песня.</w:t>
      </w:r>
    </w:p>
    <w:p w:rsidR="00F1023C" w:rsidRDefault="00F1023C" w:rsidP="00F1023C">
      <w:pPr>
        <w:pStyle w:val="newncpi"/>
      </w:pPr>
      <w:r>
        <w:t>Длительность звучания текста – 2–2,5 минуты.</w:t>
      </w:r>
    </w:p>
    <w:p w:rsidR="00F1023C" w:rsidRDefault="00F1023C" w:rsidP="00F1023C">
      <w:pPr>
        <w:pStyle w:val="newncpi"/>
      </w:pPr>
      <w:r>
        <w:lastRenderedPageBreak/>
        <w:t> </w:t>
      </w:r>
    </w:p>
    <w:p w:rsidR="00F1023C" w:rsidRDefault="00F1023C" w:rsidP="00F1023C">
      <w:pPr>
        <w:pStyle w:val="newncpi0"/>
        <w:jc w:val="center"/>
      </w:pPr>
      <w:r>
        <w:t>Говорение</w:t>
      </w:r>
    </w:p>
    <w:p w:rsidR="00F1023C" w:rsidRDefault="00F1023C" w:rsidP="00F1023C">
      <w:pPr>
        <w:pStyle w:val="newncpi"/>
      </w:pPr>
      <w:r>
        <w:t>Диалогическая речь</w:t>
      </w:r>
    </w:p>
    <w:p w:rsidR="00F1023C" w:rsidRDefault="00F1023C" w:rsidP="00F1023C">
      <w:pPr>
        <w:pStyle w:val="newncpi"/>
      </w:pPr>
      <w:r>
        <w:t>Учащиеся должны уметь:</w:t>
      </w:r>
    </w:p>
    <w:p w:rsidR="00F1023C" w:rsidRDefault="00F1023C" w:rsidP="00F1023C">
      <w:pPr>
        <w:pStyle w:val="newncpi"/>
      </w:pPr>
      <w:r>
        <w:t>запрашивать и сообщать информацию, определяемую предметно-тематическим содержанием общения;</w:t>
      </w:r>
    </w:p>
    <w:p w:rsidR="00F1023C" w:rsidRDefault="00F1023C" w:rsidP="00F1023C">
      <w:pPr>
        <w:pStyle w:val="newncpi"/>
      </w:pPr>
      <w:r>
        <w:t>выражать свое мнение и узнавать отношение собеседника к полученной информации;</w:t>
      </w:r>
    </w:p>
    <w:p w:rsidR="00F1023C" w:rsidRDefault="00F1023C" w:rsidP="00F1023C">
      <w:pPr>
        <w:pStyle w:val="newncpi"/>
      </w:pPr>
      <w:r>
        <w:t>поддерживать или опровергать мнение собеседника, аргументируя свою точку зрения.</w:t>
      </w:r>
    </w:p>
    <w:p w:rsidR="00F1023C" w:rsidRDefault="00F1023C" w:rsidP="00F1023C">
      <w:pPr>
        <w:pStyle w:val="newncpi"/>
      </w:pPr>
      <w:r>
        <w:t>Виды диалога: диалог-расспрос, диалог – обмен мнениями, интервью, диалог – побуждение к действию, диалог-рассуждение.</w:t>
      </w:r>
    </w:p>
    <w:p w:rsidR="00F1023C" w:rsidRDefault="00F1023C" w:rsidP="00F1023C">
      <w:pPr>
        <w:pStyle w:val="newncpi"/>
      </w:pPr>
      <w:r>
        <w:t>Количество реплик на каждого собеседника – 6–7.</w:t>
      </w:r>
    </w:p>
    <w:p w:rsidR="00F1023C" w:rsidRDefault="00F1023C" w:rsidP="00F1023C">
      <w:pPr>
        <w:pStyle w:val="newncpi"/>
      </w:pPr>
      <w:r>
        <w:t>Монологическая речь</w:t>
      </w:r>
    </w:p>
    <w:p w:rsidR="00F1023C" w:rsidRDefault="00F1023C" w:rsidP="00F1023C">
      <w:pPr>
        <w:pStyle w:val="newncpi"/>
      </w:pPr>
      <w:r>
        <w:t>Учащиеся должны уметь:</w:t>
      </w:r>
    </w:p>
    <w:p w:rsidR="00F1023C" w:rsidRDefault="00F1023C" w:rsidP="00F1023C">
      <w:pPr>
        <w:pStyle w:val="newncpi"/>
      </w:pPr>
      <w:r>
        <w:t>делать подготовленные и небольшие неподготовленные сообщения по теме/проблеме/ситуации:</w:t>
      </w:r>
    </w:p>
    <w:p w:rsidR="00F1023C" w:rsidRDefault="00F1023C" w:rsidP="00F1023C">
      <w:pPr>
        <w:pStyle w:val="newncpi"/>
      </w:pPr>
      <w:r>
        <w:t>описывать и сравнивать предметы, факты и явления;</w:t>
      </w:r>
    </w:p>
    <w:p w:rsidR="00F1023C" w:rsidRDefault="00F1023C" w:rsidP="00F1023C">
      <w:pPr>
        <w:pStyle w:val="newncpi"/>
      </w:pPr>
      <w:r>
        <w:t>рассказывать об услышанном/прочитанном/увиденном;</w:t>
      </w:r>
    </w:p>
    <w:p w:rsidR="00F1023C" w:rsidRDefault="00F1023C" w:rsidP="00F1023C">
      <w:pPr>
        <w:pStyle w:val="newncpi"/>
      </w:pPr>
      <w:r>
        <w:t>сочетать описание и повествование с элементами рассуждения и выражением личной оценки.</w:t>
      </w:r>
    </w:p>
    <w:p w:rsidR="00F1023C" w:rsidRDefault="00F1023C" w:rsidP="00F1023C">
      <w:pPr>
        <w:pStyle w:val="newncpi"/>
      </w:pPr>
      <w:r>
        <w:t>Виды монологического высказывания: описание, повествование, рассуждение, оценочное суждение.</w:t>
      </w:r>
    </w:p>
    <w:p w:rsidR="00F1023C" w:rsidRDefault="00F1023C" w:rsidP="00F1023C">
      <w:pPr>
        <w:pStyle w:val="newncpi"/>
      </w:pPr>
      <w:r>
        <w:t>Объем высказывания – не менее 10–14 фраз.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Чтение</w:t>
      </w:r>
    </w:p>
    <w:p w:rsidR="00F1023C" w:rsidRDefault="00F1023C" w:rsidP="00F1023C">
      <w:pPr>
        <w:pStyle w:val="newncpi"/>
      </w:pPr>
      <w:r>
        <w:t>Учащиеся должны понимать тексты с разной полнотой и точностью проникновения в их содержание в зависимости от вида чтения:</w:t>
      </w:r>
    </w:p>
    <w:p w:rsidR="00F1023C" w:rsidRDefault="00F1023C" w:rsidP="00F1023C">
      <w:pPr>
        <w:pStyle w:val="newncpi"/>
      </w:pPr>
      <w:r>
        <w:t>основное содержание аутентичных / частично адаптированных художественных и научно-популярных текстов (ознакомительное чтение);</w:t>
      </w:r>
    </w:p>
    <w:p w:rsidR="00F1023C" w:rsidRDefault="00F1023C" w:rsidP="00F1023C">
      <w:pPr>
        <w:pStyle w:val="newncpi"/>
      </w:pPr>
      <w:r>
        <w:t>полно и точно понимать содержание аутентичных / частично адаптированных художественных и научно-популярных текстов (изучающее чтение).</w:t>
      </w:r>
    </w:p>
    <w:p w:rsidR="00F1023C" w:rsidRDefault="00F1023C" w:rsidP="00F1023C">
      <w:pPr>
        <w:pStyle w:val="newncpi"/>
      </w:pPr>
      <w:r>
        <w:t>Учащиеся должны уметь:</w:t>
      </w:r>
    </w:p>
    <w:p w:rsidR="00F1023C" w:rsidRDefault="00F1023C" w:rsidP="00F1023C">
      <w:pPr>
        <w:pStyle w:val="newncpi"/>
      </w:pPr>
      <w:r>
        <w:t>находить необходимую / интересующую учащегося информацию в текстах публицистического и прагматического характера (просмотровое чтение);</w:t>
      </w:r>
    </w:p>
    <w:p w:rsidR="00F1023C" w:rsidRDefault="00F1023C" w:rsidP="00F1023C">
      <w:pPr>
        <w:pStyle w:val="newncpi"/>
      </w:pPr>
      <w:r>
        <w:t>оценивать важность и новизну извлеченной информации и выражать свое отношение к ней.</w:t>
      </w:r>
    </w:p>
    <w:p w:rsidR="00F1023C" w:rsidRDefault="00F1023C" w:rsidP="00F1023C">
      <w:pPr>
        <w:pStyle w:val="newncpi"/>
      </w:pPr>
      <w:r>
        <w:t>Тексты, предназначенные для понимания основного содержания (ознакомительное чтение), могут включать до 3–4 % незнакомых слов, о значении которых можно догадаться. Объем текста – примерно 2600–3500 печатных знаков с пробелами.</w:t>
      </w:r>
    </w:p>
    <w:p w:rsidR="00F1023C" w:rsidRDefault="00F1023C" w:rsidP="00F1023C">
      <w:pPr>
        <w:pStyle w:val="newncpi"/>
      </w:pPr>
      <w:r>
        <w:t>Тексты для изучающего чтения могут включать 2–3 % незнакомых слов, раскрытие значения которых возможно при использовании двуязычного словаря. Объем текста – примерно 2100–3000 печатных знаков с пробелами.</w:t>
      </w:r>
    </w:p>
    <w:p w:rsidR="00F1023C" w:rsidRDefault="00F1023C" w:rsidP="00F1023C">
      <w:pPr>
        <w:pStyle w:val="newncpi"/>
      </w:pPr>
      <w:r>
        <w:t>Виды текстов: статья в молодежном журнале, научно-популярная статья, буклет музея, письмо, e-mail, афиша, программа спектакля.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Письменная речь</w:t>
      </w:r>
    </w:p>
    <w:p w:rsidR="00F1023C" w:rsidRDefault="00F1023C" w:rsidP="00F1023C">
      <w:pPr>
        <w:pStyle w:val="newncpi"/>
      </w:pPr>
      <w:r>
        <w:t>Учащиеся должны уметь продуцировать несложные виды письменных текстов в соответствии с нормами, принятыми в стране изучаемого языка:</w:t>
      </w:r>
    </w:p>
    <w:p w:rsidR="00F1023C" w:rsidRDefault="00F1023C" w:rsidP="00F1023C">
      <w:pPr>
        <w:pStyle w:val="newncpi"/>
      </w:pPr>
      <w:r>
        <w:t>писать поздравления, приглашения, личные письма;</w:t>
      </w:r>
    </w:p>
    <w:p w:rsidR="00F1023C" w:rsidRDefault="00F1023C" w:rsidP="00F1023C">
      <w:pPr>
        <w:pStyle w:val="newncpi"/>
      </w:pPr>
      <w:r>
        <w:t>писать краткую автобиографию;</w:t>
      </w:r>
    </w:p>
    <w:p w:rsidR="00F1023C" w:rsidRDefault="00F1023C" w:rsidP="00F1023C">
      <w:pPr>
        <w:pStyle w:val="newncpi"/>
      </w:pPr>
      <w:r>
        <w:t>кратко излагать содержание прослушанного/прочитанного текста;</w:t>
      </w:r>
    </w:p>
    <w:p w:rsidR="00F1023C" w:rsidRDefault="00F1023C" w:rsidP="00F1023C">
      <w:pPr>
        <w:pStyle w:val="newncpi"/>
      </w:pPr>
      <w:r>
        <w:lastRenderedPageBreak/>
        <w:t>писать мини-сочинение по предложенной теме.</w:t>
      </w:r>
    </w:p>
    <w:p w:rsidR="00F1023C" w:rsidRDefault="00F1023C" w:rsidP="00F1023C">
      <w:pPr>
        <w:pStyle w:val="newncpi"/>
      </w:pPr>
      <w:r>
        <w:t>Объем текста – не менее 90–130 слов.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ЯЗЫКОВОЙ МАТЕРИАЛ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АНГЛИЙСКИЙ ЯЗЫК</w:t>
      </w:r>
    </w:p>
    <w:p w:rsidR="00F1023C" w:rsidRDefault="00F1023C" w:rsidP="00F1023C">
      <w:pPr>
        <w:pStyle w:val="newncpi"/>
      </w:pPr>
      <w:r>
        <w:t>Фонетика</w:t>
      </w:r>
    </w:p>
    <w:p w:rsidR="00F1023C" w:rsidRDefault="00F1023C" w:rsidP="00F1023C">
      <w:pPr>
        <w:pStyle w:val="newncpi"/>
      </w:pPr>
      <w:r>
        <w:t>Ударение в производных словах. Использование интонации для выражения чувств и эмоций.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Лексика</w:t>
      </w:r>
    </w:p>
    <w:p w:rsidR="00F1023C" w:rsidRDefault="00F1023C" w:rsidP="00F1023C">
      <w:pPr>
        <w:pStyle w:val="newncpi"/>
      </w:pPr>
      <w:r>
        <w:t>Продуктивный минимум: 230–280 лексических единиц.</w:t>
      </w:r>
    </w:p>
    <w:p w:rsidR="00F1023C" w:rsidRDefault="00F1023C" w:rsidP="00F1023C">
      <w:pPr>
        <w:pStyle w:val="newncpi"/>
      </w:pPr>
      <w:r>
        <w:t>Рецептивный минимум: 200–280 лексических единиц.</w:t>
      </w:r>
    </w:p>
    <w:p w:rsidR="00F1023C" w:rsidRDefault="00F1023C" w:rsidP="00F1023C">
      <w:pPr>
        <w:pStyle w:val="newncpi"/>
      </w:pPr>
      <w:r>
        <w:t>Общий объем продуктивной лексики: 1510–1740 лексических единиц.</w:t>
      </w:r>
    </w:p>
    <w:p w:rsidR="00F1023C" w:rsidRDefault="00F1023C" w:rsidP="00F1023C">
      <w:pPr>
        <w:pStyle w:val="newncpi"/>
      </w:pPr>
      <w:r>
        <w:t>Общий объем рецептивной лексики: 910–1360 лексических единиц.</w:t>
      </w:r>
    </w:p>
    <w:p w:rsidR="00F1023C" w:rsidRDefault="00F1023C" w:rsidP="00F1023C">
      <w:pPr>
        <w:pStyle w:val="newncpi"/>
      </w:pPr>
      <w:r>
        <w:t>Словообразование: суффиксы имен существительных -ty, -ist, -ship; приставки un-, in-.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Грамматика</w:t>
      </w:r>
    </w:p>
    <w:p w:rsidR="00F1023C" w:rsidRDefault="00F1023C" w:rsidP="00F1023C">
      <w:pPr>
        <w:pStyle w:val="newncpi"/>
      </w:pPr>
      <w:r>
        <w:t>Грамматический материал для продуктивного усвоения</w:t>
      </w:r>
    </w:p>
    <w:p w:rsidR="00F1023C" w:rsidRDefault="00F1023C" w:rsidP="00F1023C">
      <w:pPr>
        <w:pStyle w:val="newncpi"/>
      </w:pPr>
      <w:r>
        <w:rPr>
          <w:rStyle w:val="razr"/>
        </w:rPr>
        <w:t>Морфология</w:t>
      </w:r>
    </w:p>
    <w:p w:rsidR="00F1023C" w:rsidRDefault="00F1023C" w:rsidP="00F1023C">
      <w:pPr>
        <w:pStyle w:val="newncpi"/>
      </w:pPr>
      <w:r>
        <w:t>Артикль: артикль с именами собственными (названия театров, музеев, кинотеатров); артикль с названиями изобретений и средств коммуникации (телефон, компьютер, Интернет); артикль с абстрактными существительными (love, care, friendship, responsibility).</w:t>
      </w:r>
    </w:p>
    <w:p w:rsidR="00F1023C" w:rsidRDefault="00F1023C" w:rsidP="00F1023C">
      <w:pPr>
        <w:pStyle w:val="newncpi"/>
      </w:pPr>
      <w:r>
        <w:t>Имя прилагательное: прилагательные и наречия, представляющие трудности для различения (hard – hardly, good – well, late – lately, bad – badly).</w:t>
      </w:r>
    </w:p>
    <w:p w:rsidR="00F1023C" w:rsidRDefault="00F1023C" w:rsidP="00F1023C">
      <w:pPr>
        <w:pStyle w:val="newncpi"/>
      </w:pPr>
      <w:r>
        <w:t>Местоимение: абсолютные притяжательные местоимения, неопределенные местоимения other, another.</w:t>
      </w:r>
    </w:p>
    <w:p w:rsidR="00F1023C" w:rsidRPr="00BB0C0A" w:rsidRDefault="00F1023C" w:rsidP="00F1023C">
      <w:pPr>
        <w:pStyle w:val="newncpi"/>
        <w:rPr>
          <w:lang w:val="en-US"/>
        </w:rPr>
      </w:pPr>
      <w:r>
        <w:t>Глагол</w:t>
      </w:r>
      <w:r w:rsidRPr="00BB0C0A">
        <w:rPr>
          <w:lang w:val="en-US"/>
        </w:rPr>
        <w:t xml:space="preserve">: </w:t>
      </w:r>
      <w:r>
        <w:t>способы</w:t>
      </w:r>
      <w:r w:rsidRPr="00BB0C0A">
        <w:rPr>
          <w:lang w:val="en-US"/>
        </w:rPr>
        <w:t xml:space="preserve"> </w:t>
      </w:r>
      <w:r>
        <w:t>выражения</w:t>
      </w:r>
      <w:r w:rsidRPr="00BB0C0A">
        <w:rPr>
          <w:lang w:val="en-US"/>
        </w:rPr>
        <w:t xml:space="preserve"> </w:t>
      </w:r>
      <w:r>
        <w:t>действий</w:t>
      </w:r>
      <w:r w:rsidRPr="00BB0C0A">
        <w:rPr>
          <w:lang w:val="en-US"/>
        </w:rPr>
        <w:t xml:space="preserve"> </w:t>
      </w:r>
      <w:r>
        <w:t>в</w:t>
      </w:r>
      <w:r w:rsidRPr="00BB0C0A">
        <w:rPr>
          <w:lang w:val="en-US"/>
        </w:rPr>
        <w:t> </w:t>
      </w:r>
      <w:r>
        <w:t>будущем</w:t>
      </w:r>
      <w:r w:rsidRPr="00BB0C0A">
        <w:rPr>
          <w:lang w:val="en-US"/>
        </w:rPr>
        <w:t xml:space="preserve"> (Present Simple, Present Continuous, Future Simple).</w:t>
      </w:r>
    </w:p>
    <w:p w:rsidR="00F1023C" w:rsidRDefault="00F1023C" w:rsidP="00F1023C">
      <w:pPr>
        <w:pStyle w:val="newncpi"/>
      </w:pPr>
      <w:r>
        <w:t>Наречие: степени сравнения наречий.</w:t>
      </w:r>
    </w:p>
    <w:p w:rsidR="00F1023C" w:rsidRDefault="00F1023C" w:rsidP="00F1023C">
      <w:pPr>
        <w:pStyle w:val="newncpi"/>
      </w:pPr>
      <w:r>
        <w:t>Предлог: предлоги с существительными.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rPr>
          <w:rStyle w:val="razr"/>
        </w:rPr>
        <w:t>Синтаксис</w:t>
      </w:r>
    </w:p>
    <w:p w:rsidR="00F1023C" w:rsidRDefault="00F1023C" w:rsidP="00F1023C">
      <w:pPr>
        <w:pStyle w:val="newncpi"/>
      </w:pPr>
      <w:r>
        <w:t>Сравнительные предложения the more … the better. Сложноподчиненное предложение с различными придаточными предложениями.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Грамматический материал для рецептивного усвоения</w:t>
      </w:r>
    </w:p>
    <w:p w:rsidR="00F1023C" w:rsidRDefault="00F1023C" w:rsidP="00F1023C">
      <w:pPr>
        <w:pStyle w:val="newncpi"/>
      </w:pPr>
      <w:r>
        <w:t>Лексика</w:t>
      </w:r>
    </w:p>
    <w:p w:rsidR="00F1023C" w:rsidRDefault="00F1023C" w:rsidP="00F1023C">
      <w:pPr>
        <w:pStyle w:val="newncpi"/>
      </w:pPr>
      <w:r>
        <w:t>Словообразование: приставки dis-, mis-, over-.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rPr>
          <w:rStyle w:val="razr"/>
        </w:rPr>
        <w:t>Морфология</w:t>
      </w:r>
    </w:p>
    <w:p w:rsidR="00F1023C" w:rsidRDefault="00F1023C" w:rsidP="00F1023C">
      <w:pPr>
        <w:pStyle w:val="newncpi"/>
      </w:pPr>
      <w:r>
        <w:t>*Местоимение: относительные местоимения what, where, why, when.</w:t>
      </w:r>
    </w:p>
    <w:p w:rsidR="00F1023C" w:rsidRDefault="00F1023C" w:rsidP="00F1023C">
      <w:pPr>
        <w:pStyle w:val="newncpi"/>
      </w:pPr>
      <w:r>
        <w:t>Модальный глагол: can’t, could, may, might, must с различными видами инфинитива для выражения предположения о возможности/невозможности выполнения действий.</w:t>
      </w:r>
    </w:p>
    <w:p w:rsidR="00F1023C" w:rsidRPr="00BB0C0A" w:rsidRDefault="00F1023C" w:rsidP="00F1023C">
      <w:pPr>
        <w:pStyle w:val="newncpi"/>
        <w:rPr>
          <w:lang w:val="en-US"/>
        </w:rPr>
      </w:pPr>
      <w:r>
        <w:t>Инфинитив</w:t>
      </w:r>
      <w:r w:rsidRPr="00BB0C0A">
        <w:rPr>
          <w:lang w:val="en-US"/>
        </w:rPr>
        <w:t xml:space="preserve">: </w:t>
      </w:r>
      <w:r>
        <w:t>виды</w:t>
      </w:r>
      <w:r w:rsidRPr="00BB0C0A">
        <w:rPr>
          <w:lang w:val="en-US"/>
        </w:rPr>
        <w:t xml:space="preserve"> </w:t>
      </w:r>
      <w:r>
        <w:t>инфинитива</w:t>
      </w:r>
      <w:r w:rsidRPr="00BB0C0A">
        <w:rPr>
          <w:lang w:val="en-US"/>
        </w:rPr>
        <w:t xml:space="preserve"> (Indefinite, Continuous, Perfect, Perfect Continuous).</w:t>
      </w:r>
    </w:p>
    <w:p w:rsidR="00F1023C" w:rsidRDefault="00F1023C" w:rsidP="00F1023C">
      <w:pPr>
        <w:pStyle w:val="newncpi"/>
      </w:pPr>
      <w:r>
        <w:t>Союз: for, since.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rPr>
          <w:rStyle w:val="razr"/>
        </w:rPr>
        <w:t>Синтаксис</w:t>
      </w:r>
    </w:p>
    <w:p w:rsidR="00F1023C" w:rsidRDefault="00F1023C" w:rsidP="00F1023C">
      <w:pPr>
        <w:pStyle w:val="newncpi"/>
      </w:pPr>
      <w:r>
        <w:t>*Косвенная речь.</w:t>
      </w:r>
    </w:p>
    <w:p w:rsidR="00F1023C" w:rsidRDefault="00F1023C" w:rsidP="00F1023C">
      <w:pPr>
        <w:pStyle w:val="snoskiline"/>
      </w:pPr>
      <w:r>
        <w:t>______________________________</w:t>
      </w:r>
    </w:p>
    <w:p w:rsidR="00F1023C" w:rsidRDefault="00F1023C" w:rsidP="00F1023C">
      <w:pPr>
        <w:pStyle w:val="snoski"/>
        <w:spacing w:after="240"/>
      </w:pPr>
      <w:r>
        <w:rPr>
          <w:rStyle w:val="onesymbol"/>
        </w:rPr>
        <w:lastRenderedPageBreak/>
        <w:t></w:t>
      </w:r>
      <w:r>
        <w:t> Данные грамматические явления предназначены для продуктивного усвоения (при изучении учебного предмета на повышенном уровне).</w:t>
      </w:r>
    </w:p>
    <w:p w:rsidR="00F1023C" w:rsidRDefault="00F1023C" w:rsidP="00F1023C">
      <w:pPr>
        <w:pStyle w:val="newncpi0"/>
        <w:jc w:val="center"/>
      </w:pPr>
      <w:r>
        <w:t>НЕМЕЦКИЙ ЯЗЫК</w:t>
      </w:r>
    </w:p>
    <w:p w:rsidR="00F1023C" w:rsidRDefault="00F1023C" w:rsidP="00F1023C">
      <w:pPr>
        <w:pStyle w:val="newncpi"/>
      </w:pPr>
      <w:r>
        <w:t>Фонетика</w:t>
      </w:r>
    </w:p>
    <w:p w:rsidR="00F1023C" w:rsidRDefault="00F1023C" w:rsidP="00F1023C">
      <w:pPr>
        <w:pStyle w:val="newncpi"/>
      </w:pPr>
      <w:r>
        <w:t>Ритм в предложении (ударные и безударные слова в сложных предложениях).</w:t>
      </w:r>
    </w:p>
    <w:p w:rsidR="00F1023C" w:rsidRDefault="00F1023C" w:rsidP="00F1023C">
      <w:pPr>
        <w:pStyle w:val="newncpi"/>
      </w:pPr>
      <w:r>
        <w:t>Интонация предложений с однородными членами. Интонация предложений с инфинитивом с частицей zu.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Лексика</w:t>
      </w:r>
    </w:p>
    <w:p w:rsidR="00F1023C" w:rsidRDefault="00F1023C" w:rsidP="00F1023C">
      <w:pPr>
        <w:pStyle w:val="newncpi"/>
      </w:pPr>
      <w:r>
        <w:t>Продуктивный минимум: 230–280 лексических единиц.</w:t>
      </w:r>
    </w:p>
    <w:p w:rsidR="00F1023C" w:rsidRDefault="00F1023C" w:rsidP="00F1023C">
      <w:pPr>
        <w:pStyle w:val="newncpi"/>
      </w:pPr>
      <w:r>
        <w:t>Рецептивный минимум: 200–280 лексических единиц.</w:t>
      </w:r>
    </w:p>
    <w:p w:rsidR="00F1023C" w:rsidRDefault="00F1023C" w:rsidP="00F1023C">
      <w:pPr>
        <w:pStyle w:val="newncpi"/>
      </w:pPr>
      <w:r>
        <w:t>Общий объем продуктивной лексики: 1510–1740 лексических единиц.</w:t>
      </w:r>
    </w:p>
    <w:p w:rsidR="00F1023C" w:rsidRDefault="00F1023C" w:rsidP="00F1023C">
      <w:pPr>
        <w:pStyle w:val="newncpi"/>
      </w:pPr>
      <w:r>
        <w:t>Общий объем рецептивной лексики: 910–1360 лексических единиц.</w:t>
      </w:r>
    </w:p>
    <w:p w:rsidR="00F1023C" w:rsidRDefault="00F1023C" w:rsidP="00F1023C">
      <w:pPr>
        <w:pStyle w:val="newncpi"/>
      </w:pPr>
      <w:r>
        <w:t>Словообразование: суффиксы имен прилагательных -sam, -los.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Грамматика</w:t>
      </w:r>
    </w:p>
    <w:p w:rsidR="00F1023C" w:rsidRDefault="00F1023C" w:rsidP="00F1023C">
      <w:pPr>
        <w:pStyle w:val="newncpi"/>
      </w:pPr>
      <w:r>
        <w:t>Грамматический материал для продуктивного усвоения</w:t>
      </w:r>
    </w:p>
    <w:p w:rsidR="00F1023C" w:rsidRDefault="00F1023C" w:rsidP="00F1023C">
      <w:pPr>
        <w:pStyle w:val="newncpi"/>
      </w:pPr>
      <w:r>
        <w:rPr>
          <w:rStyle w:val="razr"/>
        </w:rPr>
        <w:t>Морфология</w:t>
      </w:r>
    </w:p>
    <w:p w:rsidR="00F1023C" w:rsidRDefault="00F1023C" w:rsidP="00F1023C">
      <w:pPr>
        <w:pStyle w:val="newncpi"/>
      </w:pPr>
      <w:r>
        <w:t xml:space="preserve">Имя существительное: род имен существительных (систематизация). Особый вид склонения имен существительных. Склонение имен существительных (систематизация). Способы образования множественного числа имен существительных: -e, </w:t>
      </w:r>
      <w:r>
        <w:rPr>
          <w:noProof/>
        </w:rPr>
        <w:drawing>
          <wp:inline distT="0" distB="0" distL="0" distR="0" wp14:anchorId="59010E0A" wp14:editId="18848B6C">
            <wp:extent cx="104775" cy="219075"/>
            <wp:effectExtent l="0" t="0" r="9525" b="9525"/>
            <wp:docPr id="1" name="Рисунок 1" descr="C:\NCPI_CLIENT\EKBD\Texts\w21934686p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w21934686p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е; -er, </w:t>
      </w:r>
      <w:r>
        <w:rPr>
          <w:noProof/>
        </w:rPr>
        <w:drawing>
          <wp:inline distT="0" distB="0" distL="0" distR="0" wp14:anchorId="2FE57664" wp14:editId="10FBB119">
            <wp:extent cx="104775" cy="219075"/>
            <wp:effectExtent l="0" t="0" r="9525" b="9525"/>
            <wp:docPr id="2" name="Рисунок 2" descr="C:\NCPI_CLIENT\EKBD\Texts\w21934686p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CPI_CLIENT\EKBD\Texts\w21934686p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er; </w:t>
      </w:r>
      <w:r>
        <w:rPr>
          <w:noProof/>
        </w:rPr>
        <w:drawing>
          <wp:inline distT="0" distB="0" distL="0" distR="0" wp14:anchorId="22C5CC99" wp14:editId="1946CC1F">
            <wp:extent cx="104775" cy="219075"/>
            <wp:effectExtent l="0" t="0" r="9525" b="9525"/>
            <wp:docPr id="3" name="Рисунок 3" descr="C:\NCPI_CLIENT\EKBD\Texts\w21934686p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NCPI_CLIENT\EKBD\Texts\w21934686p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onesymbol"/>
        </w:rPr>
        <w:t></w:t>
      </w:r>
      <w:r>
        <w:t>, -</w:t>
      </w:r>
      <w:r>
        <w:rPr>
          <w:rStyle w:val="onesymbol"/>
        </w:rPr>
        <w:t></w:t>
      </w:r>
      <w:r>
        <w:t>; -en, -n; -s.</w:t>
      </w:r>
    </w:p>
    <w:p w:rsidR="00F1023C" w:rsidRDefault="00F1023C" w:rsidP="00F1023C">
      <w:pPr>
        <w:pStyle w:val="newncpi"/>
      </w:pPr>
      <w:r>
        <w:t>Артикль: определенный артикль, если после имени существительного следует существительное в родительном падеже или существительное с предлогом. Определенный, неопределенный артикль, отсутствие артикля (систематизация).</w:t>
      </w:r>
    </w:p>
    <w:p w:rsidR="00F1023C" w:rsidRDefault="00F1023C" w:rsidP="00F1023C">
      <w:pPr>
        <w:pStyle w:val="newncpi"/>
      </w:pPr>
      <w:r>
        <w:t>Имя прилагательное: склонение имен прилагательных, перед которыми отсутствует сопровождающее слово. Склонение имен прилагательных во множественном числе.</w:t>
      </w:r>
    </w:p>
    <w:p w:rsidR="00F1023C" w:rsidRDefault="00F1023C" w:rsidP="00F1023C">
      <w:pPr>
        <w:pStyle w:val="newncpi"/>
      </w:pPr>
      <w:r>
        <w:t>Глагол: временная форма будущего времени Futurum I Aktiv. Временные формы глагола в действительном залоге (систематизация). Временные формы глагола в страдательном залоге: Präsens Passiv, Präteritum Passiv.</w:t>
      </w:r>
    </w:p>
    <w:p w:rsidR="00F1023C" w:rsidRDefault="00F1023C" w:rsidP="00F1023C">
      <w:pPr>
        <w:pStyle w:val="newncpi"/>
      </w:pPr>
      <w:r>
        <w:t>Инфинитив: инфинитив без частицы zu после модальных глаголов; глаголов восприятия sehen, hören; глаголов, обозначающих движение (в функции обстоятельства); глагола bleiben.</w:t>
      </w:r>
    </w:p>
    <w:p w:rsidR="00F1023C" w:rsidRDefault="00F1023C" w:rsidP="00F1023C">
      <w:pPr>
        <w:pStyle w:val="newncpi"/>
      </w:pPr>
      <w:r>
        <w:t>Инфинитив с частицей zu после группы глаголов: anfangen, beginnen, beschließen, bitten, einladen, erlauben, erinnern, gelingen, empfehlen, raten, hoffen, planen, vergessen, versprechen, versuchen, verbieten; после оборота es gibt; после выражений Freude / Spaß machen; после конструкций sein + имя прилагательное / причастие (es ist gesund / schlecht / höflich / interessant / leicht / schwer / (un)möglich / erlaubt / verboten); haben + абстрактное имя существительное (haben + Absicht / Angst / Grund / Lust / Möglichkeit / Problem / Schwierigkeit / Zeit).</w:t>
      </w:r>
    </w:p>
    <w:p w:rsidR="00F1023C" w:rsidRDefault="00F1023C" w:rsidP="00F1023C">
      <w:pPr>
        <w:pStyle w:val="newncpi"/>
      </w:pPr>
      <w:r>
        <w:t>Предлог: предлоги времени и места (систематизация). Предлоги von, durch для указания на носителя действия в пассивных предложениях.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rPr>
          <w:rStyle w:val="razr"/>
        </w:rPr>
        <w:t>Синтаксис</w:t>
      </w:r>
    </w:p>
    <w:p w:rsidR="00F1023C" w:rsidRDefault="00F1023C" w:rsidP="00F1023C">
      <w:pPr>
        <w:pStyle w:val="newncpi"/>
      </w:pPr>
      <w:r>
        <w:t>Сложноподчиненные предложения: придаточные предложения цели с союзом damit.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Грамматический материал для рецептивного усвоения</w:t>
      </w:r>
    </w:p>
    <w:p w:rsidR="00F1023C" w:rsidRDefault="00F1023C" w:rsidP="00F1023C">
      <w:pPr>
        <w:pStyle w:val="newncpi"/>
      </w:pPr>
      <w:r>
        <w:rPr>
          <w:rStyle w:val="razr"/>
        </w:rPr>
        <w:t>Морфология</w:t>
      </w:r>
    </w:p>
    <w:p w:rsidR="00F1023C" w:rsidRDefault="00F1023C" w:rsidP="00F1023C">
      <w:pPr>
        <w:pStyle w:val="newncpi"/>
      </w:pPr>
      <w:r>
        <w:t>Инфинитив: инфинитивные обороты statt … zu + Infinitiv; ohne … zu + Infinitiv.</w:t>
      </w:r>
    </w:p>
    <w:p w:rsidR="00F1023C" w:rsidRDefault="00F1023C" w:rsidP="00F1023C">
      <w:pPr>
        <w:pStyle w:val="newncpi"/>
      </w:pPr>
      <w:r>
        <w:t>Предлог: предлоги wegen, trotz, требующие родительного падежа.</w:t>
      </w:r>
    </w:p>
    <w:p w:rsidR="00F1023C" w:rsidRDefault="00F1023C" w:rsidP="00F1023C">
      <w:pPr>
        <w:pStyle w:val="newncpi"/>
      </w:pPr>
      <w:r>
        <w:t>**Предлог mit для указания на носителя действия в пассивных предложениях.</w:t>
      </w:r>
    </w:p>
    <w:p w:rsidR="00F1023C" w:rsidRDefault="00F1023C" w:rsidP="00F1023C">
      <w:pPr>
        <w:pStyle w:val="snoskiline"/>
      </w:pPr>
      <w:r>
        <w:lastRenderedPageBreak/>
        <w:t>______________________________</w:t>
      </w:r>
    </w:p>
    <w:p w:rsidR="00F1023C" w:rsidRDefault="00F1023C" w:rsidP="00F1023C">
      <w:pPr>
        <w:pStyle w:val="snoski"/>
        <w:spacing w:after="240"/>
      </w:pPr>
      <w:r>
        <w:t>** Данные грамматические явления предназначены для рецептивного усвоения (при изучении учебного предмета на повышенном уровне).</w:t>
      </w:r>
    </w:p>
    <w:p w:rsidR="00F1023C" w:rsidRDefault="00F1023C" w:rsidP="00F1023C">
      <w:pPr>
        <w:pStyle w:val="newncpi"/>
      </w:pPr>
      <w:r>
        <w:rPr>
          <w:rStyle w:val="razr"/>
        </w:rPr>
        <w:t>Синтаксис</w:t>
      </w:r>
    </w:p>
    <w:p w:rsidR="00F1023C" w:rsidRDefault="00F1023C" w:rsidP="00F1023C">
      <w:pPr>
        <w:pStyle w:val="newncpi"/>
      </w:pPr>
      <w:r>
        <w:t>Предложения с союзом sowohl … als auch.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ФРАНЦУЗСКИЙ ЯЗЫК</w:t>
      </w:r>
    </w:p>
    <w:p w:rsidR="00F1023C" w:rsidRDefault="00F1023C" w:rsidP="00F1023C">
      <w:pPr>
        <w:pStyle w:val="newncpi"/>
      </w:pPr>
      <w:r>
        <w:t>Фонетика</w:t>
      </w:r>
    </w:p>
    <w:p w:rsidR="00F1023C" w:rsidRDefault="00F1023C" w:rsidP="00F1023C">
      <w:pPr>
        <w:pStyle w:val="newncpi"/>
      </w:pPr>
      <w:r>
        <w:t>Интонация основных типов простого, сложносочиненного и сложноподчиненного предложений.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Лексика</w:t>
      </w:r>
    </w:p>
    <w:p w:rsidR="00F1023C" w:rsidRDefault="00F1023C" w:rsidP="00F1023C">
      <w:pPr>
        <w:pStyle w:val="newncpi"/>
      </w:pPr>
      <w:r>
        <w:t>Продуктивный минимум: 230–280 лексических единиц.</w:t>
      </w:r>
    </w:p>
    <w:p w:rsidR="00F1023C" w:rsidRDefault="00F1023C" w:rsidP="00F1023C">
      <w:pPr>
        <w:pStyle w:val="newncpi"/>
      </w:pPr>
      <w:r>
        <w:t>Рецептивный минимум: 200–280 лексических единиц.</w:t>
      </w:r>
    </w:p>
    <w:p w:rsidR="00F1023C" w:rsidRDefault="00F1023C" w:rsidP="00F1023C">
      <w:pPr>
        <w:pStyle w:val="newncpi"/>
      </w:pPr>
      <w:r>
        <w:t>Общий объем продуктивной лексики: 1510–1740 лексических единиц.</w:t>
      </w:r>
    </w:p>
    <w:p w:rsidR="00F1023C" w:rsidRDefault="00F1023C" w:rsidP="00F1023C">
      <w:pPr>
        <w:pStyle w:val="newncpi"/>
      </w:pPr>
      <w:r>
        <w:t>Общий объем рецептивной лексики: 910–1360 лексических единиц.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Грамматика</w:t>
      </w:r>
    </w:p>
    <w:p w:rsidR="00F1023C" w:rsidRDefault="00F1023C" w:rsidP="00F1023C">
      <w:pPr>
        <w:pStyle w:val="newncpi"/>
      </w:pPr>
      <w:r>
        <w:t>Грамматический материал для продуктивного усвоения</w:t>
      </w:r>
    </w:p>
    <w:p w:rsidR="00F1023C" w:rsidRDefault="00F1023C" w:rsidP="00F1023C">
      <w:pPr>
        <w:pStyle w:val="newncpi"/>
      </w:pPr>
      <w:r>
        <w:rPr>
          <w:rStyle w:val="razr"/>
        </w:rPr>
        <w:t>Морфология</w:t>
      </w:r>
    </w:p>
    <w:p w:rsidR="00F1023C" w:rsidRDefault="00F1023C" w:rsidP="00F1023C">
      <w:pPr>
        <w:pStyle w:val="newncpi"/>
      </w:pPr>
      <w:r>
        <w:t>Имя существительное: женский род существительных, обозначающих профессию.</w:t>
      </w:r>
    </w:p>
    <w:p w:rsidR="00F1023C" w:rsidRDefault="00F1023C" w:rsidP="00F1023C">
      <w:pPr>
        <w:pStyle w:val="newncpi"/>
      </w:pPr>
      <w:r>
        <w:t>Артикль: употребление артиклей с абстрактными существительными (явления природы); употребление артиклей с географическими названиями.</w:t>
      </w:r>
    </w:p>
    <w:p w:rsidR="00F1023C" w:rsidRDefault="00F1023C" w:rsidP="00F1023C">
      <w:pPr>
        <w:pStyle w:val="newncpi"/>
      </w:pPr>
      <w:r>
        <w:t>Местоимение: относительные местоимения qui, que, où (повторение), относительное местоимение dont. Систематизация личных местоимений.</w:t>
      </w:r>
    </w:p>
    <w:p w:rsidR="00F1023C" w:rsidRDefault="00F1023C" w:rsidP="00F1023C">
      <w:pPr>
        <w:pStyle w:val="newncpi"/>
      </w:pPr>
      <w:r>
        <w:t>Глагол: условное наклонение le conditionnel présent; согласование времен (план настоящего).</w:t>
      </w:r>
    </w:p>
    <w:p w:rsidR="00F1023C" w:rsidRDefault="00F1023C" w:rsidP="00F1023C">
      <w:pPr>
        <w:pStyle w:val="newncpi"/>
      </w:pPr>
      <w:r>
        <w:t>Наречие: особые формы образования степеней сравнения.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rPr>
          <w:rStyle w:val="razr"/>
        </w:rPr>
        <w:t>Синтаксис</w:t>
      </w:r>
    </w:p>
    <w:p w:rsidR="00F1023C" w:rsidRDefault="00F1023C" w:rsidP="00F1023C">
      <w:pPr>
        <w:pStyle w:val="newncpi"/>
      </w:pPr>
      <w:r>
        <w:t>Систематизация основных типов простого, сложносочиненного и сложноподчиненного предложений. Употребление времен в условном придаточном предложении после союза si: le présent de l’indicatif, l’imparfait de l’indicatif.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Грамматический материал для рецептивного усвоения</w:t>
      </w:r>
    </w:p>
    <w:p w:rsidR="00F1023C" w:rsidRDefault="00F1023C" w:rsidP="00F1023C">
      <w:pPr>
        <w:pStyle w:val="newncpi"/>
      </w:pPr>
      <w:r>
        <w:rPr>
          <w:rStyle w:val="razr"/>
        </w:rPr>
        <w:t>Морфология</w:t>
      </w:r>
    </w:p>
    <w:p w:rsidR="00F1023C" w:rsidRDefault="00F1023C" w:rsidP="00F1023C">
      <w:pPr>
        <w:pStyle w:val="newncpi"/>
      </w:pPr>
      <w:r>
        <w:t>Глагол: предпрошедшее время le plus-que-parfait. Неличная форма глагола le participe passé в роли прилагательного.</w:t>
      </w:r>
    </w:p>
    <w:p w:rsidR="00F1023C" w:rsidRDefault="00F1023C" w:rsidP="00F1023C">
      <w:pPr>
        <w:pStyle w:val="newncpi"/>
      </w:pPr>
      <w:r>
        <w:t>Сослагательное наклонение le subjonctif présent.</w:t>
      </w:r>
    </w:p>
    <w:p w:rsidR="00F1023C" w:rsidRDefault="00F1023C" w:rsidP="00F1023C">
      <w:pPr>
        <w:pStyle w:val="newncpi"/>
      </w:pPr>
      <w:r>
        <w:t>*Условное наклонение le conditionnel passé.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rPr>
          <w:rStyle w:val="razr"/>
        </w:rPr>
        <w:t>Синтаксис</w:t>
      </w:r>
    </w:p>
    <w:p w:rsidR="00F1023C" w:rsidRDefault="00F1023C" w:rsidP="00F1023C">
      <w:pPr>
        <w:pStyle w:val="newncpi"/>
      </w:pPr>
      <w:r>
        <w:t>Косвенный вопрос, косвенная речь.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ИСПАНСКИЙ ЯЗЫК</w:t>
      </w:r>
    </w:p>
    <w:p w:rsidR="00F1023C" w:rsidRDefault="00F1023C" w:rsidP="00F1023C">
      <w:pPr>
        <w:pStyle w:val="newncpi"/>
      </w:pPr>
      <w:r>
        <w:t>Фонетика</w:t>
      </w:r>
    </w:p>
    <w:p w:rsidR="00F1023C" w:rsidRDefault="00F1023C" w:rsidP="00F1023C">
      <w:pPr>
        <w:pStyle w:val="newncpi"/>
      </w:pPr>
      <w:r>
        <w:t>Совершенствование слухопроизносительных навыков учащихся на основе изучаемого лексико-грамматического материала.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Лексика</w:t>
      </w:r>
    </w:p>
    <w:p w:rsidR="00F1023C" w:rsidRDefault="00F1023C" w:rsidP="00F1023C">
      <w:pPr>
        <w:pStyle w:val="newncpi"/>
      </w:pPr>
      <w:r>
        <w:t>Продуктивный минимум: 230–280 лексических единиц.</w:t>
      </w:r>
    </w:p>
    <w:p w:rsidR="00F1023C" w:rsidRDefault="00F1023C" w:rsidP="00F1023C">
      <w:pPr>
        <w:pStyle w:val="newncpi"/>
      </w:pPr>
      <w:r>
        <w:t>Рецептивный минимум: 200–280 лексических единиц.</w:t>
      </w:r>
    </w:p>
    <w:p w:rsidR="00F1023C" w:rsidRDefault="00F1023C" w:rsidP="00F1023C">
      <w:pPr>
        <w:pStyle w:val="newncpi"/>
      </w:pPr>
      <w:r>
        <w:lastRenderedPageBreak/>
        <w:t>Общий объем продуктивной лексики: 1510–1740 лексических единиц.</w:t>
      </w:r>
    </w:p>
    <w:p w:rsidR="00F1023C" w:rsidRDefault="00F1023C" w:rsidP="00F1023C">
      <w:pPr>
        <w:pStyle w:val="newncpi"/>
      </w:pPr>
      <w:r>
        <w:t>Общий объем рецептивной лексики: 910–1360 лексических единиц.</w:t>
      </w:r>
    </w:p>
    <w:p w:rsidR="00F1023C" w:rsidRDefault="00F1023C" w:rsidP="00F1023C">
      <w:pPr>
        <w:pStyle w:val="newncpi"/>
      </w:pPr>
      <w:r>
        <w:t>Словообразование: суффиксы имен существительных -icia, -icio; суффикс имен прилагательных -al, суффикс наречий -mente.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Грамматика</w:t>
      </w:r>
    </w:p>
    <w:p w:rsidR="00F1023C" w:rsidRDefault="00F1023C" w:rsidP="00F1023C">
      <w:pPr>
        <w:pStyle w:val="newncpi"/>
      </w:pPr>
      <w:r>
        <w:t>Грамматический материал для продуктивного усвоения</w:t>
      </w:r>
    </w:p>
    <w:p w:rsidR="00F1023C" w:rsidRDefault="00F1023C" w:rsidP="00F1023C">
      <w:pPr>
        <w:pStyle w:val="newncpi"/>
      </w:pPr>
      <w:r>
        <w:rPr>
          <w:rStyle w:val="razr"/>
        </w:rPr>
        <w:t>Морфология</w:t>
      </w:r>
    </w:p>
    <w:p w:rsidR="00F1023C" w:rsidRDefault="00F1023C" w:rsidP="00F1023C">
      <w:pPr>
        <w:pStyle w:val="newncpi"/>
      </w:pPr>
      <w:r>
        <w:t>Potencial simple в модальном значении.</w:t>
      </w:r>
    </w:p>
    <w:p w:rsidR="00F1023C" w:rsidRDefault="00F1023C" w:rsidP="00F1023C">
      <w:pPr>
        <w:pStyle w:val="newncpi"/>
      </w:pPr>
      <w:r>
        <w:t>Причастие: систематизация употребления форм participio pasado в функции определения, конструкция estar + participio pasado.</w:t>
      </w:r>
    </w:p>
    <w:p w:rsidR="00F1023C" w:rsidRDefault="00F1023C" w:rsidP="00F1023C">
      <w:pPr>
        <w:pStyle w:val="newncpi"/>
      </w:pPr>
      <w:r>
        <w:t>Наречие: наречия образа действия.</w:t>
      </w:r>
    </w:p>
    <w:p w:rsidR="00F1023C" w:rsidRDefault="00F1023C" w:rsidP="00F1023C">
      <w:pPr>
        <w:pStyle w:val="newncpi"/>
      </w:pPr>
      <w:r>
        <w:rPr>
          <w:rStyle w:val="razr"/>
        </w:rPr>
        <w:t>Синтаксис</w:t>
      </w:r>
    </w:p>
    <w:p w:rsidR="00F1023C" w:rsidRDefault="00F1023C" w:rsidP="00F1023C">
      <w:pPr>
        <w:pStyle w:val="newncpi"/>
      </w:pPr>
      <w:r>
        <w:t>Согласование времен при переводе прямой речи в косвенную.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Грамматический материал для рецептивного усвоения</w:t>
      </w:r>
    </w:p>
    <w:p w:rsidR="00F1023C" w:rsidRDefault="00F1023C" w:rsidP="00F1023C">
      <w:pPr>
        <w:pStyle w:val="newncpi"/>
      </w:pPr>
      <w:r>
        <w:rPr>
          <w:rStyle w:val="razr"/>
        </w:rPr>
        <w:t>Морфология</w:t>
      </w:r>
    </w:p>
    <w:p w:rsidR="00F1023C" w:rsidRDefault="00F1023C" w:rsidP="00F1023C">
      <w:pPr>
        <w:pStyle w:val="newncpi"/>
      </w:pPr>
      <w:r>
        <w:t>*Глагол: формы, значение и употребление глаголов в pretérito perfecto de subjuntivo.</w:t>
      </w:r>
    </w:p>
    <w:p w:rsidR="00F1023C" w:rsidRDefault="00F1023C" w:rsidP="00F1023C">
      <w:pPr>
        <w:pStyle w:val="newncpi"/>
      </w:pPr>
      <w:r>
        <w:t>*Формы, значение и употребление глаголов в pretérito imperfecto de subjuntivo.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rPr>
          <w:rStyle w:val="razr"/>
        </w:rPr>
        <w:t>Синтаксис</w:t>
      </w:r>
    </w:p>
    <w:p w:rsidR="00F1023C" w:rsidRDefault="00F1023C" w:rsidP="00F1023C">
      <w:pPr>
        <w:pStyle w:val="newncpi"/>
      </w:pPr>
      <w:r>
        <w:t>*Сложноподчиненные предложения с условными придаточными предложениями II типа.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КИТАЙСКИЙ ЯЗЫК</w:t>
      </w:r>
    </w:p>
    <w:p w:rsidR="00F1023C" w:rsidRDefault="00F1023C" w:rsidP="00F1023C">
      <w:pPr>
        <w:pStyle w:val="newncpi0"/>
        <w:jc w:val="center"/>
      </w:pPr>
      <w:r>
        <w:t>ТРЕБОВАНИЯ К ПРАКТИЧЕСКОМУ ВЛАДЕНИЮ</w:t>
      </w:r>
    </w:p>
    <w:p w:rsidR="00F1023C" w:rsidRDefault="00F1023C" w:rsidP="00F1023C">
      <w:pPr>
        <w:pStyle w:val="newncpi0"/>
        <w:jc w:val="center"/>
      </w:pPr>
      <w:r>
        <w:t>ВИДАМИ РЕЧЕВОЙ ДЕЯТЕЛЬНОСТИ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Восприятие и понимание речи на слух</w:t>
      </w:r>
    </w:p>
    <w:p w:rsidR="00F1023C" w:rsidRDefault="00F1023C" w:rsidP="00F1023C">
      <w:pPr>
        <w:pStyle w:val="newncpi"/>
      </w:pPr>
      <w:r>
        <w:t>Учащиеся должны понимать на слух иноязычные тексты диалогического и монологического характера, предъявляемые учителем и в звуко- и видеозаписи, в естественном темпе, с разной полнотой и точностью проникновения в их содержание:</w:t>
      </w:r>
    </w:p>
    <w:p w:rsidR="00F1023C" w:rsidRDefault="00F1023C" w:rsidP="00F1023C">
      <w:pPr>
        <w:pStyle w:val="newncpi"/>
      </w:pPr>
      <w:r>
        <w:t>выделять основную информацию в текстах, содержащих 2–3 % незнакомых слов, значение которых можно понять с помощью языковой или контекстуальной догадки;</w:t>
      </w:r>
    </w:p>
    <w:p w:rsidR="00F1023C" w:rsidRDefault="00F1023C" w:rsidP="00F1023C">
      <w:pPr>
        <w:pStyle w:val="newncpi"/>
      </w:pPr>
      <w:r>
        <w:t>относительно полно понимать тексты, содержащие 1–2 % незнакомых слов, значение которых можно понять с помощью догадки.</w:t>
      </w:r>
    </w:p>
    <w:p w:rsidR="00F1023C" w:rsidRDefault="00F1023C" w:rsidP="00F1023C">
      <w:pPr>
        <w:pStyle w:val="newncpi"/>
      </w:pPr>
      <w:r>
        <w:t>Виды текстов: рассказ, интервью, объявление, телефонный разговор, фрагмент радиопрограммы/видеофильма, песня.</w:t>
      </w:r>
    </w:p>
    <w:p w:rsidR="00F1023C" w:rsidRDefault="00F1023C" w:rsidP="00F1023C">
      <w:pPr>
        <w:pStyle w:val="newncpi"/>
      </w:pPr>
      <w:r>
        <w:t>Длительность звучания текста – 2–2,5 минуты.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Говорение</w:t>
      </w:r>
    </w:p>
    <w:p w:rsidR="00F1023C" w:rsidRDefault="00F1023C" w:rsidP="00F1023C">
      <w:pPr>
        <w:pStyle w:val="newncpi"/>
      </w:pPr>
      <w:r>
        <w:t>Диалогическая речь</w:t>
      </w:r>
    </w:p>
    <w:p w:rsidR="00F1023C" w:rsidRDefault="00F1023C" w:rsidP="00F1023C">
      <w:pPr>
        <w:pStyle w:val="newncpi"/>
      </w:pPr>
      <w:r>
        <w:t>Учащиеся должны уметь:</w:t>
      </w:r>
    </w:p>
    <w:p w:rsidR="00F1023C" w:rsidRDefault="00F1023C" w:rsidP="00F1023C">
      <w:pPr>
        <w:pStyle w:val="newncpi"/>
      </w:pPr>
      <w:r>
        <w:t>запрашивать и сообщать информацию, определяемую предметно-тематическим содержанием общения;</w:t>
      </w:r>
    </w:p>
    <w:p w:rsidR="00F1023C" w:rsidRDefault="00F1023C" w:rsidP="00F1023C">
      <w:pPr>
        <w:pStyle w:val="newncpi"/>
      </w:pPr>
      <w:r>
        <w:t>выражать свое мнение и узнавать отношение собеседника к полученной информации;</w:t>
      </w:r>
    </w:p>
    <w:p w:rsidR="00F1023C" w:rsidRDefault="00F1023C" w:rsidP="00F1023C">
      <w:pPr>
        <w:pStyle w:val="newncpi"/>
      </w:pPr>
      <w:r>
        <w:t>поддерживать или опровергать мнение собеседника, аргументируя свою точку зрения.</w:t>
      </w:r>
    </w:p>
    <w:p w:rsidR="00F1023C" w:rsidRDefault="00F1023C" w:rsidP="00F1023C">
      <w:pPr>
        <w:pStyle w:val="newncpi"/>
      </w:pPr>
      <w:r>
        <w:t>Виды диалога: диалог-расспрос, диалог – обмен мнениями, интервью, диалог – побуждение к действию.</w:t>
      </w:r>
    </w:p>
    <w:p w:rsidR="00F1023C" w:rsidRDefault="00F1023C" w:rsidP="00F1023C">
      <w:pPr>
        <w:pStyle w:val="newncpi"/>
      </w:pPr>
      <w:r>
        <w:t>Количество реплик на каждого собеседника – 6–7.</w:t>
      </w:r>
    </w:p>
    <w:p w:rsidR="00F1023C" w:rsidRDefault="00F1023C" w:rsidP="00F1023C">
      <w:pPr>
        <w:pStyle w:val="newncpi"/>
      </w:pPr>
      <w:r>
        <w:lastRenderedPageBreak/>
        <w:t>Монологическая речь</w:t>
      </w:r>
    </w:p>
    <w:p w:rsidR="00F1023C" w:rsidRDefault="00F1023C" w:rsidP="00F1023C">
      <w:pPr>
        <w:pStyle w:val="newncpi"/>
      </w:pPr>
      <w:r>
        <w:t>Учащиеся должны уметь:</w:t>
      </w:r>
    </w:p>
    <w:p w:rsidR="00F1023C" w:rsidRDefault="00F1023C" w:rsidP="00F1023C">
      <w:pPr>
        <w:pStyle w:val="newncpi"/>
      </w:pPr>
      <w:r>
        <w:t>делать подготовленные и небольшие неподготовленные сообщения по теме/проблеме/ситуации;</w:t>
      </w:r>
    </w:p>
    <w:p w:rsidR="00F1023C" w:rsidRDefault="00F1023C" w:rsidP="00F1023C">
      <w:pPr>
        <w:pStyle w:val="newncpi"/>
      </w:pPr>
      <w:r>
        <w:t>описывать и сравнивать предметы, факты и явления;</w:t>
      </w:r>
    </w:p>
    <w:p w:rsidR="00F1023C" w:rsidRDefault="00F1023C" w:rsidP="00F1023C">
      <w:pPr>
        <w:pStyle w:val="newncpi"/>
      </w:pPr>
      <w:r>
        <w:t>рассказывать об услышанном/прочитанном/увиденном;</w:t>
      </w:r>
    </w:p>
    <w:p w:rsidR="00F1023C" w:rsidRDefault="00F1023C" w:rsidP="00F1023C">
      <w:pPr>
        <w:pStyle w:val="newncpi"/>
      </w:pPr>
      <w:r>
        <w:t>сочетать описание и повествование с элементами рассуждения и выражением личной оценки.</w:t>
      </w:r>
    </w:p>
    <w:p w:rsidR="00F1023C" w:rsidRDefault="00F1023C" w:rsidP="00F1023C">
      <w:pPr>
        <w:pStyle w:val="newncpi"/>
      </w:pPr>
      <w:r>
        <w:t>Виды монологического высказывания: описание, повествование, рассуждение, оценочное суждение.</w:t>
      </w:r>
    </w:p>
    <w:p w:rsidR="00F1023C" w:rsidRDefault="00F1023C" w:rsidP="00F1023C">
      <w:pPr>
        <w:pStyle w:val="newncpi"/>
      </w:pPr>
      <w:r>
        <w:t>Объем высказывания – не менее 10–14 фраз.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Чтение</w:t>
      </w:r>
    </w:p>
    <w:p w:rsidR="00F1023C" w:rsidRDefault="00F1023C" w:rsidP="00F1023C">
      <w:pPr>
        <w:pStyle w:val="newncpi"/>
      </w:pPr>
      <w:r>
        <w:t xml:space="preserve">Учащиеся должны </w:t>
      </w:r>
      <w:r>
        <w:rPr>
          <w:rStyle w:val="razr"/>
        </w:rPr>
        <w:t>понимать</w:t>
      </w:r>
      <w:r>
        <w:t xml:space="preserve"> тексты, написанные с помощью иероглифов, с разной полнотой и точностью проникновения в их содержание в зависимости от вида чтения:</w:t>
      </w:r>
    </w:p>
    <w:p w:rsidR="00F1023C" w:rsidRDefault="00F1023C" w:rsidP="00F1023C">
      <w:pPr>
        <w:pStyle w:val="newncpi"/>
      </w:pPr>
      <w:r>
        <w:t>основное содержание аутентичных / частично адаптированных художественных и научно-популярных текстов (ознакомительное чтение);</w:t>
      </w:r>
    </w:p>
    <w:p w:rsidR="00F1023C" w:rsidRDefault="00F1023C" w:rsidP="00F1023C">
      <w:pPr>
        <w:pStyle w:val="newncpi"/>
      </w:pPr>
      <w:r>
        <w:t>полно и точно понимать содержание аутентичных / частично адаптированных художественных и научно-популярных текстов (изучающее чтение).</w:t>
      </w:r>
    </w:p>
    <w:p w:rsidR="00F1023C" w:rsidRDefault="00F1023C" w:rsidP="00F1023C">
      <w:pPr>
        <w:pStyle w:val="newncpi"/>
      </w:pPr>
      <w:r>
        <w:t>Учащиеся должны уметь:</w:t>
      </w:r>
    </w:p>
    <w:p w:rsidR="00F1023C" w:rsidRDefault="00F1023C" w:rsidP="00F1023C">
      <w:pPr>
        <w:pStyle w:val="newncpi"/>
      </w:pPr>
      <w:r>
        <w:t>находить необходимую/интересующую информацию в текстах публицистического и прагматического характера (просмотровое чтение);</w:t>
      </w:r>
    </w:p>
    <w:p w:rsidR="00F1023C" w:rsidRDefault="00F1023C" w:rsidP="00F1023C">
      <w:pPr>
        <w:pStyle w:val="newncpi"/>
      </w:pPr>
      <w:r>
        <w:t>оценивать важность и новизну извлеченной информации и выражать свое отношение к ней.</w:t>
      </w:r>
    </w:p>
    <w:p w:rsidR="00F1023C" w:rsidRDefault="00F1023C" w:rsidP="00F1023C">
      <w:pPr>
        <w:pStyle w:val="newncpi"/>
      </w:pPr>
      <w:r>
        <w:t>Тексты, предназначенные для понимания основного содержания (ознакомительное чтение), могут включать до 3–4 % незнакомых слов, о значении которых можно догадаться. Объем текста – 0,75 страницы.</w:t>
      </w:r>
    </w:p>
    <w:p w:rsidR="00F1023C" w:rsidRDefault="00F1023C" w:rsidP="00F1023C">
      <w:pPr>
        <w:pStyle w:val="newncpi"/>
      </w:pPr>
      <w:r>
        <w:t>Тексты для изучающего чтения могут включать 2–3 % незнакомых слов, раскрытие значения которых возможно при использовании двуязычного словаря. Объем текста – 0,5 страницы.</w:t>
      </w:r>
    </w:p>
    <w:p w:rsidR="00F1023C" w:rsidRDefault="00F1023C" w:rsidP="00F1023C">
      <w:pPr>
        <w:pStyle w:val="newncpi"/>
      </w:pPr>
      <w:r>
        <w:t>Виды текстов: статья в молодежном журнале, научно-популярная статья, буклет музея, письмо, e-mail, афиша, программа спектакля.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Письменная речь</w:t>
      </w:r>
    </w:p>
    <w:p w:rsidR="00F1023C" w:rsidRDefault="00F1023C" w:rsidP="00F1023C">
      <w:pPr>
        <w:pStyle w:val="newncpi"/>
      </w:pPr>
      <w:r>
        <w:t>Учащиеся должны уметь продуцировать несложные виды письменных текстов, написанных с помощью иероглифов, в соответствии с нормами, принятыми в стране изучаемого языка:</w:t>
      </w:r>
    </w:p>
    <w:p w:rsidR="00F1023C" w:rsidRDefault="00F1023C" w:rsidP="00F1023C">
      <w:pPr>
        <w:pStyle w:val="newncpi"/>
      </w:pPr>
      <w:r>
        <w:t>писать поздравления, приглашения, личные письма;</w:t>
      </w:r>
    </w:p>
    <w:p w:rsidR="00F1023C" w:rsidRDefault="00F1023C" w:rsidP="00F1023C">
      <w:pPr>
        <w:pStyle w:val="newncpi"/>
      </w:pPr>
      <w:r>
        <w:t>писать краткую автобиографию;</w:t>
      </w:r>
    </w:p>
    <w:p w:rsidR="00F1023C" w:rsidRDefault="00F1023C" w:rsidP="00F1023C">
      <w:pPr>
        <w:pStyle w:val="newncpi"/>
      </w:pPr>
      <w:r>
        <w:t>кратко излагать содержание прослушанного/прочитанного текста;</w:t>
      </w:r>
    </w:p>
    <w:p w:rsidR="00F1023C" w:rsidRDefault="00F1023C" w:rsidP="00F1023C">
      <w:pPr>
        <w:pStyle w:val="newncpi"/>
      </w:pPr>
      <w:r>
        <w:t>писать мини-сочинение по предложенной теме.</w:t>
      </w:r>
    </w:p>
    <w:p w:rsidR="00F1023C" w:rsidRDefault="00F1023C" w:rsidP="00F1023C">
      <w:pPr>
        <w:pStyle w:val="newncpi"/>
      </w:pPr>
      <w:r>
        <w:t>Учащиеся должны уметь писать иероглифы (750 единиц) и тексты иероглифами (200 единиц).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0"/>
        <w:jc w:val="center"/>
      </w:pPr>
      <w:r>
        <w:t>ЯЗЫКОВОЙ МАТЕРИАЛ</w:t>
      </w:r>
    </w:p>
    <w:p w:rsidR="00F1023C" w:rsidRDefault="00F1023C" w:rsidP="00F1023C">
      <w:pPr>
        <w:pStyle w:val="newncpi"/>
      </w:pPr>
      <w:r>
        <w:t>Фонетика</w:t>
      </w:r>
    </w:p>
    <w:p w:rsidR="00F1023C" w:rsidRDefault="00F1023C" w:rsidP="00F1023C">
      <w:pPr>
        <w:pStyle w:val="newncpi"/>
      </w:pPr>
      <w:r>
        <w:t>Интонация бессоюзных предложений.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Лексика</w:t>
      </w:r>
    </w:p>
    <w:p w:rsidR="00F1023C" w:rsidRDefault="00F1023C" w:rsidP="00F1023C">
      <w:pPr>
        <w:pStyle w:val="newncpi"/>
      </w:pPr>
      <w:r>
        <w:t>Продуктивный минимум: 230–280 лексических единиц.</w:t>
      </w:r>
    </w:p>
    <w:p w:rsidR="00F1023C" w:rsidRDefault="00F1023C" w:rsidP="00F1023C">
      <w:pPr>
        <w:pStyle w:val="newncpi"/>
      </w:pPr>
      <w:r>
        <w:t>Рецептивный минимум: 200–280 лексических единиц.</w:t>
      </w:r>
    </w:p>
    <w:p w:rsidR="00F1023C" w:rsidRDefault="00F1023C" w:rsidP="00F1023C">
      <w:pPr>
        <w:pStyle w:val="newncpi"/>
      </w:pPr>
      <w:r>
        <w:t>Общий объем продуктивной лексики: 1510–1740 лексических единиц.</w:t>
      </w:r>
    </w:p>
    <w:p w:rsidR="00F1023C" w:rsidRDefault="00F1023C" w:rsidP="00F1023C">
      <w:pPr>
        <w:pStyle w:val="newncpi"/>
      </w:pPr>
      <w:r>
        <w:lastRenderedPageBreak/>
        <w:t>Общий объем рецептивной лексики: 910–1360 лексических единиц.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Грамматика</w:t>
      </w:r>
    </w:p>
    <w:p w:rsidR="00F1023C" w:rsidRDefault="00F1023C" w:rsidP="00F1023C">
      <w:pPr>
        <w:pStyle w:val="newncpi"/>
      </w:pPr>
      <w:r>
        <w:t>Грамматический материал для продуктивного усвоения</w:t>
      </w:r>
    </w:p>
    <w:p w:rsidR="00F1023C" w:rsidRDefault="00F1023C" w:rsidP="00F1023C">
      <w:pPr>
        <w:pStyle w:val="newncpi"/>
      </w:pPr>
      <w:r>
        <w:rPr>
          <w:rStyle w:val="razr"/>
        </w:rPr>
        <w:t>Морфология</w:t>
      </w:r>
    </w:p>
    <w:p w:rsidR="00F1023C" w:rsidRDefault="00F1023C" w:rsidP="00F1023C">
      <w:pPr>
        <w:pStyle w:val="newncpi"/>
      </w:pPr>
      <w:r>
        <w:t>Имя числительное: числительные от 10 000. Редупликация существительных, счетных слов, конструкций «числительное – счетное слово».</w:t>
      </w:r>
    </w:p>
    <w:p w:rsidR="00F1023C" w:rsidRDefault="00F1023C" w:rsidP="00F1023C">
      <w:pPr>
        <w:pStyle w:val="newncpi"/>
      </w:pPr>
      <w:r>
        <w:t>Глагол: пассивный залог.</w:t>
      </w:r>
    </w:p>
    <w:p w:rsidR="00F1023C" w:rsidRDefault="00F1023C" w:rsidP="00F1023C">
      <w:pPr>
        <w:pStyle w:val="newncpi"/>
      </w:pPr>
      <w:r>
        <w:t xml:space="preserve">Наречие: </w:t>
      </w:r>
      <w:r>
        <w:rPr>
          <w:noProof/>
        </w:rPr>
        <w:drawing>
          <wp:inline distT="0" distB="0" distL="0" distR="0" wp14:anchorId="4C118020" wp14:editId="566D34AC">
            <wp:extent cx="1200150" cy="123825"/>
            <wp:effectExtent l="0" t="0" r="0" b="9525"/>
            <wp:docPr id="4" name="Рисунок 4" descr="C:\NCPI_CLIENT\EKBD\Texts\w21934686p.files\0200000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NCPI_CLIENT\EKBD\Texts\w21934686p.files\02000002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3C" w:rsidRDefault="00F1023C" w:rsidP="00F1023C">
      <w:pPr>
        <w:pStyle w:val="newncpi"/>
      </w:pPr>
      <w:r>
        <w:t xml:space="preserve">Предлог: </w:t>
      </w:r>
      <w:r>
        <w:rPr>
          <w:noProof/>
        </w:rPr>
        <w:drawing>
          <wp:inline distT="0" distB="0" distL="0" distR="0" wp14:anchorId="368A9DA6" wp14:editId="7ECECA1C">
            <wp:extent cx="914400" cy="123825"/>
            <wp:effectExtent l="0" t="0" r="0" b="9525"/>
            <wp:docPr id="5" name="Рисунок 5" descr="C:\NCPI_CLIENT\EKBD\Texts\w21934686p.files\0200000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NCPI_CLIENT\EKBD\Texts\w21934686p.files\02000003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3C" w:rsidRDefault="00F1023C" w:rsidP="00F1023C">
      <w:pPr>
        <w:pStyle w:val="newncpi"/>
      </w:pPr>
      <w:r>
        <w:t xml:space="preserve">Результативные дополнения: </w:t>
      </w:r>
      <w:r>
        <w:rPr>
          <w:noProof/>
        </w:rPr>
        <w:drawing>
          <wp:inline distT="0" distB="0" distL="0" distR="0" wp14:anchorId="5E2C8816" wp14:editId="6D6D8DD4">
            <wp:extent cx="1257300" cy="123825"/>
            <wp:effectExtent l="0" t="0" r="0" b="9525"/>
            <wp:docPr id="6" name="Рисунок 6" descr="C:\NCPI_CLIENT\EKBD\Texts\w21934686p.files\0200000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NCPI_CLIENT\EKBD\Texts\w21934686p.files\02000004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3C" w:rsidRDefault="00F1023C" w:rsidP="00F1023C">
      <w:pPr>
        <w:pStyle w:val="newncpi"/>
      </w:pPr>
      <w:r>
        <w:t>Дополнение состояния (3).</w:t>
      </w:r>
    </w:p>
    <w:p w:rsidR="00F1023C" w:rsidRDefault="00F1023C" w:rsidP="00F1023C">
      <w:pPr>
        <w:pStyle w:val="newncpi"/>
      </w:pPr>
      <w:r>
        <w:t>Дополнение возможности.</w:t>
      </w:r>
    </w:p>
    <w:p w:rsidR="00F1023C" w:rsidRDefault="00F1023C" w:rsidP="00F1023C">
      <w:pPr>
        <w:pStyle w:val="newncpi"/>
      </w:pPr>
      <w:r>
        <w:t xml:space="preserve">Союз: </w:t>
      </w:r>
      <w:r>
        <w:rPr>
          <w:noProof/>
        </w:rPr>
        <w:drawing>
          <wp:inline distT="0" distB="0" distL="0" distR="0" wp14:anchorId="1EE6F60E" wp14:editId="1D7A2A44">
            <wp:extent cx="466725" cy="114300"/>
            <wp:effectExtent l="0" t="0" r="9525" b="0"/>
            <wp:docPr id="7" name="Рисунок 7" descr="C:\NCPI_CLIENT\EKBD\Texts\w21934686p.files\0200000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NCPI_CLIENT\EKBD\Texts\w21934686p.files\02000005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rPr>
          <w:rStyle w:val="razr"/>
        </w:rPr>
        <w:t>Синтаксис</w:t>
      </w:r>
    </w:p>
    <w:p w:rsidR="00F1023C" w:rsidRDefault="00F1023C" w:rsidP="00F1023C">
      <w:pPr>
        <w:pStyle w:val="newncpi"/>
      </w:pPr>
      <w:r>
        <w:t>Бессоюзные предложения.</w:t>
      </w:r>
    </w:p>
    <w:p w:rsidR="00F1023C" w:rsidRDefault="00F1023C" w:rsidP="00F1023C">
      <w:pPr>
        <w:pStyle w:val="newncpi"/>
      </w:pPr>
      <w:r>
        <w:t>Сложные дополнения направления.</w:t>
      </w:r>
    </w:p>
    <w:p w:rsidR="00F1023C" w:rsidRDefault="00F1023C" w:rsidP="00F1023C">
      <w:pPr>
        <w:pStyle w:val="newncpi"/>
      </w:pPr>
      <w:r>
        <w:t>Предложения с </w:t>
      </w:r>
      <w:r>
        <w:rPr>
          <w:noProof/>
        </w:rPr>
        <w:drawing>
          <wp:inline distT="0" distB="0" distL="0" distR="0" wp14:anchorId="72B42880" wp14:editId="0482A061">
            <wp:extent cx="123825" cy="114300"/>
            <wp:effectExtent l="0" t="0" r="9525" b="0"/>
            <wp:docPr id="8" name="Рисунок 8" descr="C:\NCPI_CLIENT\EKBD\Texts\w21934686p.files\02000006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NCPI_CLIENT\EKBD\Texts\w21934686p.files\02000006jp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(4).</w:t>
      </w:r>
    </w:p>
    <w:p w:rsidR="00F1023C" w:rsidRDefault="00F1023C" w:rsidP="00F1023C">
      <w:pPr>
        <w:pStyle w:val="newncpi"/>
      </w:pPr>
      <w:r>
        <w:t>Косвенная речь.</w:t>
      </w:r>
    </w:p>
    <w:p w:rsidR="00F1023C" w:rsidRDefault="00F1023C" w:rsidP="00F1023C">
      <w:pPr>
        <w:pStyle w:val="newncpi"/>
      </w:pPr>
      <w:r>
        <w:t xml:space="preserve">Конструкции, предлоги, союзы: </w:t>
      </w:r>
      <w:r>
        <w:rPr>
          <w:noProof/>
        </w:rPr>
        <w:drawing>
          <wp:inline distT="0" distB="0" distL="0" distR="0" wp14:anchorId="224F4FAE" wp14:editId="57B080A7">
            <wp:extent cx="2562225" cy="123825"/>
            <wp:effectExtent l="0" t="0" r="9525" b="9525"/>
            <wp:docPr id="9" name="Рисунок 9" descr="C:\NCPI_CLIENT\EKBD\Texts\w21934686p.files\0200000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NCPI_CLIENT\EKBD\Texts\w21934686p.files\02000007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447A95" wp14:editId="431F7FE5">
            <wp:extent cx="1162050" cy="114300"/>
            <wp:effectExtent l="0" t="0" r="0" b="0"/>
            <wp:docPr id="10" name="Рисунок 10" descr="C:\NCPI_CLIENT\EKBD\Texts\w21934686p.files\0200000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NCPI_CLIENT\EKBD\Texts\w21934686p.files\02000008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Грамматический материал для рецептивного усвоения</w:t>
      </w:r>
    </w:p>
    <w:p w:rsidR="00F1023C" w:rsidRDefault="00F1023C" w:rsidP="00F1023C">
      <w:pPr>
        <w:pStyle w:val="newncpi"/>
      </w:pPr>
      <w:r>
        <w:rPr>
          <w:rStyle w:val="razr"/>
        </w:rPr>
        <w:t>Морфология</w:t>
      </w:r>
    </w:p>
    <w:p w:rsidR="00F1023C" w:rsidRDefault="00F1023C" w:rsidP="00F1023C">
      <w:pPr>
        <w:pStyle w:val="newncpi"/>
      </w:pPr>
      <w:r>
        <w:t xml:space="preserve">Наречие: </w:t>
      </w:r>
      <w:r>
        <w:rPr>
          <w:noProof/>
        </w:rPr>
        <w:drawing>
          <wp:inline distT="0" distB="0" distL="0" distR="0" wp14:anchorId="2A7A3EE6" wp14:editId="2ECBB4B4">
            <wp:extent cx="590550" cy="123825"/>
            <wp:effectExtent l="0" t="0" r="0" b="9525"/>
            <wp:docPr id="11" name="Рисунок 11" descr="C:\NCPI_CLIENT\EKBD\Texts\w21934686p.files\0200000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NCPI_CLIENT\EKBD\Texts\w21934686p.files\02000009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3C" w:rsidRDefault="00F1023C" w:rsidP="00F1023C">
      <w:pPr>
        <w:pStyle w:val="newncpi"/>
      </w:pPr>
      <w:r>
        <w:t xml:space="preserve">Союз: </w:t>
      </w:r>
      <w:r>
        <w:rPr>
          <w:noProof/>
        </w:rPr>
        <w:drawing>
          <wp:inline distT="0" distB="0" distL="0" distR="0" wp14:anchorId="57E02B3D" wp14:editId="4DE7B8CC">
            <wp:extent cx="1285875" cy="123825"/>
            <wp:effectExtent l="0" t="0" r="9525" b="9525"/>
            <wp:docPr id="12" name="Рисунок 12" descr="C:\NCPI_CLIENT\EKBD\Texts\w21934686p.files\0200000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NCPI_CLIENT\EKBD\Texts\w21934686p.files\0200000A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3C" w:rsidRDefault="00F1023C" w:rsidP="00F1023C">
      <w:pPr>
        <w:pStyle w:val="newncpi"/>
      </w:pPr>
      <w:r>
        <w:t xml:space="preserve">Конструкции, предлоги, союзы: </w:t>
      </w:r>
      <w:r>
        <w:rPr>
          <w:noProof/>
        </w:rPr>
        <w:drawing>
          <wp:inline distT="0" distB="0" distL="0" distR="0" wp14:anchorId="4DA94AB1" wp14:editId="72A3474F">
            <wp:extent cx="2181225" cy="123825"/>
            <wp:effectExtent l="0" t="0" r="9525" b="9525"/>
            <wp:docPr id="13" name="Рисунок 13" descr="C:\NCPI_CLIENT\EKBD\Texts\w21934686p.files\0200000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NCPI_CLIENT\EKBD\Texts\w21934686p.files\0200000B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F387D3" wp14:editId="25AE99AC">
            <wp:extent cx="2057400" cy="123825"/>
            <wp:effectExtent l="0" t="0" r="0" b="9525"/>
            <wp:docPr id="14" name="Рисунок 14" descr="C:\NCPI_CLIENT\EKBD\Texts\w21934686p.files\0200000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NCPI_CLIENT\EKBD\Texts\w21934686p.files\0200000C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По окончании обучения на II ступени общего среднего образования учащиеся, изучавшие иностранный язык на базовом уровне, должны:</w:t>
      </w:r>
    </w:p>
    <w:p w:rsidR="00F1023C" w:rsidRDefault="00F1023C" w:rsidP="00F1023C">
      <w:pPr>
        <w:pStyle w:val="newncpi"/>
      </w:pPr>
      <w:r>
        <w:rPr>
          <w:rStyle w:val="razr"/>
        </w:rPr>
        <w:t>знать</w:t>
      </w:r>
      <w:r>
        <w:t>:</w:t>
      </w:r>
    </w:p>
    <w:p w:rsidR="00F1023C" w:rsidRDefault="00F1023C" w:rsidP="00F1023C">
      <w:pPr>
        <w:pStyle w:val="newncpi"/>
      </w:pPr>
      <w:r>
        <w:t>артикуляционные нормы и основные интонационные модели изучаемого иностранного языка;</w:t>
      </w:r>
    </w:p>
    <w:p w:rsidR="00F1023C" w:rsidRDefault="00F1023C" w:rsidP="00F1023C">
      <w:pPr>
        <w:pStyle w:val="newncpi"/>
      </w:pPr>
      <w:r>
        <w:t>основные коммуникативно-значимые частотные и стилистически нейтральные лексические единицы, нормы словоупотребления и типичные способы словообразования;</w:t>
      </w:r>
    </w:p>
    <w:p w:rsidR="00F1023C" w:rsidRDefault="00F1023C" w:rsidP="00F1023C">
      <w:pPr>
        <w:pStyle w:val="newncpi"/>
      </w:pPr>
      <w:r>
        <w:t>грамматические явления продуктивного и рецептивного минимумов и правила их образования и употребления;</w:t>
      </w:r>
    </w:p>
    <w:p w:rsidR="00F1023C" w:rsidRDefault="00F1023C" w:rsidP="00F1023C">
      <w:pPr>
        <w:pStyle w:val="newncpi"/>
      </w:pPr>
      <w:r>
        <w:t>основные сведения о национально-культурной специфике стран изучаемого языка; нормы речевого и неречевого поведения в условиях межкультурного общения;</w:t>
      </w:r>
    </w:p>
    <w:p w:rsidR="00F1023C" w:rsidRDefault="00F1023C" w:rsidP="00F1023C">
      <w:pPr>
        <w:pStyle w:val="newncpi"/>
      </w:pPr>
      <w:r>
        <w:t>основные способы поиска информации в справочных источниках, в том числе в Интернете;</w:t>
      </w:r>
    </w:p>
    <w:p w:rsidR="00F1023C" w:rsidRDefault="00F1023C" w:rsidP="00F1023C">
      <w:pPr>
        <w:pStyle w:val="newncpi"/>
      </w:pPr>
      <w:r>
        <w:t>основные вербальные и невербальные средства преодоления затруднений при общении (переспрос, уточнение; мимика, жесты);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уметь:</w:t>
      </w:r>
    </w:p>
    <w:p w:rsidR="00F1023C" w:rsidRDefault="00F1023C" w:rsidP="00F1023C">
      <w:pPr>
        <w:pStyle w:val="newncpi"/>
      </w:pPr>
      <w:r>
        <w:t>оформлять устные и письменные высказывания в соответствии с изученными фонетическими, лексическими и грамматическими нормами иностранного языка для решения коммуникативных задач в стандартных ситуациях общения;</w:t>
      </w:r>
    </w:p>
    <w:p w:rsidR="00F1023C" w:rsidRDefault="00F1023C" w:rsidP="00F1023C">
      <w:pPr>
        <w:pStyle w:val="newncpi"/>
      </w:pPr>
      <w:r>
        <w:lastRenderedPageBreak/>
        <w:t>понимать/извлекать информацию из аутентичных / частично адаптированных текстов с различной степенью точности, глубины и полноты при чтении и восприятии речи на слух;</w:t>
      </w:r>
    </w:p>
    <w:p w:rsidR="00F1023C" w:rsidRDefault="00F1023C" w:rsidP="00F1023C">
      <w:pPr>
        <w:pStyle w:val="newncpi"/>
      </w:pPr>
      <w:r>
        <w:t>представлять свою страну и ее культуру в типичных ситуациях иноязычной межкультурной коммуникации и осуществлять речевое взаимодействие с представителями стран изучаемого языка с учетом их национально-культурной специфики и норм речевого и неречевого поведения;</w:t>
      </w:r>
    </w:p>
    <w:p w:rsidR="00F1023C" w:rsidRDefault="00F1023C" w:rsidP="00F1023C">
      <w:pPr>
        <w:pStyle w:val="newncpi"/>
      </w:pPr>
      <w:r>
        <w:t>использовать основные вербальные и невербальные средства компенсации дефицита знаний для успешного решения коммуникативных задач;</w:t>
      </w:r>
    </w:p>
    <w:p w:rsidR="00F1023C" w:rsidRDefault="00F1023C" w:rsidP="00F1023C">
      <w:pPr>
        <w:pStyle w:val="newncpi"/>
      </w:pPr>
      <w:r>
        <w:t>осуществлять самостоятельную учебно-познавательную деятельность по поиску, сбору и обобщению информации в справочных, в том числе иноязычных источниках и в Интернете;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rPr>
          <w:rStyle w:val="razr"/>
        </w:rPr>
        <w:t>владеть</w:t>
      </w:r>
      <w:r>
        <w:t>:</w:t>
      </w:r>
    </w:p>
    <w:p w:rsidR="00F1023C" w:rsidRDefault="00F1023C" w:rsidP="00F1023C">
      <w:pPr>
        <w:pStyle w:val="newncpi"/>
      </w:pPr>
      <w:r>
        <w:t>фонетическими, лексическими и грамматическими нормами изучаемого иностранного языка, достаточными для решения коммуникативных задач в стандартных ситуациях межкультурной коммуникации;</w:t>
      </w:r>
    </w:p>
    <w:p w:rsidR="00F1023C" w:rsidRDefault="00F1023C" w:rsidP="00F1023C">
      <w:pPr>
        <w:pStyle w:val="newncpi"/>
      </w:pPr>
      <w:r>
        <w:t>продуктивными видами иноязычной речевой деятельности (говорение, письменная речь) с высокой степенью репродуктивности, соблюдая социокультурные нормы речевого поведения;</w:t>
      </w:r>
    </w:p>
    <w:p w:rsidR="00F1023C" w:rsidRDefault="00F1023C" w:rsidP="00F1023C">
      <w:pPr>
        <w:pStyle w:val="newncpi"/>
      </w:pPr>
      <w:r>
        <w:t>рецептивными видами речевой деятельности (чтение, восприятие и понимание речи на слух) с различной степенью точности, полноты и глубины понимания содержания частично адаптированных текстов;</w:t>
      </w:r>
    </w:p>
    <w:p w:rsidR="00F1023C" w:rsidRDefault="00F1023C" w:rsidP="00F1023C">
      <w:pPr>
        <w:pStyle w:val="newncpi"/>
      </w:pPr>
      <w:r>
        <w:t>нормами речевого и неречевого этикета изучаемого иностранного языка, достаточными для осуществления межкультурного общения;</w:t>
      </w:r>
    </w:p>
    <w:p w:rsidR="00F1023C" w:rsidRDefault="00F1023C" w:rsidP="00F1023C">
      <w:pPr>
        <w:pStyle w:val="newncpi"/>
      </w:pPr>
      <w:r>
        <w:t>общеучебными и специальными умениями для осуществления самостоятельной учебно-познавательной деятельности по овладению иностранным языком.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По окончании обучения на II ступени общего среднего образования учащиеся, изучавшие иностранный язык на повышенном уровне, должны:</w:t>
      </w:r>
    </w:p>
    <w:p w:rsidR="00F1023C" w:rsidRDefault="00F1023C" w:rsidP="00F1023C">
      <w:pPr>
        <w:pStyle w:val="newncpi"/>
      </w:pPr>
      <w:r>
        <w:rPr>
          <w:rStyle w:val="razr"/>
        </w:rPr>
        <w:t>знать</w:t>
      </w:r>
      <w:r>
        <w:t>:</w:t>
      </w:r>
    </w:p>
    <w:p w:rsidR="00F1023C" w:rsidRDefault="00F1023C" w:rsidP="00F1023C">
      <w:pPr>
        <w:pStyle w:val="newncpi"/>
      </w:pPr>
      <w:r>
        <w:t>правила произношения и ритмико-мелодической организации иноязычной речи;</w:t>
      </w:r>
    </w:p>
    <w:p w:rsidR="00F1023C" w:rsidRDefault="00F1023C" w:rsidP="00F1023C">
      <w:pPr>
        <w:pStyle w:val="newncpi"/>
      </w:pPr>
      <w:r>
        <w:t>значения изученных лексических единиц, включая оценочную лексику и устойчивые словосочетания, основные способы словообразования (аффиксация, словосложение);</w:t>
      </w:r>
    </w:p>
    <w:p w:rsidR="00F1023C" w:rsidRDefault="00F1023C" w:rsidP="00F1023C">
      <w:pPr>
        <w:pStyle w:val="newncpi"/>
      </w:pPr>
      <w:r>
        <w:t>грамматические явления продуктивного и рецептивного минимумов и правила их употребления и распознавания;</w:t>
      </w:r>
    </w:p>
    <w:p w:rsidR="00F1023C" w:rsidRDefault="00F1023C" w:rsidP="00F1023C">
      <w:pPr>
        <w:pStyle w:val="newncpi"/>
      </w:pPr>
      <w:r>
        <w:t>реалии культуры стран изучаемого языка в рамках предметно-тематического содержания программы; правила речевого и неречевого этикета;</w:t>
      </w:r>
    </w:p>
    <w:p w:rsidR="00F1023C" w:rsidRDefault="00F1023C" w:rsidP="00F1023C">
      <w:pPr>
        <w:pStyle w:val="newncpi"/>
      </w:pPr>
      <w:r>
        <w:t>способы поиска информации в справочных и иных иноязычных источниках, в том числе в Интернете;</w:t>
      </w:r>
    </w:p>
    <w:p w:rsidR="00F1023C" w:rsidRDefault="00F1023C" w:rsidP="00F1023C">
      <w:pPr>
        <w:pStyle w:val="newncpi"/>
      </w:pPr>
      <w:r>
        <w:t>основные вербальные и невербальные средства преодоления затруднений при общении (переспрос, уточнение, синонимические средства выражения мысли; мимика, жесты, рисунок);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t>уметь:</w:t>
      </w:r>
    </w:p>
    <w:p w:rsidR="00F1023C" w:rsidRDefault="00F1023C" w:rsidP="00F1023C">
      <w:pPr>
        <w:pStyle w:val="newncpi"/>
      </w:pPr>
      <w:r>
        <w:t>оформлять устные и письменные высказывания в соответствии с фонетическими, орфографическими, лексическими и грамматическими нормами изучаемого языка;</w:t>
      </w:r>
    </w:p>
    <w:p w:rsidR="00F1023C" w:rsidRDefault="00F1023C" w:rsidP="00F1023C">
      <w:pPr>
        <w:pStyle w:val="newncpi"/>
      </w:pPr>
      <w:r>
        <w:t>осуществлять речевое и неречевое взаимодействие с представителями стран изучаемого языка и представлять свою страну и ее культуру в условиях иноязычной межкультурной коммуникации;</w:t>
      </w:r>
    </w:p>
    <w:p w:rsidR="00F1023C" w:rsidRDefault="00F1023C" w:rsidP="00F1023C">
      <w:pPr>
        <w:pStyle w:val="newncpi"/>
      </w:pPr>
      <w:r>
        <w:t>использовать вербальные и невербальные средства компенсации дефицита знаний для успешного решения коммуникативных задач;</w:t>
      </w:r>
    </w:p>
    <w:p w:rsidR="00F1023C" w:rsidRDefault="00F1023C" w:rsidP="00F1023C">
      <w:pPr>
        <w:pStyle w:val="newncpi"/>
      </w:pPr>
      <w:r>
        <w:lastRenderedPageBreak/>
        <w:t>осуществлять самостоятельную учебно-познавательную деятельность по поиску, сбору и обобщению информации в справочных и иных иноязычных источниках;</w:t>
      </w:r>
    </w:p>
    <w:p w:rsidR="00F1023C" w:rsidRDefault="00F1023C" w:rsidP="00F1023C">
      <w:pPr>
        <w:pStyle w:val="newncpi"/>
      </w:pPr>
      <w:r>
        <w:t> </w:t>
      </w:r>
    </w:p>
    <w:p w:rsidR="00F1023C" w:rsidRDefault="00F1023C" w:rsidP="00F1023C">
      <w:pPr>
        <w:pStyle w:val="newncpi"/>
      </w:pPr>
      <w:r>
        <w:rPr>
          <w:rStyle w:val="razr"/>
        </w:rPr>
        <w:t>владеть</w:t>
      </w:r>
      <w:r>
        <w:t>:</w:t>
      </w:r>
    </w:p>
    <w:p w:rsidR="00F1023C" w:rsidRDefault="00F1023C" w:rsidP="00F1023C">
      <w:pPr>
        <w:pStyle w:val="newncpi"/>
      </w:pPr>
      <w:r>
        <w:t>фонетическими, лексическими и грамматическими нормами изучаемого иностранного языка, достаточными для решения коммуникативных задач в стандартных ситуациях межкультурной коммуникации;</w:t>
      </w:r>
    </w:p>
    <w:p w:rsidR="00F1023C" w:rsidRDefault="00F1023C" w:rsidP="00F1023C">
      <w:pPr>
        <w:pStyle w:val="newncpi"/>
      </w:pPr>
      <w:r>
        <w:t>продуктивными видами иноязычной речевой деятельности (говорение, письменная речь) с достаточной степенью самостоятельности и инициативности, соблюдая социокультурные нормы речевого поведения;</w:t>
      </w:r>
    </w:p>
    <w:p w:rsidR="00F1023C" w:rsidRDefault="00F1023C" w:rsidP="00F1023C">
      <w:pPr>
        <w:pStyle w:val="newncpi"/>
      </w:pPr>
      <w:r>
        <w:t>рецептивными видами речевой деятельности (чтение, восприятие и понимание речи на слух) с различной степенью точности, полноты и глубины понимания содержания в зависимости от коммуникативной задачи;</w:t>
      </w:r>
    </w:p>
    <w:p w:rsidR="00F1023C" w:rsidRDefault="00F1023C" w:rsidP="00F1023C">
      <w:pPr>
        <w:pStyle w:val="newncpi"/>
      </w:pPr>
      <w:r>
        <w:t>нормами речевого и неречевого этикета изучаемого иностранного языка, достаточными для осуществления успешного межкультурного общения;</w:t>
      </w:r>
    </w:p>
    <w:p w:rsidR="00F1023C" w:rsidRDefault="00F1023C" w:rsidP="00F1023C">
      <w:pPr>
        <w:pStyle w:val="newncpi"/>
      </w:pPr>
      <w:r>
        <w:t>общеучебными и специальными умениями для организации самостоятельной учебно-познавательной деятельности по овладению иностранным языком.</w:t>
      </w:r>
    </w:p>
    <w:p w:rsidR="00281365" w:rsidRDefault="00F1023C" w:rsidP="00F1023C">
      <w:r>
        <w:t> </w:t>
      </w:r>
    </w:p>
    <w:sectPr w:rsidR="0028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3C"/>
    <w:rsid w:val="00087A9E"/>
    <w:rsid w:val="00281365"/>
    <w:rsid w:val="0029030F"/>
    <w:rsid w:val="004016A6"/>
    <w:rsid w:val="009B76C1"/>
    <w:rsid w:val="00F1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F1023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1023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10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10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10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1023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1023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F102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1023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10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023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F1023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1023C"/>
    <w:rPr>
      <w:rFonts w:ascii="Symbol" w:hAnsi="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F1023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1023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10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10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10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1023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1023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F102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1023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10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023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F1023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1023C"/>
    <w:rPr>
      <w:rFonts w:ascii="Symbol" w:hAnsi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5894</Words>
  <Characters>33598</Characters>
  <Application>Microsoft Office Word</Application>
  <DocSecurity>0</DocSecurity>
  <Lines>279</Lines>
  <Paragraphs>78</Paragraphs>
  <ScaleCrop>false</ScaleCrop>
  <Company/>
  <LinksUpToDate>false</LinksUpToDate>
  <CharactersWithSpaces>39414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2020-07-23T07:53:00Z</dcterms:created>
  <dcterms:modified xsi:type="dcterms:W3CDTF">2020-07-23T07:55:00Z</dcterms:modified>
</cp:coreProperties>
</file>