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DC" w:rsidRDefault="004930DC" w:rsidP="001365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6"/>
          <w:szCs w:val="28"/>
        </w:rPr>
      </w:pPr>
    </w:p>
    <w:p w:rsidR="005311A8" w:rsidRPr="004930DC" w:rsidRDefault="005311A8" w:rsidP="005311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930DC">
        <w:rPr>
          <w:b/>
          <w:color w:val="000000"/>
          <w:sz w:val="28"/>
          <w:szCs w:val="28"/>
        </w:rPr>
        <w:t>Через активную оценку - к положительной учебной мотивации</w:t>
      </w:r>
    </w:p>
    <w:p w:rsidR="004930DC" w:rsidRDefault="004930DC" w:rsidP="004930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5311A8" w:rsidRPr="005311A8" w:rsidRDefault="005311A8" w:rsidP="004930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5311A8">
        <w:rPr>
          <w:color w:val="000000"/>
          <w:sz w:val="28"/>
          <w:szCs w:val="28"/>
        </w:rPr>
        <w:t>Формирование мотивации учения в школьном возрасте можно назвать одной из центральных проблем современной школы, делом общественной важности.</w:t>
      </w:r>
    </w:p>
    <w:p w:rsidR="005311A8" w:rsidRPr="005311A8" w:rsidRDefault="005311A8" w:rsidP="004930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5311A8">
        <w:rPr>
          <w:color w:val="000000"/>
          <w:sz w:val="28"/>
          <w:szCs w:val="28"/>
        </w:rPr>
        <w:t>Формирование мотивации — это воспитание у школьников идеалов, мировоззренческих ценностей, принятых в нашем обществе, в сочетании с активным поведением ученика, что означает взаимосвязь осознаваемых и реально действующих мотивов, единство слова и дела, активную жизненную позицию школьника</w:t>
      </w:r>
      <w:r>
        <w:rPr>
          <w:color w:val="000000"/>
          <w:sz w:val="28"/>
          <w:szCs w:val="28"/>
        </w:rPr>
        <w:t>.</w:t>
      </w:r>
      <w:r w:rsidRPr="005311A8">
        <w:rPr>
          <w:color w:val="000000"/>
          <w:sz w:val="28"/>
          <w:szCs w:val="28"/>
        </w:rPr>
        <w:t xml:space="preserve"> Актуальность проблемы учебной мотивации младших школьников обусловлена самой ведущей деятельностью этого возраста — учебной. Мотивация по отношению к учебной деятельности выполняет ряд важных функций: побуждает поведение, направляет и организует его, придает ему личностный смысл и значимость. Отсутствие изучения и управления мотивационной сферой учения может привести к регрессу мотивации, снижению ее уровня, мотивы могут потерять действенность, как это и случается нередко там, где нет целенаправленного контроля над этой стороной учения. И здесь возникают вопросы:</w:t>
      </w:r>
    </w:p>
    <w:p w:rsidR="005311A8" w:rsidRPr="005311A8" w:rsidRDefault="005311A8" w:rsidP="005311A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311A8">
        <w:rPr>
          <w:color w:val="000000"/>
          <w:sz w:val="28"/>
          <w:szCs w:val="28"/>
        </w:rPr>
        <w:t>— Почему ученик начинает плохо учиться?</w:t>
      </w:r>
    </w:p>
    <w:p w:rsidR="005311A8" w:rsidRPr="005311A8" w:rsidRDefault="005311A8" w:rsidP="005311A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311A8">
        <w:rPr>
          <w:color w:val="000000"/>
          <w:sz w:val="28"/>
          <w:szCs w:val="28"/>
        </w:rPr>
        <w:t>— Почему вдруг снижается его активность?</w:t>
      </w:r>
    </w:p>
    <w:p w:rsidR="005311A8" w:rsidRDefault="005311A8" w:rsidP="005311A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11A8">
        <w:rPr>
          <w:color w:val="000000"/>
          <w:sz w:val="28"/>
          <w:szCs w:val="28"/>
        </w:rPr>
        <w:t xml:space="preserve">— Это вызвано снижением возможности, эффективно использовать полученные знания или это связано с изменением отношения ребенка к самому процессу учения? Или же причиной служат семейные обстоятельства? С каждым годом на фоне обострения социальных проблем, самоустранения родителей от воспитания детей всё более остро встаёт вопрос о низком уровне </w:t>
      </w:r>
      <w:proofErr w:type="spellStart"/>
      <w:r w:rsidRPr="005311A8">
        <w:rPr>
          <w:color w:val="000000"/>
          <w:sz w:val="28"/>
          <w:szCs w:val="28"/>
        </w:rPr>
        <w:t>сформированности</w:t>
      </w:r>
      <w:proofErr w:type="spellEnd"/>
      <w:r w:rsidRPr="005311A8">
        <w:rPr>
          <w:color w:val="000000"/>
          <w:sz w:val="28"/>
          <w:szCs w:val="28"/>
        </w:rPr>
        <w:t xml:space="preserve"> мотивации детей к учебной деятельности: отсутствие желания учиться или положительная, но бессодержательная мотивация на уровне переживаний. Несмотря на большую работу, которая ведётся в образовательных учреждениях по формированию мотивации у младших школьников, учителя с тревогой обращают внимание на «мотивационный вакуум», особенно на рубеже начального звена. Поэтому одной из первых задач, которые должны решаться в начальной школе, является создание условий для формирования положительной учебной мотивации и дальнейшего её развития у младших школьников. Работая над данной проблемой, мне хочется не только заострить внимание на важности данного вопроса, но и поделиться частью своего позитивного опыта в решении данной проблемы. За время р</w:t>
      </w:r>
      <w:r>
        <w:rPr>
          <w:color w:val="000000"/>
          <w:sz w:val="28"/>
          <w:szCs w:val="28"/>
        </w:rPr>
        <w:t xml:space="preserve">аботы </w:t>
      </w:r>
      <w:r w:rsidRPr="005311A8">
        <w:rPr>
          <w:color w:val="000000"/>
          <w:sz w:val="28"/>
          <w:szCs w:val="28"/>
        </w:rPr>
        <w:t>у меня сложилась определённая система, направленная на формирование у младших школьников мотивации к учебной деятельности. Перед учителями начальных классов возникает проблема: как организовать учебную и воспитательную работу с учащимися, направленную на повышение учебной мотивации учащихся</w:t>
      </w:r>
      <w:r w:rsidR="00781ED3">
        <w:rPr>
          <w:color w:val="000000"/>
          <w:sz w:val="28"/>
          <w:szCs w:val="28"/>
        </w:rPr>
        <w:t xml:space="preserve">. </w:t>
      </w:r>
      <w:r w:rsidRPr="005311A8">
        <w:rPr>
          <w:color w:val="000000"/>
          <w:sz w:val="28"/>
          <w:szCs w:val="28"/>
        </w:rPr>
        <w:t>В пр</w:t>
      </w:r>
      <w:r>
        <w:rPr>
          <w:color w:val="000000"/>
          <w:sz w:val="28"/>
          <w:szCs w:val="28"/>
        </w:rPr>
        <w:t xml:space="preserve">оцессе работы </w:t>
      </w:r>
      <w:r w:rsidRPr="005311A8">
        <w:rPr>
          <w:color w:val="000000"/>
          <w:sz w:val="28"/>
          <w:szCs w:val="28"/>
        </w:rPr>
        <w:t>выяснилось, что традиционный подход к обучению не способствует формированию т</w:t>
      </w:r>
      <w:r>
        <w:rPr>
          <w:color w:val="000000"/>
          <w:sz w:val="28"/>
          <w:szCs w:val="28"/>
        </w:rPr>
        <w:t xml:space="preserve">ой учебной мотивации, которую </w:t>
      </w:r>
      <w:r w:rsidRPr="005311A8">
        <w:rPr>
          <w:color w:val="000000"/>
          <w:sz w:val="28"/>
          <w:szCs w:val="28"/>
        </w:rPr>
        <w:t>хотелось сформировать.</w:t>
      </w:r>
      <w:r w:rsidR="00781ED3">
        <w:rPr>
          <w:color w:val="000000"/>
          <w:sz w:val="28"/>
          <w:szCs w:val="28"/>
        </w:rPr>
        <w:t xml:space="preserve"> </w:t>
      </w:r>
      <w:r w:rsidR="009F24F0">
        <w:rPr>
          <w:color w:val="000000"/>
          <w:sz w:val="28"/>
          <w:szCs w:val="28"/>
        </w:rPr>
        <w:t xml:space="preserve">В   образования многих </w:t>
      </w:r>
      <w:r w:rsidR="0058790F">
        <w:rPr>
          <w:color w:val="000000"/>
          <w:sz w:val="28"/>
          <w:szCs w:val="28"/>
        </w:rPr>
        <w:lastRenderedPageBreak/>
        <w:t>стран Европ</w:t>
      </w:r>
      <w:r w:rsidR="009F24F0">
        <w:rPr>
          <w:color w:val="000000"/>
          <w:sz w:val="28"/>
          <w:szCs w:val="28"/>
        </w:rPr>
        <w:t xml:space="preserve">ы </w:t>
      </w:r>
      <w:r w:rsidR="009F24F0" w:rsidRPr="009F24F0">
        <w:rPr>
          <w:color w:val="000000"/>
          <w:sz w:val="28"/>
          <w:szCs w:val="28"/>
        </w:rPr>
        <w:t>широко применяется стратегия обучения, называемая активной оценкой.</w:t>
      </w:r>
      <w:r w:rsidR="00781ED3" w:rsidRPr="009F24F0">
        <w:rPr>
          <w:color w:val="000000"/>
          <w:sz w:val="28"/>
          <w:szCs w:val="28"/>
        </w:rPr>
        <w:t xml:space="preserve"> </w:t>
      </w:r>
      <w:r w:rsidR="00781ED3" w:rsidRPr="009F24F0">
        <w:rPr>
          <w:sz w:val="28"/>
          <w:szCs w:val="28"/>
        </w:rPr>
        <w:t>Она создает благоприятную атмосферу для повышения качества знаний учащихся, помогает проводить занятия учителю так, чтобы детям было интересно учиться. Использование учителями элементов</w:t>
      </w:r>
      <w:r w:rsidR="009F24F0" w:rsidRPr="009F24F0">
        <w:rPr>
          <w:sz w:val="28"/>
          <w:szCs w:val="28"/>
        </w:rPr>
        <w:t xml:space="preserve"> активной оценки на уроках</w:t>
      </w:r>
      <w:r w:rsidR="00781ED3" w:rsidRPr="009F24F0">
        <w:rPr>
          <w:sz w:val="28"/>
          <w:szCs w:val="28"/>
        </w:rPr>
        <w:t>, я считаю, будет качественно повышать эффективность обучения учащихся, что в настоящее время особенно актуально.</w:t>
      </w:r>
    </w:p>
    <w:p w:rsidR="009F24F0" w:rsidRDefault="009F24F0" w:rsidP="005311A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на активную оценку учащиеся знакомятся с основными принципами или критериями работы на уроке.</w:t>
      </w:r>
    </w:p>
    <w:p w:rsidR="00BA2981" w:rsidRDefault="00BA2981" w:rsidP="005311A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9F24F0" w:rsidRDefault="009F24F0" w:rsidP="005311A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9F24F0">
        <w:rPr>
          <w:b/>
          <w:sz w:val="28"/>
          <w:szCs w:val="28"/>
        </w:rPr>
        <w:t>1.Планирование целей на «языке ученика».</w:t>
      </w:r>
    </w:p>
    <w:p w:rsidR="009F24F0" w:rsidRDefault="009F24F0" w:rsidP="005311A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F24F0">
        <w:rPr>
          <w:sz w:val="28"/>
          <w:szCs w:val="28"/>
        </w:rPr>
        <w:t>Целеполагание</w:t>
      </w:r>
      <w:r>
        <w:rPr>
          <w:sz w:val="28"/>
          <w:szCs w:val="28"/>
        </w:rPr>
        <w:t xml:space="preserve"> </w:t>
      </w:r>
      <w:r w:rsidRPr="009F24F0">
        <w:rPr>
          <w:sz w:val="28"/>
          <w:szCs w:val="28"/>
        </w:rPr>
        <w:t xml:space="preserve">- ответственный этап в деятельности учителя. Приступая к планированию </w:t>
      </w:r>
      <w:r w:rsidR="002858E7">
        <w:rPr>
          <w:sz w:val="28"/>
          <w:szCs w:val="28"/>
        </w:rPr>
        <w:t>урока</w:t>
      </w:r>
      <w:r>
        <w:rPr>
          <w:sz w:val="28"/>
          <w:szCs w:val="28"/>
        </w:rPr>
        <w:t>,</w:t>
      </w:r>
      <w:r w:rsidR="002858E7">
        <w:rPr>
          <w:sz w:val="28"/>
          <w:szCs w:val="28"/>
        </w:rPr>
        <w:t xml:space="preserve"> </w:t>
      </w:r>
      <w:r>
        <w:rPr>
          <w:sz w:val="28"/>
          <w:szCs w:val="28"/>
        </w:rPr>
        <w:t>я задумываюсь над вопросами:</w:t>
      </w:r>
    </w:p>
    <w:p w:rsidR="009F24F0" w:rsidRDefault="009F24F0" w:rsidP="009F24F0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Зачем этому учить?</w:t>
      </w:r>
    </w:p>
    <w:p w:rsidR="009F24F0" w:rsidRDefault="009F24F0" w:rsidP="009F24F0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-Чего нужно достичь?</w:t>
      </w:r>
    </w:p>
    <w:p w:rsidR="009F24F0" w:rsidRDefault="009F24F0" w:rsidP="009F24F0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-Как сделать цель учителя целью учащихся?</w:t>
      </w:r>
    </w:p>
    <w:p w:rsidR="0082236B" w:rsidRDefault="009F24F0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Педагог определяет цели урока и формирует их так, чтобы они были понятны детям. Самое главное –</w:t>
      </w:r>
      <w:r w:rsidR="00823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знать, куда вы идете и чего хотите достичь. Вовлечение учащихся   </w:t>
      </w:r>
      <w:r w:rsidR="008232AA">
        <w:rPr>
          <w:sz w:val="28"/>
          <w:szCs w:val="28"/>
        </w:rPr>
        <w:t>в определение собственных целей на учебное з</w:t>
      </w:r>
      <w:r w:rsidR="004930DC">
        <w:rPr>
          <w:sz w:val="28"/>
          <w:szCs w:val="28"/>
        </w:rPr>
        <w:t>а</w:t>
      </w:r>
      <w:r w:rsidR="008232AA">
        <w:rPr>
          <w:sz w:val="28"/>
          <w:szCs w:val="28"/>
        </w:rPr>
        <w:t xml:space="preserve">нятие или тему имеет большое значение, поскольку для них это является важным мотивирующим фактором. Важно чтобы каждый учащийся принял цель как личностно значимую. Обсуждение цели с ребятами приводит к тому, что они лучше понимают процесс обучения и больше доверяют педагогу. Это первая </w:t>
      </w:r>
      <w:r w:rsidR="004930DC">
        <w:rPr>
          <w:sz w:val="28"/>
          <w:szCs w:val="28"/>
        </w:rPr>
        <w:t>часть</w:t>
      </w:r>
      <w:r w:rsidR="008232AA">
        <w:rPr>
          <w:sz w:val="28"/>
          <w:szCs w:val="28"/>
        </w:rPr>
        <w:t xml:space="preserve"> постановки обучающей цели. Вторая </w:t>
      </w:r>
      <w:r w:rsidR="004930DC">
        <w:rPr>
          <w:sz w:val="28"/>
          <w:szCs w:val="28"/>
        </w:rPr>
        <w:t>часть</w:t>
      </w:r>
      <w:r w:rsidR="008232AA">
        <w:rPr>
          <w:sz w:val="28"/>
          <w:szCs w:val="28"/>
        </w:rPr>
        <w:t xml:space="preserve"> – доведение цели до учащихся на понятном языке</w:t>
      </w:r>
      <w:r w:rsidR="008E15C9">
        <w:rPr>
          <w:sz w:val="28"/>
          <w:szCs w:val="28"/>
        </w:rPr>
        <w:t xml:space="preserve">. Так, на уроке по теме «Предлог» учащимся были предложены такие критерии </w:t>
      </w:r>
      <w:proofErr w:type="spellStart"/>
      <w:r w:rsidR="008E15C9">
        <w:rPr>
          <w:sz w:val="28"/>
          <w:szCs w:val="28"/>
        </w:rPr>
        <w:t>НаШтоБуЗу</w:t>
      </w:r>
      <w:proofErr w:type="spellEnd"/>
      <w:r w:rsidR="008E15C9">
        <w:rPr>
          <w:sz w:val="28"/>
          <w:szCs w:val="28"/>
        </w:rPr>
        <w:t>:</w:t>
      </w:r>
    </w:p>
    <w:p w:rsidR="008E15C9" w:rsidRDefault="008E15C9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1.Знать, что такое предлог.</w:t>
      </w:r>
    </w:p>
    <w:p w:rsidR="008E15C9" w:rsidRDefault="008E15C9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2.Уметь находить предлоги.</w:t>
      </w:r>
    </w:p>
    <w:p w:rsidR="008E15C9" w:rsidRDefault="008E15C9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Научиться писать </w:t>
      </w:r>
      <w:proofErr w:type="gramStart"/>
      <w:r>
        <w:rPr>
          <w:sz w:val="28"/>
          <w:szCs w:val="28"/>
        </w:rPr>
        <w:t>предлоги  с</w:t>
      </w:r>
      <w:proofErr w:type="gramEnd"/>
      <w:r>
        <w:rPr>
          <w:sz w:val="28"/>
          <w:szCs w:val="28"/>
        </w:rPr>
        <w:t xml:space="preserve"> другими словами.</w:t>
      </w:r>
    </w:p>
    <w:p w:rsidR="008E15C9" w:rsidRDefault="008E15C9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8E15C9" w:rsidRDefault="008E15C9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Названные способы постановки целей делают осязаемыми, прозрачными планируемые результаты учения, а значит, создают предпосылки для мотивированной, целенаправленной </w:t>
      </w:r>
      <w:proofErr w:type="gramStart"/>
      <w:r>
        <w:rPr>
          <w:sz w:val="28"/>
          <w:szCs w:val="28"/>
        </w:rPr>
        <w:t>деятельности  учащихся</w:t>
      </w:r>
      <w:proofErr w:type="gramEnd"/>
      <w:r>
        <w:rPr>
          <w:sz w:val="28"/>
          <w:szCs w:val="28"/>
        </w:rPr>
        <w:t xml:space="preserve">, активизируют их познавательную деятельность и  позволяют на  выходе с урока </w:t>
      </w:r>
      <w:r w:rsidR="007F34C7">
        <w:rPr>
          <w:sz w:val="28"/>
          <w:szCs w:val="28"/>
        </w:rPr>
        <w:t>оценивать, в какой степени цели достигнуты, а значит, предложить учащимся</w:t>
      </w:r>
      <w:r w:rsidR="002858E7">
        <w:rPr>
          <w:sz w:val="28"/>
          <w:szCs w:val="28"/>
        </w:rPr>
        <w:t xml:space="preserve"> </w:t>
      </w:r>
      <w:r w:rsidR="007F34C7">
        <w:rPr>
          <w:sz w:val="28"/>
          <w:szCs w:val="28"/>
        </w:rPr>
        <w:t>адекватное домашнее задание.</w:t>
      </w:r>
    </w:p>
    <w:p w:rsidR="0063313D" w:rsidRDefault="0063313D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7F34C7" w:rsidRDefault="007F34C7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7F34C7">
        <w:rPr>
          <w:b/>
          <w:sz w:val="28"/>
          <w:szCs w:val="28"/>
        </w:rPr>
        <w:t>2.Критерии оценки</w:t>
      </w:r>
    </w:p>
    <w:p w:rsidR="0058431E" w:rsidRDefault="0058431E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7F34C7" w:rsidRDefault="007F34C7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F34C7">
        <w:rPr>
          <w:sz w:val="28"/>
          <w:szCs w:val="28"/>
        </w:rPr>
        <w:t>Деятельность учителя - это не столько передача готовых знаний, сколько организация деятельности учителя</w:t>
      </w:r>
      <w:r>
        <w:rPr>
          <w:sz w:val="28"/>
          <w:szCs w:val="28"/>
        </w:rPr>
        <w:t xml:space="preserve"> по овладению умениями, перечень которых задан целью.</w:t>
      </w:r>
    </w:p>
    <w:p w:rsidR="007F34C7" w:rsidRDefault="00C77B7B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-Нужно вырабатывать четкие критерии оценки вместе с учениками.</w:t>
      </w:r>
    </w:p>
    <w:p w:rsidR="00C77B7B" w:rsidRDefault="00C77B7B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-Вывешивать критерии на доску или вкладывать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 xml:space="preserve"> в тетрадь, чтобы критерии были всегда перед глазами.</w:t>
      </w:r>
    </w:p>
    <w:p w:rsidR="00C77B7B" w:rsidRDefault="00C77B7B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-Учить учащихся оценивать себя и других, так как себя намного сложнее оценить правдиво, чем товарища.</w:t>
      </w:r>
    </w:p>
    <w:p w:rsidR="00C77B7B" w:rsidRDefault="00C77B7B" w:rsidP="008232AA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 примеру</w:t>
      </w:r>
      <w:r w:rsidR="006331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НаШтоБуЗу</w:t>
      </w:r>
      <w:proofErr w:type="spellEnd"/>
      <w:r>
        <w:rPr>
          <w:sz w:val="28"/>
          <w:szCs w:val="28"/>
        </w:rPr>
        <w:t xml:space="preserve"> по теме «Окончание»</w:t>
      </w:r>
    </w:p>
    <w:p w:rsidR="00C77B7B" w:rsidRDefault="00C77B7B" w:rsidP="00C77B7B">
      <w:pPr>
        <w:pStyle w:val="a3"/>
        <w:numPr>
          <w:ilvl w:val="0"/>
          <w:numId w:val="1"/>
        </w:numPr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Знаю, что окончание изменяемая часть слова.</w:t>
      </w:r>
    </w:p>
    <w:p w:rsidR="00C77B7B" w:rsidRDefault="00C77B7B" w:rsidP="00C77B7B">
      <w:pPr>
        <w:pStyle w:val="a3"/>
        <w:numPr>
          <w:ilvl w:val="0"/>
          <w:numId w:val="1"/>
        </w:numPr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Могу объяснить, для чего служит окончание.</w:t>
      </w:r>
    </w:p>
    <w:p w:rsidR="00C77B7B" w:rsidRDefault="00C77B7B" w:rsidP="00C77B7B">
      <w:pPr>
        <w:pStyle w:val="a3"/>
        <w:numPr>
          <w:ilvl w:val="0"/>
          <w:numId w:val="1"/>
        </w:numPr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Умею пользоваться алгоритмом нахождения окончания.</w:t>
      </w:r>
    </w:p>
    <w:p w:rsidR="00C77B7B" w:rsidRDefault="00C77B7B" w:rsidP="00C77B7B">
      <w:pPr>
        <w:pStyle w:val="a3"/>
        <w:numPr>
          <w:ilvl w:val="0"/>
          <w:numId w:val="1"/>
        </w:numPr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Знаю, что в словах может быть нулевое окончание</w:t>
      </w:r>
    </w:p>
    <w:p w:rsidR="00C77B7B" w:rsidRDefault="00C77B7B" w:rsidP="00C77B7B">
      <w:pPr>
        <w:pStyle w:val="a3"/>
        <w:numPr>
          <w:ilvl w:val="0"/>
          <w:numId w:val="1"/>
        </w:numPr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Могу отличить однокоренные слова и формы слова.</w:t>
      </w:r>
    </w:p>
    <w:p w:rsidR="00EC1564" w:rsidRDefault="00EC1564" w:rsidP="00EC1564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ind w:left="720"/>
        <w:jc w:val="both"/>
        <w:rPr>
          <w:sz w:val="28"/>
          <w:szCs w:val="28"/>
        </w:rPr>
      </w:pPr>
    </w:p>
    <w:p w:rsidR="00C77B7B" w:rsidRDefault="00C77B7B" w:rsidP="00FC1A04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Это очень существенная деталь: ученик знает о требованиях к тесту</w:t>
      </w:r>
      <w:r w:rsidR="00EC1564">
        <w:rPr>
          <w:sz w:val="28"/>
          <w:szCs w:val="28"/>
        </w:rPr>
        <w:t xml:space="preserve"> не перед уроком повторения темы, а перед началом ее изучения. Благодаря чему он может самостоятельно отслеживать свои успехи, </w:t>
      </w:r>
      <w:proofErr w:type="gramStart"/>
      <w:r w:rsidR="00EC1564">
        <w:rPr>
          <w:sz w:val="28"/>
          <w:szCs w:val="28"/>
        </w:rPr>
        <w:t>определяя,  что</w:t>
      </w:r>
      <w:proofErr w:type="gramEnd"/>
      <w:r w:rsidR="00EC1564">
        <w:rPr>
          <w:sz w:val="28"/>
          <w:szCs w:val="28"/>
        </w:rPr>
        <w:t xml:space="preserve"> он уже изучил и знает, а </w:t>
      </w:r>
      <w:r w:rsidR="0063313D">
        <w:rPr>
          <w:sz w:val="28"/>
          <w:szCs w:val="28"/>
        </w:rPr>
        <w:t>н</w:t>
      </w:r>
      <w:r w:rsidR="00EC1564">
        <w:rPr>
          <w:sz w:val="28"/>
          <w:szCs w:val="28"/>
        </w:rPr>
        <w:t>ад чем должен поработать. Учитель делится своей «</w:t>
      </w:r>
      <w:proofErr w:type="gramStart"/>
      <w:r w:rsidR="00EC1564">
        <w:rPr>
          <w:sz w:val="28"/>
          <w:szCs w:val="28"/>
        </w:rPr>
        <w:t>тайной»  с</w:t>
      </w:r>
      <w:proofErr w:type="gramEnd"/>
      <w:r w:rsidR="00EC1564">
        <w:rPr>
          <w:sz w:val="28"/>
          <w:szCs w:val="28"/>
        </w:rPr>
        <w:t xml:space="preserve"> заинтересованными, а ученики становятся исполнителями обучения, а не только зрителями. </w:t>
      </w:r>
      <w:r w:rsidR="0063313D">
        <w:rPr>
          <w:sz w:val="28"/>
          <w:szCs w:val="28"/>
        </w:rPr>
        <w:t xml:space="preserve">Во многих ситуациях, например, в случае письменной работы, ученики, которые знают цель, сами могут определить критерии, при этом они обычно ставят себе высокую планку. Техническое решение, позволяющее сэкономить время на уроках - раздача ученикам готовых </w:t>
      </w:r>
      <w:proofErr w:type="gramStart"/>
      <w:r w:rsidR="0063313D">
        <w:rPr>
          <w:sz w:val="28"/>
          <w:szCs w:val="28"/>
        </w:rPr>
        <w:t>карточек  с</w:t>
      </w:r>
      <w:proofErr w:type="gramEnd"/>
      <w:r w:rsidR="0063313D">
        <w:rPr>
          <w:sz w:val="28"/>
          <w:szCs w:val="28"/>
        </w:rPr>
        <w:t xml:space="preserve"> напечатанным «</w:t>
      </w:r>
      <w:proofErr w:type="spellStart"/>
      <w:r w:rsidR="0063313D">
        <w:rPr>
          <w:sz w:val="28"/>
          <w:szCs w:val="28"/>
        </w:rPr>
        <w:t>НаШтоБуЗу</w:t>
      </w:r>
      <w:proofErr w:type="spellEnd"/>
      <w:r w:rsidR="0063313D">
        <w:rPr>
          <w:sz w:val="28"/>
          <w:szCs w:val="28"/>
        </w:rPr>
        <w:t xml:space="preserve">» к разделу. Учащиеся вкладывали их в </w:t>
      </w:r>
      <w:proofErr w:type="gramStart"/>
      <w:r w:rsidR="0063313D">
        <w:rPr>
          <w:sz w:val="28"/>
          <w:szCs w:val="28"/>
        </w:rPr>
        <w:t>тетради  и</w:t>
      </w:r>
      <w:proofErr w:type="gramEnd"/>
      <w:r w:rsidR="0063313D">
        <w:rPr>
          <w:sz w:val="28"/>
          <w:szCs w:val="28"/>
        </w:rPr>
        <w:t xml:space="preserve"> самостоятельно контролировали свои успехи или обращались к записям в </w:t>
      </w:r>
      <w:r w:rsidR="0058431E">
        <w:rPr>
          <w:sz w:val="28"/>
          <w:szCs w:val="28"/>
        </w:rPr>
        <w:t>случае пропусков уроков. Дополнительный плюс- то, что и родители имеют представление об этих критериях. Пользуясь «</w:t>
      </w:r>
      <w:proofErr w:type="spellStart"/>
      <w:r w:rsidR="0058431E">
        <w:rPr>
          <w:sz w:val="28"/>
          <w:szCs w:val="28"/>
        </w:rPr>
        <w:t>НаШтоБуЗу</w:t>
      </w:r>
      <w:proofErr w:type="spellEnd"/>
      <w:proofErr w:type="gramStart"/>
      <w:r w:rsidR="0058431E">
        <w:rPr>
          <w:sz w:val="28"/>
          <w:szCs w:val="28"/>
        </w:rPr>
        <w:t>»,  они</w:t>
      </w:r>
      <w:proofErr w:type="gramEnd"/>
      <w:r w:rsidR="0058431E">
        <w:rPr>
          <w:sz w:val="28"/>
          <w:szCs w:val="28"/>
        </w:rPr>
        <w:t xml:space="preserve"> имеют шансы помочь ребенку с обучением и самоконтролем. Понимание учащимися критериев достижения целей увеличивает их ответственность и самостоятельность.</w:t>
      </w:r>
    </w:p>
    <w:p w:rsidR="00EC1564" w:rsidRDefault="00EC1564" w:rsidP="00EC1564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 учащимися критериев оценки положительно влияет на процесс обучения. Прежде всего, это повышает ответственность учащихся за собственное обучение. Они </w:t>
      </w:r>
      <w:proofErr w:type="gramStart"/>
      <w:r>
        <w:rPr>
          <w:sz w:val="28"/>
          <w:szCs w:val="28"/>
        </w:rPr>
        <w:t>знают,  по</w:t>
      </w:r>
      <w:proofErr w:type="gramEnd"/>
      <w:r>
        <w:rPr>
          <w:sz w:val="28"/>
          <w:szCs w:val="28"/>
        </w:rPr>
        <w:t xml:space="preserve"> каким критериям  можно понять, что цели урока достигнуты. </w:t>
      </w:r>
      <w:r w:rsidR="0058431E">
        <w:rPr>
          <w:sz w:val="28"/>
          <w:szCs w:val="28"/>
        </w:rPr>
        <w:t xml:space="preserve">Очень полезным для учебного процесса является выбор учащимися того, что является </w:t>
      </w:r>
      <w:proofErr w:type="gramStart"/>
      <w:r w:rsidR="0058431E">
        <w:rPr>
          <w:sz w:val="28"/>
          <w:szCs w:val="28"/>
        </w:rPr>
        <w:t>важным  этой</w:t>
      </w:r>
      <w:proofErr w:type="gramEnd"/>
      <w:r w:rsidR="0058431E">
        <w:rPr>
          <w:sz w:val="28"/>
          <w:szCs w:val="28"/>
        </w:rPr>
        <w:t xml:space="preserve"> теме и что они обязательно должны знать. </w:t>
      </w:r>
    </w:p>
    <w:p w:rsidR="00FC1A04" w:rsidRPr="00FC1A04" w:rsidRDefault="00FC1A04" w:rsidP="00FC1A04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FC1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Обратная связь.  </w:t>
      </w:r>
    </w:p>
    <w:p w:rsidR="00FC1A04" w:rsidRPr="00E41B36" w:rsidRDefault="00FC1A04" w:rsidP="00FC1A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активной оценке ребёнок может заметить, какие успехи он имеет, что нового изучил. Эту функцию выполняет </w:t>
      </w:r>
      <w:r w:rsidRPr="00E4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 информация</w:t>
      </w:r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плотно связанная с критериями достижения цели. В работах ставится не балл, а отзыв относительно выполненной работы, комментарии в устной или письменной форме (что сделано хорошо, а что и как можно исправить).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информация </w:t>
      </w:r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три обязательных элемента:</w:t>
      </w:r>
    </w:p>
    <w:p w:rsidR="00FC1A04" w:rsidRPr="00E41B36" w:rsidRDefault="00FC1A04" w:rsidP="00FC1A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аспекты работы ученика;</w:t>
      </w:r>
    </w:p>
    <w:p w:rsidR="00FC1A04" w:rsidRPr="00E41B36" w:rsidRDefault="00FC1A04" w:rsidP="00FC1A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требует исправления (улучшения);</w:t>
      </w:r>
    </w:p>
    <w:p w:rsidR="00FC1A04" w:rsidRPr="00E41B36" w:rsidRDefault="00FC1A04" w:rsidP="00FC1A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том, как следует выполнить исправления, какой следующий шаг в развитии может сделать ученик.</w:t>
      </w:r>
    </w:p>
    <w:p w:rsidR="00FC1A04" w:rsidRPr="00E41B36" w:rsidRDefault="00FC1A04" w:rsidP="00FC1A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ученик получает информацию о том, что делать дальше: «слабый» узнает, над чем и каким образом работать, чтобы усовершенствовать </w:t>
      </w:r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умения и навыки и усвоить материал, «сильный» получит еще более интересное задание, которое может выходить за рамки программы.</w:t>
      </w:r>
    </w:p>
    <w:p w:rsidR="00FC1A04" w:rsidRPr="00E41B36" w:rsidRDefault="00FC1A04" w:rsidP="00FC1A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Обратная информация не обязательно должна исходить от педагога, ее автором может быть и другой ученик. Задача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- подготовить группу у</w:t>
      </w:r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применению взаимной оценки. Дети должны знать принципы изложения обратной информации и помнить: подавая ее, они обращаются к критериям успеха.</w:t>
      </w:r>
    </w:p>
    <w:p w:rsidR="00FC1A04" w:rsidRPr="00E41B36" w:rsidRDefault="00FC1A04" w:rsidP="00FC1A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ученику обратную информацию </w:t>
      </w:r>
      <w:proofErr w:type="gramStart"/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E4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сам. Можно ли допустить, что ученик, который тщательно выполнял задание, будет в состоянии заметить в своей работе не только положительные элементы, но и недоделки? Пожалуй, нет. Ведь самооценка не то же самое, что самопроверка. Ученик может поправить задание с помощью учителя или через сравнение своей работы с образцом, а после самостоятельно определить, что он уже усвоил - а что еще создает проблему. И на этом базируется самооценка. В классе, где царит атмосфера обучения, ученики не будут иметь проблем, как с подробной самооценкой, так и с сообщением учителю, что они еще не усвоили, или не понимают. Они могут обратиться с просьбой подобрать соответствующее задание на закрепление или на выявление сложных и неясных вопросов. Такая ситуация полностью меняет роли. Ученик и учитель на таком уроке - союзники.</w:t>
      </w:r>
    </w:p>
    <w:p w:rsidR="00FC1A0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A04" w:rsidRPr="00BA6494" w:rsidRDefault="00FC1A04" w:rsidP="00FC1A04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Таким образом, ход урока с активной оценкой имеет свои особенности.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таком уроке учитель: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стремится получить информацию от учащихся о том, в какой степени они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владеют знаниями из данного и смежных предме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тов, на которых будет строиться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изучение новой темы. Такую информа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цию можно получить, например, с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помощью теста, диктанта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(ответ 2–3 учеников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доски не позволит выявить, как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владеют материалом все ученики класса)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Важно помочь им самим увидеть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степень владения необходимыми знаниями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умениями. Выявление пробелов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помогает организовать повторение, коррекцию и, возможно, уточнить цели урока;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выявляет, что ученики знают по новой теме. Если давать новый материал,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не опираясь на субъективный опыт учащихся,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етям будет не интересно слушать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объяснение учителя;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сообщает учащимся на их языке цель урока (возможно, где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оправдано, вовлечение ребят в постановку целе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в личностное самоопределение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на результат урока). Цель записывается на доске или в тетрадях;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 xml:space="preserve">• поясняет учащимся критерии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успеха (во многих случаях – это </w:t>
      </w:r>
      <w:proofErr w:type="spellStart"/>
      <w:r w:rsidRPr="00BA6494">
        <w:rPr>
          <w:rFonts w:ascii="Times New Roman" w:eastAsia="Times New Roman" w:hAnsi="Times New Roman" w:cs="Times New Roman"/>
          <w:sz w:val="28"/>
          <w:szCs w:val="28"/>
        </w:rPr>
        <w:t>диагностично</w:t>
      </w:r>
      <w:proofErr w:type="spellEnd"/>
      <w:r w:rsidRPr="00BA6494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сформулированная цель урока), говорит, на что будет обращать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внимание в индивидуальной, парной или групповой работе учащихся, в ее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результатах;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мотивирует учащихся с помощью ключевого вопроса;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представляет ученикам этапы урока, моменты, на которых будет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осуществляться контроль (самоконтроль), 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енка (самооценка) промежуточных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результатов;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организует учебно-познав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ательную деятельность учащихся,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направленную на достижение результатов отдельных этапов и цели урока;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организует выходной контроль (самоконтроль), а также коррекцию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выявленных пробелов;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предлагает учащимся дифференцированное домашнее задание,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содержание которого соответствует успехам и пробелам в выполнении выходного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теста, вооружает их критериями успешного выполнения задания;</w:t>
      </w:r>
    </w:p>
    <w:p w:rsidR="00FC1A04" w:rsidRPr="00BA649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организует осмысление учащимися их деятельности, обсуждение того,</w:t>
      </w:r>
    </w:p>
    <w:p w:rsidR="00FC1A04" w:rsidRPr="008B454C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найден ли ответ на ключевой вопрос.</w:t>
      </w:r>
    </w:p>
    <w:p w:rsidR="00FC1A04" w:rsidRDefault="00FC1A04" w:rsidP="00FC1A04">
      <w:pPr>
        <w:pStyle w:val="a4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04" w:rsidRPr="00FC1A04" w:rsidRDefault="00FC1A04" w:rsidP="00FC1A04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FC1A04">
        <w:rPr>
          <w:rFonts w:ascii="Times New Roman" w:eastAsia="Times New Roman" w:hAnsi="Times New Roman" w:cs="Times New Roman"/>
          <w:b/>
          <w:sz w:val="28"/>
          <w:szCs w:val="28"/>
        </w:rPr>
        <w:t>Взаимооценка и самооценка.</w:t>
      </w:r>
    </w:p>
    <w:p w:rsidR="00FC1A04" w:rsidRDefault="00FC1A04" w:rsidP="00FC1A04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A04" w:rsidRPr="000927CB" w:rsidRDefault="00FC1A04" w:rsidP="00FC1A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092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 этапами организации деятельно</w:t>
      </w:r>
      <w:r w:rsidRPr="000927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учащихся на занятии являются</w:t>
      </w:r>
      <w:r w:rsidRPr="00092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92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САМООЦЕН</w:t>
      </w:r>
      <w:r w:rsidRPr="00092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КА И ВЗАИМООЦЕНКА, КОНТРОЛЬ И КОРРЕКЦИЯ</w:t>
      </w:r>
      <w:r w:rsidRPr="00092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важно на каждом этапе видеть своё продвижение, соотносить то, что они делают, с образцами и эталонами. Это создаёт ситуацию успеха, мотивирует на продолжение деятельности. При этом оценка и коррекция всегда предшествуют итоговой отметке.</w:t>
      </w:r>
    </w:p>
    <w:p w:rsidR="00FC1A04" w:rsidRPr="000E5E20" w:rsidRDefault="00FC1A04" w:rsidP="00FC1A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092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учебного занятия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9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цениваю</w:t>
      </w:r>
      <w:proofErr w:type="gramEnd"/>
      <w:r w:rsidRPr="0009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достижения цели каждым учащимся с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проверочных заданий (</w:t>
      </w:r>
      <w:r w:rsidRPr="00092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вариант) с эталонами ответов.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A04" w:rsidRDefault="00FC1A04" w:rsidP="00FC1A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 сопровождается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вопросами или заданиями: «Достигнута ли цель урока?», «Перечислите действия, благодаря которым цель урока была достигнута</w:t>
      </w:r>
      <w:r w:rsidRPr="007E02DC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7E02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«Откуда вы знаете, что цель достигнута</w:t>
      </w:r>
      <w:r w:rsidRPr="007E02DC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09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0927CB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т.</w:t>
      </w:r>
      <w:r w:rsidRPr="000927CB">
        <w:rPr>
          <w:rFonts w:ascii="Times New Roman" w:eastAsia="Times New Roman" w:hAnsi="Times New Roman" w:cs="Times New Roman"/>
          <w:sz w:val="28"/>
          <w:szCs w:val="28"/>
          <w:lang w:eastAsia="ru-RU"/>
        </w:rPr>
        <w:t> д.</w:t>
      </w:r>
    </w:p>
    <w:p w:rsidR="00FC1A04" w:rsidRPr="004B720F" w:rsidRDefault="00FC1A04" w:rsidP="00FC1A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самооценки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использовала</w:t>
      </w:r>
      <w:proofErr w:type="gramEnd"/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оценочный лист. Так,</w:t>
      </w:r>
    </w:p>
    <w:p w:rsidR="00FC1A04" w:rsidRPr="004B720F" w:rsidRDefault="00FC1A04" w:rsidP="00FC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алгоритма нахождения окончания слова, оценочный лист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выглядеть так: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9"/>
        <w:gridCol w:w="1836"/>
        <w:gridCol w:w="1879"/>
        <w:gridCol w:w="1858"/>
        <w:gridCol w:w="1843"/>
      </w:tblGrid>
      <w:tr w:rsidR="00FC1A04" w:rsidTr="009816B6">
        <w:tc>
          <w:tcPr>
            <w:tcW w:w="1914" w:type="dxa"/>
          </w:tcPr>
          <w:p w:rsidR="00FC1A04" w:rsidRDefault="00FC1A04" w:rsidP="009816B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1A04" w:rsidRPr="004B720F" w:rsidRDefault="00FC1A04" w:rsidP="009816B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Умею </w:t>
            </w: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изменять</w:t>
            </w:r>
          </w:p>
          <w:p w:rsidR="00FC1A04" w:rsidRPr="004B720F" w:rsidRDefault="00FC1A04" w:rsidP="009816B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по</w:t>
            </w:r>
          </w:p>
          <w:p w:rsidR="00FC1A04" w:rsidRPr="004B720F" w:rsidRDefault="00FC1A04" w:rsidP="009816B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</w:p>
          <w:p w:rsidR="00FC1A04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1A04" w:rsidRPr="004B720F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 алгоритм</w:t>
            </w:r>
          </w:p>
          <w:p w:rsidR="00FC1A04" w:rsidRPr="004B720F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нахождения</w:t>
            </w:r>
          </w:p>
          <w:p w:rsidR="00FC1A04" w:rsidRPr="004B720F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</w:t>
            </w:r>
          </w:p>
          <w:p w:rsidR="00FC1A04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1A04" w:rsidRPr="004B720F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</w:t>
            </w:r>
          </w:p>
          <w:p w:rsidR="00FC1A04" w:rsidRPr="004B720F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применить</w:t>
            </w:r>
          </w:p>
          <w:p w:rsidR="00FC1A04" w:rsidRPr="004B720F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к 7</w:t>
            </w:r>
          </w:p>
          <w:p w:rsidR="00FC1A04" w:rsidRPr="004B720F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словам</w:t>
            </w:r>
          </w:p>
          <w:p w:rsidR="00FC1A04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C1A04" w:rsidRPr="004B720F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на</w:t>
            </w:r>
          </w:p>
          <w:p w:rsidR="00FC1A04" w:rsidRPr="004B720F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</w:t>
            </w:r>
          </w:p>
          <w:p w:rsidR="00FC1A04" w:rsidRPr="004B720F" w:rsidRDefault="00FC1A04" w:rsidP="00981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  <w:p w:rsidR="00FC1A04" w:rsidRDefault="00FC1A04" w:rsidP="00981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1A04" w:rsidTr="009816B6">
        <w:tc>
          <w:tcPr>
            <w:tcW w:w="1914" w:type="dxa"/>
          </w:tcPr>
          <w:p w:rsidR="00FC1A04" w:rsidRPr="004B720F" w:rsidRDefault="00FC1A04" w:rsidP="009816B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</w:t>
            </w:r>
          </w:p>
          <w:p w:rsidR="00FC1A04" w:rsidRDefault="00FC1A04" w:rsidP="00981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1A04" w:rsidRDefault="00FC1A04" w:rsidP="00981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1A04" w:rsidRDefault="00FC1A04" w:rsidP="00981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1A04" w:rsidRDefault="00FC1A04" w:rsidP="00981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C1A04" w:rsidRDefault="00FC1A04" w:rsidP="00981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1A04" w:rsidTr="009816B6">
        <w:tc>
          <w:tcPr>
            <w:tcW w:w="1914" w:type="dxa"/>
          </w:tcPr>
          <w:p w:rsidR="00FC1A04" w:rsidRPr="004B720F" w:rsidRDefault="00FC1A04" w:rsidP="009816B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Взаимооценка</w:t>
            </w:r>
            <w:proofErr w:type="spellEnd"/>
          </w:p>
          <w:p w:rsidR="00FC1A04" w:rsidRDefault="00FC1A04" w:rsidP="00981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1A04" w:rsidRDefault="00FC1A04" w:rsidP="00981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1A04" w:rsidRDefault="00FC1A04" w:rsidP="00981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C1A04" w:rsidRDefault="00FC1A04" w:rsidP="00981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C1A04" w:rsidRDefault="00FC1A04" w:rsidP="00981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1A04" w:rsidRDefault="00FC1A04" w:rsidP="00FC1A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A04" w:rsidRPr="004B720F" w:rsidRDefault="00FC1A04" w:rsidP="00FC1A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информация от другого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еника сберегает время учителя и </w:t>
      </w: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умения и навыков сотрудничества. Ученики чаще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сотрудничают в паре, а учитель может умело подобрать партнеров, в зависимости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поставленных целей и рода задания. Если ученики получают</w:t>
      </w:r>
    </w:p>
    <w:p w:rsidR="00FC1A04" w:rsidRPr="004B720F" w:rsidRDefault="00FC1A04" w:rsidP="00FC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дифференцированные задания в зависимости от способностей и перспектив,</w:t>
      </w:r>
    </w:p>
    <w:p w:rsidR="00FC1A04" w:rsidRPr="004B720F" w:rsidRDefault="00FC1A04" w:rsidP="00FC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что </w:t>
      </w:r>
      <w:proofErr w:type="spellStart"/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парах с подобным потенциалом.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мы хотим добавить элемент </w:t>
      </w:r>
      <w:proofErr w:type="spellStart"/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пары мы подбираем 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чтобы один из учеников был репетитором, тренером второго.</w:t>
      </w:r>
    </w:p>
    <w:p w:rsidR="00FC1A04" w:rsidRPr="000927CB" w:rsidRDefault="00FC1A04" w:rsidP="00FC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сомнение: не будет ли это потерей времени для более способного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2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ученика? Конечно нет, мы больше всего учимся, когда учим других!</w:t>
      </w:r>
    </w:p>
    <w:p w:rsidR="00FC1A04" w:rsidRDefault="00FC1A04" w:rsidP="00FC1A04">
      <w:pPr>
        <w:shd w:val="clear" w:color="auto" w:fill="FFFFFF"/>
        <w:spacing w:after="0" w:line="240" w:lineRule="auto"/>
        <w:ind w:firstLine="708"/>
        <w:jc w:val="both"/>
        <w:rPr>
          <w:color w:val="002060"/>
          <w:sz w:val="28"/>
          <w:szCs w:val="28"/>
          <w:shd w:val="clear" w:color="auto" w:fill="FFFFFF"/>
        </w:rPr>
      </w:pPr>
    </w:p>
    <w:p w:rsidR="00FC1A04" w:rsidRDefault="00FC1A04" w:rsidP="00AB041D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858E7" w:rsidRDefault="00FC1A04" w:rsidP="00AB041D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2858E7" w:rsidRPr="002858E7">
        <w:rPr>
          <w:b/>
          <w:sz w:val="28"/>
          <w:szCs w:val="28"/>
        </w:rPr>
        <w:t xml:space="preserve"> Ключевые вопросы</w:t>
      </w:r>
    </w:p>
    <w:p w:rsidR="00427077" w:rsidRDefault="002858E7" w:rsidP="00AB041D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858E7">
        <w:rPr>
          <w:sz w:val="28"/>
          <w:szCs w:val="28"/>
        </w:rPr>
        <w:t>Учитель мотивирует учащихся с помощью ключевого вопроса</w:t>
      </w:r>
      <w:r w:rsidR="00427077">
        <w:rPr>
          <w:sz w:val="28"/>
          <w:szCs w:val="28"/>
        </w:rPr>
        <w:t xml:space="preserve">. Не каждый вопрос можно назвать ключевым. Ключевые вопросы – это вопросы, которые тесно связаны с целями и с темой урока и мотивирует каждого ученика в нахождении ответов. При задавании интересных ключевых вопросов, создается атмосфера интереса и удивления, пробуждается мотивация разобраться в нем, возникает желание у каждого </w:t>
      </w:r>
      <w:proofErr w:type="gramStart"/>
      <w:r w:rsidR="00427077">
        <w:rPr>
          <w:sz w:val="28"/>
          <w:szCs w:val="28"/>
        </w:rPr>
        <w:t>ученика  в</w:t>
      </w:r>
      <w:proofErr w:type="gramEnd"/>
      <w:r w:rsidR="00427077">
        <w:rPr>
          <w:sz w:val="28"/>
          <w:szCs w:val="28"/>
        </w:rPr>
        <w:t xml:space="preserve"> самостоятельном поиске. Полное </w:t>
      </w:r>
      <w:proofErr w:type="gramStart"/>
      <w:r w:rsidR="00427077">
        <w:rPr>
          <w:sz w:val="28"/>
          <w:szCs w:val="28"/>
        </w:rPr>
        <w:t>понимание  сущности</w:t>
      </w:r>
      <w:proofErr w:type="gramEnd"/>
      <w:r w:rsidR="00427077">
        <w:rPr>
          <w:sz w:val="28"/>
          <w:szCs w:val="28"/>
        </w:rPr>
        <w:t xml:space="preserve"> вопроса приходит не сразу, поэтому времени  детям для ответа должно быть </w:t>
      </w:r>
      <w:proofErr w:type="spellStart"/>
      <w:r w:rsidR="00427077">
        <w:rPr>
          <w:sz w:val="28"/>
          <w:szCs w:val="28"/>
        </w:rPr>
        <w:t>представлени</w:t>
      </w:r>
      <w:proofErr w:type="spellEnd"/>
      <w:r w:rsidR="00427077">
        <w:rPr>
          <w:sz w:val="28"/>
          <w:szCs w:val="28"/>
        </w:rPr>
        <w:t xml:space="preserve"> много. Они могут отвечать через 10-15 минут, а могут искать ответ на вопрос дома и отвечать на следующем уроке.</w:t>
      </w:r>
    </w:p>
    <w:p w:rsidR="00427077" w:rsidRDefault="00427077" w:rsidP="00EC1564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Примеры ключевых вопросов.</w:t>
      </w:r>
    </w:p>
    <w:p w:rsidR="00427077" w:rsidRDefault="00427077" w:rsidP="00EC1564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Человек и мир</w:t>
      </w:r>
      <w:r w:rsidR="00325E94">
        <w:rPr>
          <w:sz w:val="28"/>
          <w:szCs w:val="28"/>
        </w:rPr>
        <w:t>,</w:t>
      </w:r>
      <w:r>
        <w:rPr>
          <w:sz w:val="28"/>
          <w:szCs w:val="28"/>
        </w:rPr>
        <w:t xml:space="preserve"> 1 класс</w:t>
      </w:r>
    </w:p>
    <w:p w:rsidR="00427077" w:rsidRDefault="00427077" w:rsidP="00EC1564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«Что страшнее для диких животных: холод или голод?»</w:t>
      </w:r>
    </w:p>
    <w:p w:rsidR="00325E94" w:rsidRDefault="00325E94" w:rsidP="00325E94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и мир, 2 класс </w:t>
      </w:r>
    </w:p>
    <w:p w:rsidR="00325E94" w:rsidRDefault="00325E94" w:rsidP="00325E94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«Когда аптека бывает зеленой?» (</w:t>
      </w:r>
      <w:proofErr w:type="gramStart"/>
      <w:r>
        <w:rPr>
          <w:sz w:val="28"/>
          <w:szCs w:val="28"/>
        </w:rPr>
        <w:t>Тема :</w:t>
      </w:r>
      <w:proofErr w:type="gramEnd"/>
      <w:r>
        <w:rPr>
          <w:sz w:val="28"/>
          <w:szCs w:val="28"/>
        </w:rPr>
        <w:t xml:space="preserve"> Лекарственные растения.)</w:t>
      </w:r>
    </w:p>
    <w:p w:rsidR="00325E94" w:rsidRDefault="00427077" w:rsidP="00325E94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</w:t>
      </w:r>
      <w:r w:rsidR="00325E94">
        <w:rPr>
          <w:sz w:val="28"/>
          <w:szCs w:val="28"/>
        </w:rPr>
        <w:t>,</w:t>
      </w:r>
      <w:r>
        <w:rPr>
          <w:sz w:val="28"/>
          <w:szCs w:val="28"/>
        </w:rPr>
        <w:t xml:space="preserve"> 3 класс</w:t>
      </w:r>
    </w:p>
    <w:p w:rsidR="00AB041D" w:rsidRDefault="00427077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1A">
        <w:rPr>
          <w:rFonts w:ascii="Times New Roman" w:hAnsi="Times New Roman" w:cs="Times New Roman"/>
          <w:sz w:val="28"/>
          <w:szCs w:val="28"/>
        </w:rPr>
        <w:t xml:space="preserve">«Как превратить обычного кота в маленького или большого?» </w:t>
      </w:r>
      <w:r w:rsidR="00325E94" w:rsidRPr="00FF1E1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F1E1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25E94" w:rsidRPr="00FF1E1A">
        <w:rPr>
          <w:rFonts w:ascii="Times New Roman" w:hAnsi="Times New Roman" w:cs="Times New Roman"/>
          <w:sz w:val="28"/>
          <w:szCs w:val="28"/>
        </w:rPr>
        <w:t xml:space="preserve"> </w:t>
      </w:r>
      <w:r w:rsidRPr="00FF1E1A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FF1E1A">
        <w:rPr>
          <w:rFonts w:ascii="Times New Roman" w:hAnsi="Times New Roman" w:cs="Times New Roman"/>
          <w:sz w:val="28"/>
          <w:szCs w:val="28"/>
        </w:rPr>
        <w:t xml:space="preserve"> слов с помощью суффиксов</w:t>
      </w:r>
      <w:r w:rsidR="00325E94" w:rsidRPr="00FF1E1A">
        <w:rPr>
          <w:rFonts w:ascii="Times New Roman" w:hAnsi="Times New Roman" w:cs="Times New Roman"/>
          <w:sz w:val="28"/>
          <w:szCs w:val="28"/>
        </w:rPr>
        <w:t>.)</w:t>
      </w:r>
    </w:p>
    <w:p w:rsidR="00FF1E1A" w:rsidRPr="00727042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1A">
        <w:rPr>
          <w:rFonts w:ascii="Times New Roman" w:hAnsi="Times New Roman" w:cs="Times New Roman"/>
          <w:sz w:val="28"/>
          <w:szCs w:val="28"/>
        </w:rPr>
        <w:t xml:space="preserve"> </w:t>
      </w:r>
      <w:r w:rsidRPr="00727042">
        <w:rPr>
          <w:rFonts w:ascii="Times New Roman" w:hAnsi="Times New Roman" w:cs="Times New Roman"/>
          <w:sz w:val="28"/>
          <w:szCs w:val="28"/>
        </w:rPr>
        <w:t xml:space="preserve">Необходимо отметить, что ключевые вопросы не обязательно должны иметь черты вопроса. Это может быть проблема, гипотеза, загадка, тезис, ситуация, рисунок или снимок, коллаж и даже поведение учителя. Так, на уроке русского языка изучалась тема «Предлог». Цель – познакомиться с предлогом как частью речи. Учащимся было предложено задание: составить 2 предложения, используя только слова «стол, висит, картина, красивая, река, плывет, лодочка, быстрой, легкая». Сделали вывод, что не получается, потому что нечем связать слова в предложении. Ключевой вопрос урока: для чего нужны предлоги? </w:t>
      </w:r>
    </w:p>
    <w:p w:rsidR="00FF1E1A" w:rsidRPr="00727042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t>Следующий элемент активной оценки – техника задавания вопросов и реагирование на ответы учащихся, представленный в четырех аспектах.</w:t>
      </w:r>
    </w:p>
    <w:p w:rsidR="00FF1E1A" w:rsidRPr="00727042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t xml:space="preserve"> Первый – время на обдумывание ответа. Исследования показали, что учителя ждут ответа от ученика 0,9 секунды. Чаще всего мы задаём вопросы таким образом: «Ваня, сколько будет 2х2?», – и надеемся, что Ваня ответит сразу же. Что происходит в этой ситуации в классе и с Ваней? Когда Ваня не </w:t>
      </w:r>
      <w:r w:rsidRPr="00727042">
        <w:rPr>
          <w:rFonts w:ascii="Times New Roman" w:hAnsi="Times New Roman" w:cs="Times New Roman"/>
          <w:sz w:val="28"/>
          <w:szCs w:val="28"/>
        </w:rPr>
        <w:lastRenderedPageBreak/>
        <w:t xml:space="preserve">имеет проблем с учёбой и достаточно смелый, он отвечает. Остальные ученики, зная, что Ваня ответит, не станут даже задумываться над ответом. Если же Ваня – не смелый, не знает ответа, то с той минуты, как он услышал своё имя, он чувствует страх и беспокойство, сосредотачивается на том, сможет ли он ответить, продумывает, что хочет услышать учитель и как отреагирует класс, если он ошибётся. Такая постановка вопросов не помогает ни обучению, ни мышлению. Предложенная в активной оценке тактика задавания вопросов опирается на то, чтобы сначала задать вопрос, потом оставить время на раздумье (времени оставлять соизмеримо вопросу) и только тогда выбрать ученика, который должен дать ответ. </w:t>
      </w:r>
    </w:p>
    <w:p w:rsidR="00FF1E1A" w:rsidRPr="00727042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t>Второй аспект, связанный с вопросами в активной оценке – введение принципа «</w:t>
      </w:r>
      <w:proofErr w:type="spellStart"/>
      <w:r w:rsidRPr="00727042">
        <w:rPr>
          <w:rFonts w:ascii="Times New Roman" w:hAnsi="Times New Roman" w:cs="Times New Roman"/>
          <w:sz w:val="28"/>
          <w:szCs w:val="28"/>
        </w:rPr>
        <w:t>неподнимания</w:t>
      </w:r>
      <w:proofErr w:type="spellEnd"/>
      <w:r w:rsidRPr="00727042">
        <w:rPr>
          <w:rFonts w:ascii="Times New Roman" w:hAnsi="Times New Roman" w:cs="Times New Roman"/>
          <w:sz w:val="28"/>
          <w:szCs w:val="28"/>
        </w:rPr>
        <w:t xml:space="preserve"> руки». Чаще всего на уроке работают активные дети, а скромные сидят. Принцип «</w:t>
      </w:r>
      <w:proofErr w:type="spellStart"/>
      <w:r w:rsidRPr="00727042">
        <w:rPr>
          <w:rFonts w:ascii="Times New Roman" w:hAnsi="Times New Roman" w:cs="Times New Roman"/>
          <w:sz w:val="28"/>
          <w:szCs w:val="28"/>
        </w:rPr>
        <w:t>неподнимания</w:t>
      </w:r>
      <w:proofErr w:type="spellEnd"/>
      <w:r w:rsidRPr="00727042">
        <w:rPr>
          <w:rFonts w:ascii="Times New Roman" w:hAnsi="Times New Roman" w:cs="Times New Roman"/>
          <w:sz w:val="28"/>
          <w:szCs w:val="28"/>
        </w:rPr>
        <w:t xml:space="preserve"> руки» помогает учителю лучше контролировать, насколько равномерно он опрашивает всех учеников. Здесь ещё можно добавить, что</w:t>
      </w:r>
      <w:r w:rsidR="00136513">
        <w:rPr>
          <w:rFonts w:ascii="Times New Roman" w:hAnsi="Times New Roman" w:cs="Times New Roman"/>
          <w:sz w:val="28"/>
          <w:szCs w:val="28"/>
        </w:rPr>
        <w:t>,</w:t>
      </w:r>
      <w:r w:rsidRPr="00727042">
        <w:rPr>
          <w:rFonts w:ascii="Times New Roman" w:hAnsi="Times New Roman" w:cs="Times New Roman"/>
          <w:sz w:val="28"/>
          <w:szCs w:val="28"/>
        </w:rPr>
        <w:t xml:space="preserve"> когда учитель вытягивает имя отвечающего – это вносит в урок элемент лотереи – игры и улучшает атмосферу на уроке, сделает её более непринужденной и благоприятной для обучения. </w:t>
      </w:r>
    </w:p>
    <w:p w:rsidR="00FF1E1A" w:rsidRPr="00727042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t xml:space="preserve">Третий аспект – реакция на ошибку ученика. Ясно, что, услышав ошибку, мы расстроены. У нас возникают мысли, что он меня плохо слушал, был невнимательным или другая мысль – я плохо объяснил материал. А ведь на самом деле ошибок не допускает тот, кто ничего не делает! Ошибочный ответ ученика свидетельствует о том, что он имеет проблему по данной теме или же наши </w:t>
      </w:r>
      <w:proofErr w:type="gramStart"/>
      <w:r w:rsidRPr="00727042">
        <w:rPr>
          <w:rFonts w:ascii="Times New Roman" w:hAnsi="Times New Roman" w:cs="Times New Roman"/>
          <w:sz w:val="28"/>
          <w:szCs w:val="28"/>
        </w:rPr>
        <w:t>объяснения</w:t>
      </w:r>
      <w:proofErr w:type="gramEnd"/>
      <w:r w:rsidRPr="00727042">
        <w:rPr>
          <w:rFonts w:ascii="Times New Roman" w:hAnsi="Times New Roman" w:cs="Times New Roman"/>
          <w:sz w:val="28"/>
          <w:szCs w:val="28"/>
        </w:rPr>
        <w:t xml:space="preserve"> были недостаточными или непонятными. Однако, и учитель имеет право на ошибку. Все ученики разные и один способ объяснения может подходить к одним ученикам, но не подходить к другим. В активной оценке учитель должен спокойно исправить ученика. А его неправильный ответ можно вынести на ключевой вопрос следующего урока, если он связан с изучением дальнейшего материала. </w:t>
      </w:r>
    </w:p>
    <w:p w:rsidR="00FF1E1A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t>И четвёртый аспект вопросов в активной оценке наиболее благоприятный для обучения – поиск ответа в парах. Пары лучше подбирать сильный – слабый. Тогда они смогут выбрать правильный ответ или если слабый не знал, то сильный его научит и даст возможность ответа ему. Таким образом, можно сделать вывод: в активной оценке есть определённая последовательность задавания вопросов</w:t>
      </w:r>
    </w:p>
    <w:p w:rsidR="00FF1E1A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t xml:space="preserve">• вопрос; </w:t>
      </w:r>
    </w:p>
    <w:p w:rsidR="00FF1E1A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t xml:space="preserve">• время на обдумывание; </w:t>
      </w:r>
    </w:p>
    <w:p w:rsidR="00FF1E1A" w:rsidRPr="00727042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t>• выбор ученика, который будет отвечать.</w:t>
      </w:r>
    </w:p>
    <w:p w:rsidR="00FF1E1A" w:rsidRPr="00727042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t>Таким образом, в этом модуле мы использовали четыре принципа задавания вопросов</w:t>
      </w:r>
    </w:p>
    <w:p w:rsidR="00FF1E1A" w:rsidRPr="00727042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t xml:space="preserve">1. Время ожидания ответа всегда соизмеримо степени тяжести вопроса. </w:t>
      </w:r>
    </w:p>
    <w:p w:rsidR="00FF1E1A" w:rsidRPr="00727042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t>2. Ученики не поднимают рук – учитель сам решает, кого спросить.</w:t>
      </w:r>
    </w:p>
    <w:p w:rsidR="00FF1E1A" w:rsidRPr="00727042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lastRenderedPageBreak/>
        <w:t xml:space="preserve"> 3. Только тот не допускает ошибок, кто не отвечает на вопрос.</w:t>
      </w:r>
    </w:p>
    <w:p w:rsidR="00FF1E1A" w:rsidRPr="00727042" w:rsidRDefault="00FF1E1A" w:rsidP="00FF1E1A">
      <w:pPr>
        <w:tabs>
          <w:tab w:val="left" w:pos="128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42">
        <w:rPr>
          <w:rFonts w:ascii="Times New Roman" w:hAnsi="Times New Roman" w:cs="Times New Roman"/>
          <w:sz w:val="28"/>
          <w:szCs w:val="28"/>
        </w:rPr>
        <w:t xml:space="preserve"> 4. Ученики имеют право согласовывать ответы в парах</w:t>
      </w:r>
    </w:p>
    <w:p w:rsidR="00FF1E1A" w:rsidRDefault="00FF1E1A" w:rsidP="00FF1E1A">
      <w:pPr>
        <w:tabs>
          <w:tab w:val="left" w:pos="1280"/>
        </w:tabs>
        <w:spacing w:after="0" w:line="264" w:lineRule="auto"/>
        <w:ind w:firstLine="709"/>
        <w:jc w:val="both"/>
      </w:pPr>
    </w:p>
    <w:p w:rsidR="002858E7" w:rsidRPr="002858E7" w:rsidRDefault="002858E7" w:rsidP="00FC1A04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FF1E1A" w:rsidRPr="00BA6494" w:rsidRDefault="00FF1E1A" w:rsidP="00FF1E1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Таким образом, ход урока с активной оценкой имеет свои особенности.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таком уроке учитель: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стремится получить информацию от учащихся о том, в какой степени они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владеют знаниями из данного и смежных предме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тов, на которых будет строиться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изучение новой темы. Такую информа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цию можно получить, например, с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 xml:space="preserve">помощью теста, </w:t>
      </w:r>
      <w:proofErr w:type="gramStart"/>
      <w:r w:rsidRPr="00BA6494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A6494">
        <w:rPr>
          <w:rFonts w:ascii="Times New Roman" w:eastAsia="Times New Roman" w:hAnsi="Times New Roman" w:cs="Times New Roman"/>
          <w:sz w:val="28"/>
          <w:szCs w:val="28"/>
        </w:rPr>
        <w:t>ответ 2–3 учеников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доски не позволит выявить, как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владеют материалом все ученики класса)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Важно помочь им самим увидеть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степень владения необходимыми знаниями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умениями. Выявление пробелов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помогает организовать повторение, коррекцию и, возможно, уточнить цели урока;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выявляет, что ученики знают по новой теме. Если давать новый материал,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не опираясь на субъективный опыт учащихся,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етям будет не интересно слушать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объяснение учителя;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сообщает учащимся на их языке цель урока (возможно, где это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оправдано, вовлечение ребят в постановку целе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в личностное самоопределение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на результат урока). Цель записывается на доске или в тетрадях;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 xml:space="preserve">• поясняет учащимся критерии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успеха (во многих случаях – это </w:t>
      </w:r>
      <w:proofErr w:type="spellStart"/>
      <w:r w:rsidRPr="00BA6494">
        <w:rPr>
          <w:rFonts w:ascii="Times New Roman" w:eastAsia="Times New Roman" w:hAnsi="Times New Roman" w:cs="Times New Roman"/>
          <w:sz w:val="28"/>
          <w:szCs w:val="28"/>
        </w:rPr>
        <w:t>диагностично</w:t>
      </w:r>
      <w:proofErr w:type="spellEnd"/>
      <w:r w:rsidRPr="00BA6494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сформулированная цель урока), говорит, на что будет обращать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внимание в индивидуальной, парной или групповой работе учащихся, в ее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результатах;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мотивирует учащихся с помощью ключевого вопроса;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представляет ученикам этапы урока, моменты, на которых будет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осуществляться контроль (самоконтроль), 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енка (самооценка) промежуточных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результатов;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организует учебно-познав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ательную деятельность учащихся,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направленную на достижение результатов отдельных этапов и цели урока;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организует выходной контроль (самоконтроль), а также коррекцию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выявленных пробелов;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предлагает учащимся дифференцированное домашнее задание,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содержание которого соответствует успехам и пробелам в выполнении выходного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494">
        <w:rPr>
          <w:rFonts w:ascii="Times New Roman" w:eastAsia="Times New Roman" w:hAnsi="Times New Roman" w:cs="Times New Roman"/>
          <w:sz w:val="28"/>
          <w:szCs w:val="28"/>
        </w:rPr>
        <w:t>теста, вооружает их критериями успешного выполнения задания;</w:t>
      </w:r>
    </w:p>
    <w:p w:rsidR="00FF1E1A" w:rsidRPr="00BA6494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• организует осмысление учащимися их деятельности, обсуждение того,</w:t>
      </w:r>
    </w:p>
    <w:p w:rsidR="00FF1E1A" w:rsidRPr="008B454C" w:rsidRDefault="00FF1E1A" w:rsidP="00FF1E1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494">
        <w:rPr>
          <w:rFonts w:ascii="Times New Roman" w:eastAsia="Times New Roman" w:hAnsi="Times New Roman" w:cs="Times New Roman"/>
          <w:sz w:val="28"/>
          <w:szCs w:val="28"/>
        </w:rPr>
        <w:t>найден ли ответ на ключевой вопрос.</w:t>
      </w:r>
    </w:p>
    <w:p w:rsidR="00FC1A04" w:rsidRPr="00685A42" w:rsidRDefault="00FC1A04" w:rsidP="00FC1A04">
      <w:pPr>
        <w:tabs>
          <w:tab w:val="left" w:pos="56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42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вышеизло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женного, можно утверждать, что а</w:t>
      </w:r>
      <w:r w:rsidRPr="00685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ктивная оценка – это своего рода интерактивная оценка успехов учащегося и его понимания материала. Данная информация позволяет определить, как учащийся будет </w:t>
      </w:r>
      <w:r w:rsidRPr="00685A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учиться дальше, и необходимо ли применять корректировку в подаче материала, выборе способов и методов работы на уроке. АО – это методика, которая помогает учителям хорошо учить, а учащимся успешно учиться, т. е. сделать образовательный процесс более эффективным.</w:t>
      </w:r>
    </w:p>
    <w:p w:rsidR="002858E7" w:rsidRPr="002858E7" w:rsidRDefault="002858E7" w:rsidP="00EC1564">
      <w:pPr>
        <w:pStyle w:val="a3"/>
        <w:shd w:val="clear" w:color="auto" w:fill="FFFFFF"/>
        <w:tabs>
          <w:tab w:val="left" w:pos="1866"/>
        </w:tabs>
        <w:spacing w:before="0" w:beforeAutospacing="0" w:after="0" w:afterAutospacing="0" w:line="294" w:lineRule="atLeast"/>
        <w:ind w:left="360"/>
        <w:jc w:val="both"/>
        <w:rPr>
          <w:b/>
          <w:sz w:val="28"/>
          <w:szCs w:val="28"/>
        </w:rPr>
      </w:pPr>
      <w:bookmarkStart w:id="0" w:name="_GoBack"/>
      <w:bookmarkEnd w:id="0"/>
    </w:p>
    <w:sectPr w:rsidR="002858E7" w:rsidRPr="0028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1CF"/>
    <w:multiLevelType w:val="hybridMultilevel"/>
    <w:tmpl w:val="6D1AE5E6"/>
    <w:lvl w:ilvl="0" w:tplc="61509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80D3F"/>
    <w:multiLevelType w:val="hybridMultilevel"/>
    <w:tmpl w:val="E700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74EB6"/>
    <w:multiLevelType w:val="multilevel"/>
    <w:tmpl w:val="CFA6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3D"/>
    <w:rsid w:val="00136513"/>
    <w:rsid w:val="002858E7"/>
    <w:rsid w:val="002E163D"/>
    <w:rsid w:val="00325E94"/>
    <w:rsid w:val="003D3406"/>
    <w:rsid w:val="00427077"/>
    <w:rsid w:val="00427536"/>
    <w:rsid w:val="004930DC"/>
    <w:rsid w:val="005311A8"/>
    <w:rsid w:val="0058431E"/>
    <w:rsid w:val="0058790F"/>
    <w:rsid w:val="0063313D"/>
    <w:rsid w:val="00781ED3"/>
    <w:rsid w:val="007F34C7"/>
    <w:rsid w:val="008232AA"/>
    <w:rsid w:val="008E15C9"/>
    <w:rsid w:val="00905A8C"/>
    <w:rsid w:val="00912D75"/>
    <w:rsid w:val="009F24F0"/>
    <w:rsid w:val="00AB041D"/>
    <w:rsid w:val="00BA2981"/>
    <w:rsid w:val="00C77B7B"/>
    <w:rsid w:val="00C86F7D"/>
    <w:rsid w:val="00EC1564"/>
    <w:rsid w:val="00FC1A04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8754"/>
  <w15:docId w15:val="{771DA791-BF08-4EF6-9DCB-541C4558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1A04"/>
    <w:pPr>
      <w:ind w:left="720"/>
      <w:contextualSpacing/>
    </w:pPr>
  </w:style>
  <w:style w:type="table" w:styleId="a5">
    <w:name w:val="Table Grid"/>
    <w:basedOn w:val="a1"/>
    <w:uiPriority w:val="59"/>
    <w:rsid w:val="00FC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73B3-54C6-484C-A9A9-D79B7229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Серж</dc:creator>
  <cp:keywords/>
  <dc:description/>
  <cp:lastModifiedBy>Пользователь</cp:lastModifiedBy>
  <cp:revision>7</cp:revision>
  <dcterms:created xsi:type="dcterms:W3CDTF">2019-12-30T08:58:00Z</dcterms:created>
  <dcterms:modified xsi:type="dcterms:W3CDTF">2021-03-02T18:18:00Z</dcterms:modified>
</cp:coreProperties>
</file>