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E55" w:rsidRPr="00015E55" w:rsidRDefault="00015E55" w:rsidP="00015E55">
      <w:pPr>
        <w:spacing w:after="0" w:line="600" w:lineRule="atLeast"/>
        <w:outlineLvl w:val="0"/>
        <w:rPr>
          <w:rFonts w:eastAsia="Times New Roman" w:cstheme="minorHAnsi"/>
          <w:b/>
          <w:bCs/>
          <w:kern w:val="36"/>
          <w:sz w:val="24"/>
          <w:szCs w:val="24"/>
          <w:lang w:eastAsia="ru-RU"/>
        </w:rPr>
      </w:pPr>
      <w:r w:rsidRPr="00015E55">
        <w:rPr>
          <w:rFonts w:eastAsia="Times New Roman" w:cstheme="minorHAnsi"/>
          <w:b/>
          <w:bCs/>
          <w:kern w:val="36"/>
          <w:sz w:val="24"/>
          <w:szCs w:val="24"/>
          <w:lang w:eastAsia="ru-RU"/>
        </w:rPr>
        <w:t>Медицинские колледжи Беларуси: проходные баллы, план приёма, стоимость обучения</w:t>
      </w:r>
    </w:p>
    <w:p w:rsidR="00015E55" w:rsidRPr="00015E55" w:rsidRDefault="00015E55" w:rsidP="00015E55">
      <w:pPr>
        <w:spacing w:after="240" w:line="240" w:lineRule="auto"/>
        <w:rPr>
          <w:rFonts w:eastAsia="Times New Roman" w:cstheme="minorHAnsi"/>
          <w:sz w:val="24"/>
          <w:szCs w:val="24"/>
          <w:lang w:eastAsia="ru-RU"/>
        </w:rPr>
      </w:pPr>
      <w:r w:rsidRPr="00015E55">
        <w:rPr>
          <w:rFonts w:eastAsia="Times New Roman" w:cstheme="minorHAnsi"/>
          <w:sz w:val="24"/>
          <w:szCs w:val="24"/>
          <w:lang w:eastAsia="ru-RU"/>
        </w:rPr>
        <w:t xml:space="preserve">Чтобы спасать людям жизни, не обязательно иметь высшее медицинское образование. Медсестёр, фельдшеров и фармацевтов готовят в 14 </w:t>
      </w:r>
      <w:proofErr w:type="spellStart"/>
      <w:r w:rsidRPr="00015E55">
        <w:rPr>
          <w:rFonts w:eastAsia="Times New Roman" w:cstheme="minorHAnsi"/>
          <w:sz w:val="24"/>
          <w:szCs w:val="24"/>
          <w:lang w:eastAsia="ru-RU"/>
        </w:rPr>
        <w:t>ссузах</w:t>
      </w:r>
      <w:proofErr w:type="spellEnd"/>
      <w:r w:rsidRPr="00015E55">
        <w:rPr>
          <w:rFonts w:eastAsia="Times New Roman" w:cstheme="minorHAnsi"/>
          <w:sz w:val="24"/>
          <w:szCs w:val="24"/>
          <w:lang w:eastAsia="ru-RU"/>
        </w:rPr>
        <w:t>. В медицинские колледжи Беларуси берут абитуриентов с общим средним образованием, поэтому после 9 класса поступить туда не получится. Так что смотри специальности, изучай цифры приёма и проходные баллы, стоимость обучения.</w:t>
      </w:r>
    </w:p>
    <w:p w:rsidR="00015E55" w:rsidRPr="00015E55" w:rsidRDefault="00015E55" w:rsidP="00015E55">
      <w:pPr>
        <w:spacing w:before="240" w:after="240" w:line="240" w:lineRule="auto"/>
        <w:rPr>
          <w:rFonts w:eastAsia="Times New Roman" w:cstheme="minorHAnsi"/>
          <w:sz w:val="24"/>
          <w:szCs w:val="24"/>
          <w:lang w:eastAsia="ru-RU"/>
        </w:rPr>
      </w:pPr>
      <w:r w:rsidRPr="00015E55">
        <w:rPr>
          <w:rFonts w:eastAsia="Times New Roman" w:cstheme="minorHAnsi"/>
          <w:sz w:val="24"/>
          <w:szCs w:val="24"/>
          <w:lang w:eastAsia="ru-RU"/>
        </w:rPr>
        <w:t>Правила приёма в каждом из </w:t>
      </w:r>
      <w:proofErr w:type="spellStart"/>
      <w:r w:rsidRPr="00015E55">
        <w:rPr>
          <w:rFonts w:eastAsia="Times New Roman" w:cstheme="minorHAnsi"/>
          <w:sz w:val="24"/>
          <w:szCs w:val="24"/>
          <w:lang w:eastAsia="ru-RU"/>
        </w:rPr>
        <w:t>ссузов</w:t>
      </w:r>
      <w:proofErr w:type="spellEnd"/>
      <w:r w:rsidRPr="00015E55">
        <w:rPr>
          <w:rFonts w:eastAsia="Times New Roman" w:cstheme="minorHAnsi"/>
          <w:sz w:val="24"/>
          <w:szCs w:val="24"/>
          <w:lang w:eastAsia="ru-RU"/>
        </w:rPr>
        <w:t xml:space="preserve"> разные: в некоторых конкурс проводят на основе средних баллов документов об образовании, в других нужно вдобавок принести результаты ЦТ по биологии и языку (русскому или белорусскому). На всех специальностях срок обучения составляет 1 год 10 месяцев, за исключением «Лечебного дела», где учатся 2 года 10 месяцев. Проходные баллы на бюджет высокие: от 7,9 (если поступаешь только по аттестату) или 17,2 (если в приёмную комиссию нужно подавать ещё и сертификаты ЦТ) до 9,2 или 24,4 соответственно. Стоимость обучения примерно одинаковая: 1200 — 2080 BYN. Так что учитывай эти нюансы при поступлении.</w:t>
      </w:r>
    </w:p>
    <w:p w:rsidR="00015E55" w:rsidRPr="00015E55" w:rsidRDefault="00015E55" w:rsidP="00015E55">
      <w:pPr>
        <w:spacing w:before="432" w:after="288" w:line="240" w:lineRule="auto"/>
        <w:outlineLvl w:val="1"/>
        <w:rPr>
          <w:rFonts w:eastAsia="Times New Roman" w:cstheme="minorHAnsi"/>
          <w:b/>
          <w:bCs/>
          <w:sz w:val="24"/>
          <w:szCs w:val="24"/>
          <w:lang w:eastAsia="ru-RU"/>
        </w:rPr>
      </w:pPr>
      <w:r w:rsidRPr="00015E55">
        <w:rPr>
          <w:rFonts w:eastAsia="Times New Roman" w:cstheme="minorHAnsi"/>
          <w:b/>
          <w:bCs/>
          <w:sz w:val="24"/>
          <w:szCs w:val="24"/>
          <w:lang w:eastAsia="ru-RU"/>
        </w:rPr>
        <w:t>Медицинские колледжи Минска и Минской области</w:t>
      </w:r>
    </w:p>
    <w:p w:rsidR="00015E55" w:rsidRPr="00015E55" w:rsidRDefault="00015E55" w:rsidP="00015E55">
      <w:pPr>
        <w:spacing w:before="240" w:after="240" w:line="240" w:lineRule="auto"/>
        <w:rPr>
          <w:rFonts w:eastAsia="Times New Roman" w:cstheme="minorHAnsi"/>
          <w:sz w:val="24"/>
          <w:szCs w:val="24"/>
          <w:lang w:eastAsia="ru-RU"/>
        </w:rPr>
      </w:pPr>
      <w:r w:rsidRPr="00015E55">
        <w:rPr>
          <w:rFonts w:eastAsia="Times New Roman" w:cstheme="minorHAnsi"/>
          <w:sz w:val="24"/>
          <w:szCs w:val="24"/>
          <w:lang w:eastAsia="ru-RU"/>
        </w:rPr>
        <w:t>В Минской области пять медицинских колледжей, два из которых (БГМК и МГМК) находятся в столице.</w:t>
      </w:r>
    </w:p>
    <w:p w:rsidR="00015E55" w:rsidRPr="00015E55" w:rsidRDefault="00015E55" w:rsidP="00015E55">
      <w:pPr>
        <w:spacing w:before="100" w:beforeAutospacing="1" w:after="100" w:afterAutospacing="1" w:line="240" w:lineRule="auto"/>
        <w:outlineLvl w:val="2"/>
        <w:rPr>
          <w:rFonts w:eastAsia="Times New Roman" w:cstheme="minorHAnsi"/>
          <w:b/>
          <w:bCs/>
          <w:sz w:val="24"/>
          <w:szCs w:val="24"/>
          <w:lang w:eastAsia="ru-RU"/>
        </w:rPr>
      </w:pPr>
      <w:r w:rsidRPr="00015E55">
        <w:rPr>
          <w:rFonts w:eastAsia="Times New Roman" w:cstheme="minorHAnsi"/>
          <w:b/>
          <w:bCs/>
          <w:sz w:val="24"/>
          <w:szCs w:val="24"/>
          <w:lang w:eastAsia="ru-RU"/>
        </w:rPr>
        <w:t>Минск</w:t>
      </w:r>
    </w:p>
    <w:p w:rsidR="00015E55" w:rsidRPr="00015E55" w:rsidRDefault="00015E55" w:rsidP="00015E55">
      <w:pPr>
        <w:spacing w:before="240" w:after="240" w:line="240" w:lineRule="auto"/>
        <w:rPr>
          <w:rFonts w:eastAsia="Times New Roman" w:cstheme="minorHAnsi"/>
          <w:sz w:val="24"/>
          <w:szCs w:val="24"/>
          <w:lang w:eastAsia="ru-RU"/>
        </w:rPr>
      </w:pPr>
      <w:r w:rsidRPr="00015E55">
        <w:rPr>
          <w:rFonts w:eastAsia="Times New Roman" w:cstheme="minorHAnsi"/>
          <w:b/>
          <w:bCs/>
          <w:i/>
          <w:iCs/>
          <w:sz w:val="24"/>
          <w:szCs w:val="24"/>
          <w:lang w:eastAsia="ru-RU"/>
        </w:rPr>
        <w:t>Белорусский государственный медицинский колледж.</w:t>
      </w:r>
      <w:r w:rsidRPr="00015E55">
        <w:rPr>
          <w:rFonts w:eastAsia="Times New Roman" w:cstheme="minorHAnsi"/>
          <w:sz w:val="24"/>
          <w:szCs w:val="24"/>
          <w:lang w:eastAsia="ru-RU"/>
        </w:rPr>
        <w:t> В </w:t>
      </w:r>
      <w:hyperlink r:id="rId5" w:history="1">
        <w:r w:rsidRPr="00015E55">
          <w:rPr>
            <w:rFonts w:eastAsia="Times New Roman" w:cstheme="minorHAnsi"/>
            <w:color w:val="EE5555"/>
            <w:sz w:val="24"/>
            <w:szCs w:val="24"/>
            <w:u w:val="single"/>
            <w:lang w:eastAsia="ru-RU"/>
          </w:rPr>
          <w:t>БГМК</w:t>
        </w:r>
      </w:hyperlink>
      <w:r w:rsidRPr="00015E55">
        <w:rPr>
          <w:rFonts w:eastAsia="Times New Roman" w:cstheme="minorHAnsi"/>
          <w:sz w:val="24"/>
          <w:szCs w:val="24"/>
          <w:lang w:eastAsia="ru-RU"/>
        </w:rPr>
        <w:t> можно освоить три специальности: «Сестринское дело» (по результатам ЦТ, проходной балл в 2019 году — 17,9), «Лечебное дело» (по конкурсу аттестата — 8,9), «Фармация» (по результатам ЦТ, проходной балл — 24,5). План набора на специальности — 240, 220 и 60 человек на бюджет соответственно. Стоимость обучения — от 1590 до 2080 BYN (на «Фармацию» принимают только на бюджет).</w:t>
      </w:r>
    </w:p>
    <w:p w:rsidR="00015E55" w:rsidRPr="00015E55" w:rsidRDefault="00015E55" w:rsidP="00015E55">
      <w:pPr>
        <w:spacing w:before="240" w:after="240" w:line="240" w:lineRule="auto"/>
        <w:rPr>
          <w:rFonts w:eastAsia="Times New Roman" w:cstheme="minorHAnsi"/>
          <w:sz w:val="24"/>
          <w:szCs w:val="24"/>
          <w:lang w:eastAsia="ru-RU"/>
        </w:rPr>
      </w:pPr>
      <w:r w:rsidRPr="00015E55">
        <w:rPr>
          <w:rFonts w:eastAsia="Times New Roman" w:cstheme="minorHAnsi"/>
          <w:b/>
          <w:bCs/>
          <w:i/>
          <w:iCs/>
          <w:sz w:val="24"/>
          <w:szCs w:val="24"/>
          <w:lang w:eastAsia="ru-RU"/>
        </w:rPr>
        <w:t>Минский государственный медицинский колледж.</w:t>
      </w:r>
      <w:r w:rsidRPr="00015E55">
        <w:rPr>
          <w:rFonts w:eastAsia="Times New Roman" w:cstheme="minorHAnsi"/>
          <w:sz w:val="24"/>
          <w:szCs w:val="24"/>
          <w:lang w:eastAsia="ru-RU"/>
        </w:rPr>
        <w:t> </w:t>
      </w:r>
      <w:hyperlink r:id="rId6" w:history="1">
        <w:r w:rsidRPr="00015E55">
          <w:rPr>
            <w:rFonts w:eastAsia="Times New Roman" w:cstheme="minorHAnsi"/>
            <w:color w:val="EE5555"/>
            <w:sz w:val="24"/>
            <w:szCs w:val="24"/>
            <w:u w:val="single"/>
            <w:lang w:eastAsia="ru-RU"/>
          </w:rPr>
          <w:t>МГМК</w:t>
        </w:r>
      </w:hyperlink>
      <w:r w:rsidRPr="00015E55">
        <w:rPr>
          <w:rFonts w:eastAsia="Times New Roman" w:cstheme="minorHAnsi"/>
          <w:sz w:val="24"/>
          <w:szCs w:val="24"/>
          <w:lang w:eastAsia="ru-RU"/>
        </w:rPr>
        <w:t> предлагает также три специальности дневной формы («Сестринское дело», «Лечебное дело» и «Медико-диагностическое дело») и одну вечернюю специальность («Сестринское дело»). Поступают по среднему баллу аттестата, сертификаты ЦТ могут понадобиться на дневную платную и вечернюю платную формы специальности «Сестринское дело». Проходные баллы на бюджет в 2018 году доходили до 9,2 и 17,4. Данные за 2019 год колледж пока не опубликовал. План набора был меньше, чем в БГМК: от 90 до 190 — на бюджет, от 40 до 50 человек — на платное. За год обучения нужно было заплатить 1595−1610 BYN.</w:t>
      </w:r>
    </w:p>
    <w:p w:rsidR="00015E55" w:rsidRPr="00015E55" w:rsidRDefault="00015E55" w:rsidP="00015E55">
      <w:pPr>
        <w:spacing w:before="100" w:beforeAutospacing="1" w:after="100" w:afterAutospacing="1" w:line="240" w:lineRule="auto"/>
        <w:outlineLvl w:val="2"/>
        <w:rPr>
          <w:rFonts w:eastAsia="Times New Roman" w:cstheme="minorHAnsi"/>
          <w:b/>
          <w:bCs/>
          <w:sz w:val="24"/>
          <w:szCs w:val="24"/>
          <w:lang w:eastAsia="ru-RU"/>
        </w:rPr>
      </w:pPr>
      <w:r w:rsidRPr="00015E55">
        <w:rPr>
          <w:rFonts w:eastAsia="Times New Roman" w:cstheme="minorHAnsi"/>
          <w:b/>
          <w:bCs/>
          <w:sz w:val="24"/>
          <w:szCs w:val="24"/>
          <w:lang w:eastAsia="ru-RU"/>
        </w:rPr>
        <w:t>Минская область</w:t>
      </w:r>
    </w:p>
    <w:p w:rsidR="00015E55" w:rsidRPr="00015E55" w:rsidRDefault="00015E55" w:rsidP="00015E55">
      <w:pPr>
        <w:spacing w:before="240" w:after="240" w:line="240" w:lineRule="auto"/>
        <w:rPr>
          <w:rFonts w:eastAsia="Times New Roman" w:cstheme="minorHAnsi"/>
          <w:sz w:val="24"/>
          <w:szCs w:val="24"/>
          <w:lang w:eastAsia="ru-RU"/>
        </w:rPr>
      </w:pPr>
      <w:proofErr w:type="spellStart"/>
      <w:r w:rsidRPr="00015E55">
        <w:rPr>
          <w:rFonts w:eastAsia="Times New Roman" w:cstheme="minorHAnsi"/>
          <w:b/>
          <w:bCs/>
          <w:i/>
          <w:iCs/>
          <w:sz w:val="24"/>
          <w:szCs w:val="24"/>
          <w:lang w:eastAsia="ru-RU"/>
        </w:rPr>
        <w:t>Борисовский</w:t>
      </w:r>
      <w:proofErr w:type="spellEnd"/>
      <w:r w:rsidRPr="00015E55">
        <w:rPr>
          <w:rFonts w:eastAsia="Times New Roman" w:cstheme="minorHAnsi"/>
          <w:b/>
          <w:bCs/>
          <w:i/>
          <w:iCs/>
          <w:sz w:val="24"/>
          <w:szCs w:val="24"/>
          <w:lang w:eastAsia="ru-RU"/>
        </w:rPr>
        <w:t xml:space="preserve"> государственный медицинский колледж. </w:t>
      </w:r>
      <w:r w:rsidRPr="00015E55">
        <w:rPr>
          <w:rFonts w:eastAsia="Times New Roman" w:cstheme="minorHAnsi"/>
          <w:sz w:val="24"/>
          <w:szCs w:val="24"/>
          <w:lang w:eastAsia="ru-RU"/>
        </w:rPr>
        <w:t>В </w:t>
      </w:r>
      <w:hyperlink r:id="rId7" w:history="1">
        <w:r w:rsidRPr="00015E55">
          <w:rPr>
            <w:rFonts w:eastAsia="Times New Roman" w:cstheme="minorHAnsi"/>
            <w:color w:val="EE5555"/>
            <w:sz w:val="24"/>
            <w:szCs w:val="24"/>
            <w:u w:val="single"/>
            <w:lang w:eastAsia="ru-RU"/>
          </w:rPr>
          <w:t>БГМК</w:t>
        </w:r>
      </w:hyperlink>
      <w:r w:rsidRPr="00015E55">
        <w:rPr>
          <w:rFonts w:eastAsia="Times New Roman" w:cstheme="minorHAnsi"/>
          <w:sz w:val="24"/>
          <w:szCs w:val="24"/>
          <w:lang w:eastAsia="ru-RU"/>
        </w:rPr>
        <w:t> принимают выпускников 11 класса по конкурсу среднего балла аттестата на специальности:</w:t>
      </w:r>
    </w:p>
    <w:p w:rsidR="00015E55" w:rsidRPr="00015E55" w:rsidRDefault="00015E55" w:rsidP="00015E55">
      <w:pPr>
        <w:numPr>
          <w:ilvl w:val="0"/>
          <w:numId w:val="1"/>
        </w:numPr>
        <w:spacing w:before="240" w:after="240" w:line="240" w:lineRule="auto"/>
        <w:rPr>
          <w:rFonts w:eastAsia="Times New Roman" w:cstheme="minorHAnsi"/>
          <w:sz w:val="24"/>
          <w:szCs w:val="24"/>
          <w:lang w:eastAsia="ru-RU"/>
        </w:rPr>
      </w:pPr>
      <w:r w:rsidRPr="00015E55">
        <w:rPr>
          <w:rFonts w:eastAsia="Times New Roman" w:cstheme="minorHAnsi"/>
          <w:sz w:val="24"/>
          <w:szCs w:val="24"/>
          <w:lang w:eastAsia="ru-RU"/>
        </w:rPr>
        <w:t>«Сестринское дело» (план приёма 80 человек на бюджет и 30 — на платное, проходные баллы 2018 года — 8,8 и 8 соответственно).</w:t>
      </w:r>
    </w:p>
    <w:p w:rsidR="00015E55" w:rsidRPr="00015E55" w:rsidRDefault="00015E55" w:rsidP="00015E55">
      <w:pPr>
        <w:numPr>
          <w:ilvl w:val="0"/>
          <w:numId w:val="1"/>
        </w:numPr>
        <w:spacing w:before="240" w:after="240" w:line="240" w:lineRule="auto"/>
        <w:rPr>
          <w:rFonts w:eastAsia="Times New Roman" w:cstheme="minorHAnsi"/>
          <w:sz w:val="24"/>
          <w:szCs w:val="24"/>
          <w:lang w:eastAsia="ru-RU"/>
        </w:rPr>
      </w:pPr>
      <w:r w:rsidRPr="00015E55">
        <w:rPr>
          <w:rFonts w:eastAsia="Times New Roman" w:cstheme="minorHAnsi"/>
          <w:sz w:val="24"/>
          <w:szCs w:val="24"/>
          <w:lang w:eastAsia="ru-RU"/>
        </w:rPr>
        <w:lastRenderedPageBreak/>
        <w:t>«Лечебное дело» (план приёма 100 человек на бюджет и 30 — на платное, проходные баллы — 8,2 и 7,2 соответственно).</w:t>
      </w:r>
    </w:p>
    <w:p w:rsidR="00015E55" w:rsidRPr="00015E55" w:rsidRDefault="00015E55" w:rsidP="00015E55">
      <w:pPr>
        <w:spacing w:before="240" w:after="240" w:line="240" w:lineRule="auto"/>
        <w:rPr>
          <w:rFonts w:eastAsia="Times New Roman" w:cstheme="minorHAnsi"/>
          <w:sz w:val="24"/>
          <w:szCs w:val="24"/>
          <w:lang w:eastAsia="ru-RU"/>
        </w:rPr>
      </w:pPr>
      <w:r w:rsidRPr="00015E55">
        <w:rPr>
          <w:rFonts w:eastAsia="Times New Roman" w:cstheme="minorHAnsi"/>
          <w:sz w:val="24"/>
          <w:szCs w:val="24"/>
          <w:lang w:eastAsia="ru-RU"/>
        </w:rPr>
        <w:t>Год обучения в </w:t>
      </w:r>
      <w:proofErr w:type="spellStart"/>
      <w:r w:rsidRPr="00015E55">
        <w:rPr>
          <w:rFonts w:eastAsia="Times New Roman" w:cstheme="minorHAnsi"/>
          <w:sz w:val="24"/>
          <w:szCs w:val="24"/>
          <w:lang w:eastAsia="ru-RU"/>
        </w:rPr>
        <w:t>ссузе</w:t>
      </w:r>
      <w:proofErr w:type="spellEnd"/>
      <w:r w:rsidRPr="00015E55">
        <w:rPr>
          <w:rFonts w:eastAsia="Times New Roman" w:cstheme="minorHAnsi"/>
          <w:sz w:val="24"/>
          <w:szCs w:val="24"/>
          <w:lang w:eastAsia="ru-RU"/>
        </w:rPr>
        <w:t xml:space="preserve"> стоил в среднем 1422 BYN.</w:t>
      </w:r>
    </w:p>
    <w:p w:rsidR="00015E55" w:rsidRPr="00015E55" w:rsidRDefault="00015E55" w:rsidP="00015E55">
      <w:pPr>
        <w:spacing w:before="240" w:after="240" w:line="240" w:lineRule="auto"/>
        <w:rPr>
          <w:rFonts w:eastAsia="Times New Roman" w:cstheme="minorHAnsi"/>
          <w:sz w:val="24"/>
          <w:szCs w:val="24"/>
          <w:lang w:eastAsia="ru-RU"/>
        </w:rPr>
      </w:pPr>
      <w:proofErr w:type="spellStart"/>
      <w:r w:rsidRPr="00015E55">
        <w:rPr>
          <w:rFonts w:eastAsia="Times New Roman" w:cstheme="minorHAnsi"/>
          <w:b/>
          <w:bCs/>
          <w:i/>
          <w:iCs/>
          <w:sz w:val="24"/>
          <w:szCs w:val="24"/>
          <w:lang w:eastAsia="ru-RU"/>
        </w:rPr>
        <w:t>Молодечненский</w:t>
      </w:r>
      <w:proofErr w:type="spellEnd"/>
      <w:r w:rsidRPr="00015E55">
        <w:rPr>
          <w:rFonts w:eastAsia="Times New Roman" w:cstheme="minorHAnsi"/>
          <w:b/>
          <w:bCs/>
          <w:i/>
          <w:iCs/>
          <w:sz w:val="24"/>
          <w:szCs w:val="24"/>
          <w:lang w:eastAsia="ru-RU"/>
        </w:rPr>
        <w:t xml:space="preserve"> государственный медицинский колледж.</w:t>
      </w:r>
      <w:r w:rsidRPr="00015E55">
        <w:rPr>
          <w:rFonts w:eastAsia="Times New Roman" w:cstheme="minorHAnsi"/>
          <w:sz w:val="24"/>
          <w:szCs w:val="24"/>
          <w:lang w:eastAsia="ru-RU"/>
        </w:rPr>
        <w:t> В </w:t>
      </w:r>
      <w:hyperlink r:id="rId8" w:history="1">
        <w:r w:rsidRPr="00015E55">
          <w:rPr>
            <w:rFonts w:eastAsia="Times New Roman" w:cstheme="minorHAnsi"/>
            <w:color w:val="EE5555"/>
            <w:sz w:val="24"/>
            <w:szCs w:val="24"/>
            <w:u w:val="single"/>
            <w:lang w:eastAsia="ru-RU"/>
          </w:rPr>
          <w:t>МГМК</w:t>
        </w:r>
      </w:hyperlink>
      <w:r w:rsidRPr="00015E55">
        <w:rPr>
          <w:rFonts w:eastAsia="Times New Roman" w:cstheme="minorHAnsi"/>
          <w:sz w:val="24"/>
          <w:szCs w:val="24"/>
          <w:lang w:eastAsia="ru-RU"/>
        </w:rPr>
        <w:t> обучают таким же специальностям, как и в БГМК. План приёма на «Лечебное дело» на бюджет — 70 человек, на «Сестринское дело» — 60 человек. Проходные баллы в 2019 году были такие: от 6,4 на бюджет и от 7,1 на платном. Стоимость обучения — 145 BYN в месяц.</w:t>
      </w:r>
    </w:p>
    <w:p w:rsidR="00015E55" w:rsidRPr="00015E55" w:rsidRDefault="00015E55" w:rsidP="00015E55">
      <w:pPr>
        <w:spacing w:before="240" w:after="240" w:line="240" w:lineRule="auto"/>
        <w:rPr>
          <w:rFonts w:eastAsia="Times New Roman" w:cstheme="minorHAnsi"/>
          <w:sz w:val="24"/>
          <w:szCs w:val="24"/>
          <w:lang w:eastAsia="ru-RU"/>
        </w:rPr>
      </w:pPr>
      <w:r w:rsidRPr="00015E55">
        <w:rPr>
          <w:rFonts w:eastAsia="Times New Roman" w:cstheme="minorHAnsi"/>
          <w:b/>
          <w:bCs/>
          <w:i/>
          <w:iCs/>
          <w:sz w:val="24"/>
          <w:szCs w:val="24"/>
          <w:lang w:eastAsia="ru-RU"/>
        </w:rPr>
        <w:t>Слуцкий государственный медицинский колледж.</w:t>
      </w:r>
      <w:r w:rsidRPr="00015E55">
        <w:rPr>
          <w:rFonts w:eastAsia="Times New Roman" w:cstheme="minorHAnsi"/>
          <w:sz w:val="24"/>
          <w:szCs w:val="24"/>
          <w:lang w:eastAsia="ru-RU"/>
        </w:rPr>
        <w:t> В </w:t>
      </w:r>
      <w:hyperlink r:id="rId9" w:history="1">
        <w:r w:rsidRPr="00015E55">
          <w:rPr>
            <w:rFonts w:eastAsia="Times New Roman" w:cstheme="minorHAnsi"/>
            <w:color w:val="EE5555"/>
            <w:sz w:val="24"/>
            <w:szCs w:val="24"/>
            <w:u w:val="single"/>
            <w:lang w:eastAsia="ru-RU"/>
          </w:rPr>
          <w:t>СГМК</w:t>
        </w:r>
      </w:hyperlink>
      <w:r w:rsidRPr="00015E55">
        <w:rPr>
          <w:rFonts w:eastAsia="Times New Roman" w:cstheme="minorHAnsi"/>
          <w:sz w:val="24"/>
          <w:szCs w:val="24"/>
          <w:lang w:eastAsia="ru-RU"/>
        </w:rPr>
        <w:t xml:space="preserve"> помимо медсестёр и фельдшеров-акушеров готовят ещё и лаборантов. Стать студентом </w:t>
      </w:r>
      <w:proofErr w:type="spellStart"/>
      <w:r w:rsidRPr="00015E55">
        <w:rPr>
          <w:rFonts w:eastAsia="Times New Roman" w:cstheme="minorHAnsi"/>
          <w:sz w:val="24"/>
          <w:szCs w:val="24"/>
          <w:lang w:eastAsia="ru-RU"/>
        </w:rPr>
        <w:t>ссуза</w:t>
      </w:r>
      <w:proofErr w:type="spellEnd"/>
      <w:r w:rsidRPr="00015E55">
        <w:rPr>
          <w:rFonts w:eastAsia="Times New Roman" w:cstheme="minorHAnsi"/>
          <w:sz w:val="24"/>
          <w:szCs w:val="24"/>
          <w:lang w:eastAsia="ru-RU"/>
        </w:rPr>
        <w:t xml:space="preserve"> можно, пройдя отбор по среднему баллу аттестата (на платную форму «Сестринское дело» и «Медико-диагностическое дело» понадобятся сертификаты ЦТ). Проходные баллы на бюджет колеблются в передах 7−8, на платном — 6−7. План приёма на специальности такой (бюджет/платно): «Сестринское дело» — 80/10, «Лечебное дело» — 120/60, «Медико-диагностическое дело» — 20/10.</w:t>
      </w:r>
    </w:p>
    <w:p w:rsidR="00015E55" w:rsidRPr="00015E55" w:rsidRDefault="00015E55" w:rsidP="00015E55">
      <w:pPr>
        <w:spacing w:after="0" w:line="240" w:lineRule="auto"/>
        <w:rPr>
          <w:rFonts w:eastAsia="Times New Roman" w:cstheme="minorHAnsi"/>
          <w:sz w:val="24"/>
          <w:szCs w:val="24"/>
          <w:lang w:eastAsia="ru-RU"/>
        </w:rPr>
      </w:pPr>
      <w:r w:rsidRPr="00015E55">
        <w:rPr>
          <w:rFonts w:eastAsia="Times New Roman" w:cstheme="minorHAnsi"/>
          <w:sz w:val="24"/>
          <w:szCs w:val="24"/>
          <w:lang w:eastAsia="ru-RU"/>
        </w:rPr>
        <w:t xml:space="preserve">На сайтах некоторых </w:t>
      </w:r>
      <w:proofErr w:type="spellStart"/>
      <w:r w:rsidRPr="00015E55">
        <w:rPr>
          <w:rFonts w:eastAsia="Times New Roman" w:cstheme="minorHAnsi"/>
          <w:sz w:val="24"/>
          <w:szCs w:val="24"/>
          <w:lang w:eastAsia="ru-RU"/>
        </w:rPr>
        <w:t>ссузов</w:t>
      </w:r>
      <w:proofErr w:type="spellEnd"/>
      <w:r w:rsidRPr="00015E55">
        <w:rPr>
          <w:rFonts w:eastAsia="Times New Roman" w:cstheme="minorHAnsi"/>
          <w:sz w:val="24"/>
          <w:szCs w:val="24"/>
          <w:lang w:eastAsia="ru-RU"/>
        </w:rPr>
        <w:t xml:space="preserve"> могут указывать, какие отметки должны быть в аттестате по профильным предметам. Ещё такой нюанс: если поступаешь не сразу после школы, а через длительное время, уточни в </w:t>
      </w:r>
      <w:proofErr w:type="spellStart"/>
      <w:r w:rsidRPr="00015E55">
        <w:rPr>
          <w:rFonts w:eastAsia="Times New Roman" w:cstheme="minorHAnsi"/>
          <w:sz w:val="24"/>
          <w:szCs w:val="24"/>
          <w:lang w:eastAsia="ru-RU"/>
        </w:rPr>
        <w:t>ссузе</w:t>
      </w:r>
      <w:proofErr w:type="spellEnd"/>
      <w:r w:rsidRPr="00015E55">
        <w:rPr>
          <w:rFonts w:eastAsia="Times New Roman" w:cstheme="minorHAnsi"/>
          <w:sz w:val="24"/>
          <w:szCs w:val="24"/>
          <w:lang w:eastAsia="ru-RU"/>
        </w:rPr>
        <w:t xml:space="preserve">, примут ли твой аттестат. На сайтах некоторых </w:t>
      </w:r>
      <w:proofErr w:type="spellStart"/>
      <w:r w:rsidRPr="00015E55">
        <w:rPr>
          <w:rFonts w:eastAsia="Times New Roman" w:cstheme="minorHAnsi"/>
          <w:sz w:val="24"/>
          <w:szCs w:val="24"/>
          <w:lang w:eastAsia="ru-RU"/>
        </w:rPr>
        <w:t>медколледжей</w:t>
      </w:r>
      <w:proofErr w:type="spellEnd"/>
      <w:r w:rsidRPr="00015E55">
        <w:rPr>
          <w:rFonts w:eastAsia="Times New Roman" w:cstheme="minorHAnsi"/>
          <w:sz w:val="24"/>
          <w:szCs w:val="24"/>
          <w:lang w:eastAsia="ru-RU"/>
        </w:rPr>
        <w:t xml:space="preserve"> встречалась такая информация, что документы об образовании, выданные до 2012 года, не принимаются</w:t>
      </w:r>
    </w:p>
    <w:p w:rsidR="00015E55" w:rsidRPr="00015E55" w:rsidRDefault="00015E55" w:rsidP="00015E55">
      <w:pPr>
        <w:spacing w:before="432" w:after="288" w:line="240" w:lineRule="auto"/>
        <w:outlineLvl w:val="1"/>
        <w:rPr>
          <w:rFonts w:eastAsia="Times New Roman" w:cstheme="minorHAnsi"/>
          <w:b/>
          <w:bCs/>
          <w:sz w:val="24"/>
          <w:szCs w:val="24"/>
          <w:lang w:eastAsia="ru-RU"/>
        </w:rPr>
      </w:pPr>
      <w:r w:rsidRPr="00015E55">
        <w:rPr>
          <w:rFonts w:eastAsia="Times New Roman" w:cstheme="minorHAnsi"/>
          <w:b/>
          <w:bCs/>
          <w:sz w:val="24"/>
          <w:szCs w:val="24"/>
          <w:lang w:eastAsia="ru-RU"/>
        </w:rPr>
        <w:t>Медицинские колледжи Брестской области</w:t>
      </w:r>
    </w:p>
    <w:p w:rsidR="00015E55" w:rsidRPr="00015E55" w:rsidRDefault="00015E55" w:rsidP="00015E55">
      <w:pPr>
        <w:spacing w:before="240" w:after="240" w:line="240" w:lineRule="auto"/>
        <w:rPr>
          <w:rFonts w:eastAsia="Times New Roman" w:cstheme="minorHAnsi"/>
          <w:sz w:val="24"/>
          <w:szCs w:val="24"/>
          <w:lang w:eastAsia="ru-RU"/>
        </w:rPr>
      </w:pPr>
      <w:r w:rsidRPr="00015E55">
        <w:rPr>
          <w:rFonts w:eastAsia="Times New Roman" w:cstheme="minorHAnsi"/>
          <w:sz w:val="24"/>
          <w:szCs w:val="24"/>
          <w:lang w:eastAsia="ru-RU"/>
        </w:rPr>
        <w:t>В Брестской области два медицинских колледжа: один находится в Бресте, второй — в Пинске. В </w:t>
      </w:r>
      <w:hyperlink r:id="rId10" w:history="1">
        <w:r w:rsidRPr="00015E55">
          <w:rPr>
            <w:rFonts w:eastAsia="Times New Roman" w:cstheme="minorHAnsi"/>
            <w:color w:val="EE5555"/>
            <w:sz w:val="24"/>
            <w:szCs w:val="24"/>
            <w:u w:val="single"/>
            <w:lang w:eastAsia="ru-RU"/>
          </w:rPr>
          <w:t>БГМК</w:t>
        </w:r>
      </w:hyperlink>
      <w:r w:rsidRPr="00015E55">
        <w:rPr>
          <w:rFonts w:eastAsia="Times New Roman" w:cstheme="minorHAnsi"/>
          <w:sz w:val="24"/>
          <w:szCs w:val="24"/>
          <w:lang w:eastAsia="ru-RU"/>
        </w:rPr>
        <w:t> учат будущих медсестёр и фельдшеров-акушеров (нужны сертификаты ЦТ, аттестат — для платной формы «Лечебного дела»), а в </w:t>
      </w:r>
      <w:hyperlink r:id="rId11" w:history="1">
        <w:r w:rsidRPr="00015E55">
          <w:rPr>
            <w:rFonts w:eastAsia="Times New Roman" w:cstheme="minorHAnsi"/>
            <w:color w:val="EE5555"/>
            <w:sz w:val="24"/>
            <w:szCs w:val="24"/>
            <w:u w:val="single"/>
            <w:lang w:eastAsia="ru-RU"/>
          </w:rPr>
          <w:t>ПГМК</w:t>
        </w:r>
      </w:hyperlink>
      <w:r w:rsidRPr="00015E55">
        <w:rPr>
          <w:rFonts w:eastAsia="Times New Roman" w:cstheme="minorHAnsi"/>
          <w:sz w:val="24"/>
          <w:szCs w:val="24"/>
          <w:lang w:eastAsia="ru-RU"/>
        </w:rPr>
        <w:t xml:space="preserve"> ещё и фельдшеров-лаборантов (везде нужен средний балл аттестата, кроме бюджетной формы «Сестринского дела» и «Медико-диагностического дела»). Планы приёма в этих </w:t>
      </w:r>
      <w:proofErr w:type="spellStart"/>
      <w:r w:rsidRPr="00015E55">
        <w:rPr>
          <w:rFonts w:eastAsia="Times New Roman" w:cstheme="minorHAnsi"/>
          <w:sz w:val="24"/>
          <w:szCs w:val="24"/>
          <w:lang w:eastAsia="ru-RU"/>
        </w:rPr>
        <w:t>ссузах</w:t>
      </w:r>
      <w:proofErr w:type="spellEnd"/>
      <w:r w:rsidRPr="00015E55">
        <w:rPr>
          <w:rFonts w:eastAsia="Times New Roman" w:cstheme="minorHAnsi"/>
          <w:sz w:val="24"/>
          <w:szCs w:val="24"/>
          <w:lang w:eastAsia="ru-RU"/>
        </w:rPr>
        <w:t xml:space="preserve"> практически одинаковые, проходные баллы на бюджет в районе 8,7−9, на платное — 7,1−7,6. Стоимость обучения держится на одном уровне: 1330−1428 BYN или до 155 BYN в месяц.</w:t>
      </w:r>
    </w:p>
    <w:p w:rsidR="00015E55" w:rsidRPr="00015E55" w:rsidRDefault="00015E55" w:rsidP="00015E55">
      <w:pPr>
        <w:spacing w:before="432" w:after="288" w:line="240" w:lineRule="auto"/>
        <w:outlineLvl w:val="1"/>
        <w:rPr>
          <w:rFonts w:eastAsia="Times New Roman" w:cstheme="minorHAnsi"/>
          <w:b/>
          <w:bCs/>
          <w:sz w:val="24"/>
          <w:szCs w:val="24"/>
          <w:lang w:eastAsia="ru-RU"/>
        </w:rPr>
      </w:pPr>
      <w:r w:rsidRPr="00015E55">
        <w:rPr>
          <w:rFonts w:eastAsia="Times New Roman" w:cstheme="minorHAnsi"/>
          <w:b/>
          <w:bCs/>
          <w:sz w:val="24"/>
          <w:szCs w:val="24"/>
          <w:lang w:eastAsia="ru-RU"/>
        </w:rPr>
        <w:t>Медицинские колледжи Витебской области</w:t>
      </w:r>
    </w:p>
    <w:p w:rsidR="00015E55" w:rsidRPr="00015E55" w:rsidRDefault="00015E55" w:rsidP="00015E55">
      <w:pPr>
        <w:spacing w:before="240" w:after="240" w:line="240" w:lineRule="auto"/>
        <w:rPr>
          <w:rFonts w:eastAsia="Times New Roman" w:cstheme="minorHAnsi"/>
          <w:sz w:val="24"/>
          <w:szCs w:val="24"/>
          <w:lang w:eastAsia="ru-RU"/>
        </w:rPr>
      </w:pPr>
      <w:r w:rsidRPr="00015E55">
        <w:rPr>
          <w:rFonts w:eastAsia="Times New Roman" w:cstheme="minorHAnsi"/>
          <w:sz w:val="24"/>
          <w:szCs w:val="24"/>
          <w:lang w:eastAsia="ru-RU"/>
        </w:rPr>
        <w:t>В регионе медицинский колледж есть в Витебске и Орше. </w:t>
      </w:r>
      <w:hyperlink r:id="rId12" w:history="1">
        <w:r w:rsidRPr="00015E55">
          <w:rPr>
            <w:rFonts w:eastAsia="Times New Roman" w:cstheme="minorHAnsi"/>
            <w:color w:val="EE5555"/>
            <w:sz w:val="24"/>
            <w:szCs w:val="24"/>
            <w:u w:val="single"/>
            <w:lang w:eastAsia="ru-RU"/>
          </w:rPr>
          <w:t>ОГМК</w:t>
        </w:r>
      </w:hyperlink>
      <w:r w:rsidRPr="00015E55">
        <w:rPr>
          <w:rFonts w:eastAsia="Times New Roman" w:cstheme="minorHAnsi"/>
          <w:sz w:val="24"/>
          <w:szCs w:val="24"/>
          <w:lang w:eastAsia="ru-RU"/>
        </w:rPr>
        <w:t> — один из немногих в Беларуси колледжей, где учат зубопротезному делу (правда, платно и набирают только 10 человек). </w:t>
      </w:r>
      <w:hyperlink r:id="rId13" w:history="1">
        <w:r w:rsidRPr="00015E55">
          <w:rPr>
            <w:rFonts w:eastAsia="Times New Roman" w:cstheme="minorHAnsi"/>
            <w:color w:val="EE5555"/>
            <w:sz w:val="24"/>
            <w:szCs w:val="24"/>
            <w:u w:val="single"/>
            <w:lang w:eastAsia="ru-RU"/>
          </w:rPr>
          <w:t>ВГМК</w:t>
        </w:r>
      </w:hyperlink>
      <w:r w:rsidRPr="00015E55">
        <w:rPr>
          <w:rFonts w:eastAsia="Times New Roman" w:cstheme="minorHAnsi"/>
          <w:sz w:val="24"/>
          <w:szCs w:val="24"/>
          <w:lang w:eastAsia="ru-RU"/>
        </w:rPr>
        <w:t> — один из богатейших по количеству специальностей колледж: здесь учат медсестёр, акушеров, лаборантов и фармацевтов, но наборы маленькие (по 10−15 человек на бюджет и столько же на платное).</w:t>
      </w:r>
    </w:p>
    <w:p w:rsidR="00015E55" w:rsidRPr="00015E55" w:rsidRDefault="00015E55" w:rsidP="00015E55">
      <w:pPr>
        <w:spacing w:before="240" w:after="240" w:line="240" w:lineRule="auto"/>
        <w:rPr>
          <w:rFonts w:eastAsia="Times New Roman" w:cstheme="minorHAnsi"/>
          <w:sz w:val="24"/>
          <w:szCs w:val="24"/>
          <w:lang w:eastAsia="ru-RU"/>
        </w:rPr>
      </w:pPr>
      <w:r w:rsidRPr="00015E55">
        <w:rPr>
          <w:rFonts w:eastAsia="Times New Roman" w:cstheme="minorHAnsi"/>
          <w:sz w:val="24"/>
          <w:szCs w:val="24"/>
          <w:lang w:eastAsia="ru-RU"/>
        </w:rPr>
        <w:t xml:space="preserve">Отличаются эти </w:t>
      </w:r>
      <w:proofErr w:type="spellStart"/>
      <w:r w:rsidRPr="00015E55">
        <w:rPr>
          <w:rFonts w:eastAsia="Times New Roman" w:cstheme="minorHAnsi"/>
          <w:sz w:val="24"/>
          <w:szCs w:val="24"/>
          <w:lang w:eastAsia="ru-RU"/>
        </w:rPr>
        <w:t>ссузы</w:t>
      </w:r>
      <w:proofErr w:type="spellEnd"/>
      <w:r w:rsidRPr="00015E55">
        <w:rPr>
          <w:rFonts w:eastAsia="Times New Roman" w:cstheme="minorHAnsi"/>
          <w:sz w:val="24"/>
          <w:szCs w:val="24"/>
          <w:lang w:eastAsia="ru-RU"/>
        </w:rPr>
        <w:t xml:space="preserve"> и по вступительным испытаниям. В ОГМК нужно принести только аттестат, а на специальность «Зубопротезное дело» к тому же сертификаты ЦТ (биология, язык; проходной балл в 2019 году — 22,7). Чтобы поступить в ВГМК, нужно сдать два ЦТ, но на отделение «Лечебное дело» на общих основаниях, «Сестринское дело» на условиях целевой подготовки, «Фармация» на платной основе приём будет осуществляться по среднему баллу аттестата общего среднего образования (после 11 классов). Стоимость </w:t>
      </w:r>
      <w:r w:rsidRPr="00015E55">
        <w:rPr>
          <w:rFonts w:eastAsia="Times New Roman" w:cstheme="minorHAnsi"/>
          <w:sz w:val="24"/>
          <w:szCs w:val="24"/>
          <w:lang w:eastAsia="ru-RU"/>
        </w:rPr>
        <w:lastRenderedPageBreak/>
        <w:t>обучения в </w:t>
      </w:r>
      <w:proofErr w:type="spellStart"/>
      <w:r w:rsidRPr="00015E55">
        <w:rPr>
          <w:rFonts w:eastAsia="Times New Roman" w:cstheme="minorHAnsi"/>
          <w:sz w:val="24"/>
          <w:szCs w:val="24"/>
          <w:lang w:eastAsia="ru-RU"/>
        </w:rPr>
        <w:t>ссузах</w:t>
      </w:r>
      <w:proofErr w:type="spellEnd"/>
      <w:r w:rsidRPr="00015E55">
        <w:rPr>
          <w:rFonts w:eastAsia="Times New Roman" w:cstheme="minorHAnsi"/>
          <w:sz w:val="24"/>
          <w:szCs w:val="24"/>
          <w:lang w:eastAsia="ru-RU"/>
        </w:rPr>
        <w:t xml:space="preserve"> в прошлом учебном году составила 1350−1420 BYN, на специальность «Зубопротезное дело» — 2100 BYN.</w:t>
      </w:r>
    </w:p>
    <w:p w:rsidR="00015E55" w:rsidRPr="00015E55" w:rsidRDefault="00015E55" w:rsidP="00015E55">
      <w:pPr>
        <w:spacing w:before="432" w:after="288" w:line="240" w:lineRule="auto"/>
        <w:outlineLvl w:val="1"/>
        <w:rPr>
          <w:rFonts w:eastAsia="Times New Roman" w:cstheme="minorHAnsi"/>
          <w:b/>
          <w:bCs/>
          <w:sz w:val="24"/>
          <w:szCs w:val="24"/>
          <w:lang w:eastAsia="ru-RU"/>
        </w:rPr>
      </w:pPr>
      <w:r w:rsidRPr="00015E55">
        <w:rPr>
          <w:rFonts w:eastAsia="Times New Roman" w:cstheme="minorHAnsi"/>
          <w:b/>
          <w:bCs/>
          <w:sz w:val="24"/>
          <w:szCs w:val="24"/>
          <w:lang w:eastAsia="ru-RU"/>
        </w:rPr>
        <w:t>Медицинские колледжи Гомельской области</w:t>
      </w:r>
    </w:p>
    <w:p w:rsidR="00015E55" w:rsidRPr="00015E55" w:rsidRDefault="00015E55" w:rsidP="00015E55">
      <w:pPr>
        <w:spacing w:before="240" w:after="240" w:line="240" w:lineRule="auto"/>
        <w:rPr>
          <w:rFonts w:eastAsia="Times New Roman" w:cstheme="minorHAnsi"/>
          <w:sz w:val="24"/>
          <w:szCs w:val="24"/>
          <w:lang w:eastAsia="ru-RU"/>
        </w:rPr>
      </w:pPr>
      <w:r w:rsidRPr="00015E55">
        <w:rPr>
          <w:rFonts w:eastAsia="Times New Roman" w:cstheme="minorHAnsi"/>
          <w:sz w:val="24"/>
          <w:szCs w:val="24"/>
          <w:lang w:eastAsia="ru-RU"/>
        </w:rPr>
        <w:t>В Гомельском и </w:t>
      </w:r>
      <w:proofErr w:type="spellStart"/>
      <w:r w:rsidRPr="00015E55">
        <w:rPr>
          <w:rFonts w:eastAsia="Times New Roman" w:cstheme="minorHAnsi"/>
          <w:sz w:val="24"/>
          <w:szCs w:val="24"/>
          <w:lang w:eastAsia="ru-RU"/>
        </w:rPr>
        <w:t>Мозырском</w:t>
      </w:r>
      <w:proofErr w:type="spellEnd"/>
      <w:r w:rsidRPr="00015E55">
        <w:rPr>
          <w:rFonts w:eastAsia="Times New Roman" w:cstheme="minorHAnsi"/>
          <w:sz w:val="24"/>
          <w:szCs w:val="24"/>
          <w:lang w:eastAsia="ru-RU"/>
        </w:rPr>
        <w:t xml:space="preserve"> медицинских колледжах обучают трём специальностям: «Лечебное дело», «Сестринское дело» и «Медико-диагностическое дело». Принимают абитуриентов по сумме баллов за ЦТ и аттестат. Проходные баллы в </w:t>
      </w:r>
      <w:hyperlink r:id="rId14" w:history="1">
        <w:r w:rsidRPr="00015E55">
          <w:rPr>
            <w:rFonts w:eastAsia="Times New Roman" w:cstheme="minorHAnsi"/>
            <w:color w:val="EE5555"/>
            <w:sz w:val="24"/>
            <w:szCs w:val="24"/>
            <w:u w:val="single"/>
            <w:lang w:eastAsia="ru-RU"/>
          </w:rPr>
          <w:t>ГГМК</w:t>
        </w:r>
      </w:hyperlink>
      <w:r w:rsidRPr="00015E55">
        <w:rPr>
          <w:rFonts w:eastAsia="Times New Roman" w:cstheme="minorHAnsi"/>
          <w:sz w:val="24"/>
          <w:szCs w:val="24"/>
          <w:lang w:eastAsia="ru-RU"/>
        </w:rPr>
        <w:t> в 2019 году были чуть выше, чем в </w:t>
      </w:r>
      <w:hyperlink r:id="rId15" w:history="1">
        <w:r w:rsidRPr="00015E55">
          <w:rPr>
            <w:rFonts w:eastAsia="Times New Roman" w:cstheme="minorHAnsi"/>
            <w:color w:val="EE5555"/>
            <w:sz w:val="24"/>
            <w:szCs w:val="24"/>
            <w:u w:val="single"/>
            <w:lang w:eastAsia="ru-RU"/>
          </w:rPr>
          <w:t>МГМК</w:t>
        </w:r>
      </w:hyperlink>
      <w:r w:rsidRPr="00015E55">
        <w:rPr>
          <w:rFonts w:eastAsia="Times New Roman" w:cstheme="minorHAnsi"/>
          <w:sz w:val="24"/>
          <w:szCs w:val="24"/>
          <w:lang w:eastAsia="ru-RU"/>
        </w:rPr>
        <w:t>: от 18,3 до 21,4 в первом, от 15,0 до 17,8 во втором (бюджет). Планы приёма и стоимость обучения примерно такие же, как и по другим колледжам: около 1400 BYN.</w:t>
      </w:r>
    </w:p>
    <w:p w:rsidR="00015E55" w:rsidRPr="00015E55" w:rsidRDefault="00015E55" w:rsidP="00015E55">
      <w:pPr>
        <w:spacing w:before="432" w:after="288" w:line="240" w:lineRule="auto"/>
        <w:outlineLvl w:val="1"/>
        <w:rPr>
          <w:rFonts w:eastAsia="Times New Roman" w:cstheme="minorHAnsi"/>
          <w:b/>
          <w:bCs/>
          <w:sz w:val="24"/>
          <w:szCs w:val="24"/>
          <w:lang w:eastAsia="ru-RU"/>
        </w:rPr>
      </w:pPr>
      <w:r w:rsidRPr="00015E55">
        <w:rPr>
          <w:rFonts w:eastAsia="Times New Roman" w:cstheme="minorHAnsi"/>
          <w:b/>
          <w:bCs/>
          <w:sz w:val="24"/>
          <w:szCs w:val="24"/>
          <w:lang w:eastAsia="ru-RU"/>
        </w:rPr>
        <w:t>Медицинские колледжи Гродненской области</w:t>
      </w:r>
    </w:p>
    <w:p w:rsidR="00015E55" w:rsidRPr="00015E55" w:rsidRDefault="00015E55" w:rsidP="00015E55">
      <w:pPr>
        <w:spacing w:before="240" w:after="240" w:line="240" w:lineRule="auto"/>
        <w:rPr>
          <w:rFonts w:eastAsia="Times New Roman" w:cstheme="minorHAnsi"/>
          <w:sz w:val="24"/>
          <w:szCs w:val="24"/>
          <w:lang w:eastAsia="ru-RU"/>
        </w:rPr>
      </w:pPr>
      <w:hyperlink r:id="rId16" w:history="1">
        <w:r w:rsidRPr="00015E55">
          <w:rPr>
            <w:rFonts w:eastAsia="Times New Roman" w:cstheme="minorHAnsi"/>
            <w:color w:val="EE5555"/>
            <w:sz w:val="24"/>
            <w:szCs w:val="24"/>
            <w:u w:val="single"/>
            <w:lang w:eastAsia="ru-RU"/>
          </w:rPr>
          <w:t>Медицинский колледж в Гродно</w:t>
        </w:r>
      </w:hyperlink>
      <w:r w:rsidRPr="00015E55">
        <w:rPr>
          <w:rFonts w:eastAsia="Times New Roman" w:cstheme="minorHAnsi"/>
          <w:sz w:val="24"/>
          <w:szCs w:val="24"/>
          <w:lang w:eastAsia="ru-RU"/>
        </w:rPr>
        <w:t xml:space="preserve"> отличается от всех профильных </w:t>
      </w:r>
      <w:proofErr w:type="spellStart"/>
      <w:r w:rsidRPr="00015E55">
        <w:rPr>
          <w:rFonts w:eastAsia="Times New Roman" w:cstheme="minorHAnsi"/>
          <w:sz w:val="24"/>
          <w:szCs w:val="24"/>
          <w:lang w:eastAsia="ru-RU"/>
        </w:rPr>
        <w:t>ссузов</w:t>
      </w:r>
      <w:proofErr w:type="spellEnd"/>
      <w:r w:rsidRPr="00015E55">
        <w:rPr>
          <w:rFonts w:eastAsia="Times New Roman" w:cstheme="minorHAnsi"/>
          <w:sz w:val="24"/>
          <w:szCs w:val="24"/>
          <w:lang w:eastAsia="ru-RU"/>
        </w:rPr>
        <w:t xml:space="preserve"> тем, что есть отдельная и единственная в Беларуси специальность для лиц с особенностями психофизического развития — «Лечебный массаж». Для поступления на все программы («Сестринское дело», «Лечебное дело», «Медико-профилактическое дело» и «Лечебный массаж») нужен средний балл аттестата (только на платную форму лицам с ОПФР придётся сдавать устный экзамен по биологии или языку). В </w:t>
      </w:r>
      <w:hyperlink r:id="rId17" w:history="1">
        <w:r w:rsidRPr="00015E55">
          <w:rPr>
            <w:rFonts w:eastAsia="Times New Roman" w:cstheme="minorHAnsi"/>
            <w:color w:val="EE5555"/>
            <w:sz w:val="24"/>
            <w:szCs w:val="24"/>
            <w:u w:val="single"/>
            <w:lang w:eastAsia="ru-RU"/>
          </w:rPr>
          <w:t xml:space="preserve">Слонимском </w:t>
        </w:r>
        <w:proofErr w:type="spellStart"/>
        <w:r w:rsidRPr="00015E55">
          <w:rPr>
            <w:rFonts w:eastAsia="Times New Roman" w:cstheme="minorHAnsi"/>
            <w:color w:val="EE5555"/>
            <w:sz w:val="24"/>
            <w:szCs w:val="24"/>
            <w:u w:val="single"/>
            <w:lang w:eastAsia="ru-RU"/>
          </w:rPr>
          <w:t>медколледже</w:t>
        </w:r>
        <w:proofErr w:type="spellEnd"/>
      </w:hyperlink>
      <w:r w:rsidRPr="00015E55">
        <w:rPr>
          <w:rFonts w:eastAsia="Times New Roman" w:cstheme="minorHAnsi"/>
          <w:sz w:val="24"/>
          <w:szCs w:val="24"/>
          <w:lang w:eastAsia="ru-RU"/>
        </w:rPr>
        <w:t> предлагают две программы: «Лечебное дело» и «Сестринское дело».</w:t>
      </w:r>
    </w:p>
    <w:p w:rsidR="00015E55" w:rsidRPr="00015E55" w:rsidRDefault="00015E55" w:rsidP="00015E55">
      <w:pPr>
        <w:spacing w:before="240" w:after="240" w:line="240" w:lineRule="auto"/>
        <w:rPr>
          <w:rFonts w:eastAsia="Times New Roman" w:cstheme="minorHAnsi"/>
          <w:sz w:val="24"/>
          <w:szCs w:val="24"/>
          <w:lang w:eastAsia="ru-RU"/>
        </w:rPr>
      </w:pPr>
      <w:r w:rsidRPr="00015E55">
        <w:rPr>
          <w:rFonts w:eastAsia="Times New Roman" w:cstheme="minorHAnsi"/>
          <w:sz w:val="24"/>
          <w:szCs w:val="24"/>
          <w:lang w:eastAsia="ru-RU"/>
        </w:rPr>
        <w:t>Проходные баллы в колледжах Гродненской области на бюджетную форму колеблются в пределах 7,9−9,2, на платную форму — 7,4−8,1. Стоимость обучения в 2019 году составила 1480−1880 BYN.</w:t>
      </w:r>
    </w:p>
    <w:p w:rsidR="00015E55" w:rsidRPr="00015E55" w:rsidRDefault="00015E55" w:rsidP="00015E55">
      <w:pPr>
        <w:spacing w:before="432" w:after="288" w:line="240" w:lineRule="auto"/>
        <w:outlineLvl w:val="1"/>
        <w:rPr>
          <w:rFonts w:eastAsia="Times New Roman" w:cstheme="minorHAnsi"/>
          <w:b/>
          <w:bCs/>
          <w:sz w:val="24"/>
          <w:szCs w:val="24"/>
          <w:lang w:eastAsia="ru-RU"/>
        </w:rPr>
      </w:pPr>
      <w:r w:rsidRPr="00015E55">
        <w:rPr>
          <w:rFonts w:eastAsia="Times New Roman" w:cstheme="minorHAnsi"/>
          <w:b/>
          <w:bCs/>
          <w:sz w:val="24"/>
          <w:szCs w:val="24"/>
          <w:lang w:eastAsia="ru-RU"/>
        </w:rPr>
        <w:t>Могилёвская область</w:t>
      </w:r>
    </w:p>
    <w:p w:rsidR="00015E55" w:rsidRPr="00015E55" w:rsidRDefault="00015E55" w:rsidP="00015E55">
      <w:pPr>
        <w:spacing w:before="240" w:after="240" w:line="240" w:lineRule="auto"/>
        <w:rPr>
          <w:rFonts w:eastAsia="Times New Roman" w:cstheme="minorHAnsi"/>
          <w:sz w:val="24"/>
          <w:szCs w:val="24"/>
          <w:lang w:eastAsia="ru-RU"/>
        </w:rPr>
      </w:pPr>
      <w:r w:rsidRPr="00015E55">
        <w:rPr>
          <w:rFonts w:eastAsia="Times New Roman" w:cstheme="minorHAnsi"/>
          <w:sz w:val="24"/>
          <w:szCs w:val="24"/>
          <w:lang w:eastAsia="ru-RU"/>
        </w:rPr>
        <w:t>В Могилёвской области </w:t>
      </w:r>
      <w:hyperlink r:id="rId18" w:history="1">
        <w:r w:rsidRPr="00015E55">
          <w:rPr>
            <w:rFonts w:eastAsia="Times New Roman" w:cstheme="minorHAnsi"/>
            <w:color w:val="EE5555"/>
            <w:sz w:val="24"/>
            <w:szCs w:val="24"/>
            <w:u w:val="single"/>
            <w:lang w:eastAsia="ru-RU"/>
          </w:rPr>
          <w:t>только один медицинский колледж</w:t>
        </w:r>
      </w:hyperlink>
      <w:r w:rsidRPr="00015E55">
        <w:rPr>
          <w:rFonts w:eastAsia="Times New Roman" w:cstheme="minorHAnsi"/>
          <w:sz w:val="24"/>
          <w:szCs w:val="24"/>
          <w:lang w:eastAsia="ru-RU"/>
        </w:rPr>
        <w:t>, в котором обучают «Сестринскому делу», «Медико-диагностическому делу», «Лечебному делу» и «Фармации». Проходные баллы в 2019 году были достаточно высокие: от 18,5 до 25,1 на бюджет и от 14,9 до 24,2 на платном (поступление по результатам ЦТ). Стоимость обучения — 1371 BYN и 1697 BYN (на специальность «Фармация»).</w:t>
      </w:r>
    </w:p>
    <w:p w:rsidR="00015E55" w:rsidRPr="00015E55" w:rsidRDefault="00015E55" w:rsidP="00015E55">
      <w:pPr>
        <w:spacing w:before="240" w:after="240" w:line="240" w:lineRule="auto"/>
        <w:rPr>
          <w:rFonts w:eastAsia="Times New Roman" w:cstheme="minorHAnsi"/>
          <w:sz w:val="24"/>
          <w:szCs w:val="24"/>
          <w:lang w:eastAsia="ru-RU"/>
        </w:rPr>
      </w:pPr>
      <w:r w:rsidRPr="00015E55">
        <w:rPr>
          <w:rFonts w:eastAsia="Times New Roman" w:cstheme="minorHAnsi"/>
          <w:sz w:val="24"/>
          <w:szCs w:val="24"/>
          <w:lang w:eastAsia="ru-RU"/>
        </w:rPr>
        <w:t>Надеемся, мы тебя сориентировали, какие медицинские колледжи есть в Беларуси и какие условия приёма будут во вступительную кампанию 2020 года. Чтобы посмотреть точные цифры, переходи в </w:t>
      </w:r>
      <w:hyperlink r:id="rId19" w:history="1">
        <w:r w:rsidRPr="00015E55">
          <w:rPr>
            <w:rFonts w:eastAsia="Times New Roman" w:cstheme="minorHAnsi"/>
            <w:color w:val="EE5555"/>
            <w:sz w:val="24"/>
            <w:szCs w:val="24"/>
            <w:u w:val="single"/>
            <w:lang w:eastAsia="ru-RU"/>
          </w:rPr>
          <w:t xml:space="preserve">каталог </w:t>
        </w:r>
        <w:proofErr w:type="spellStart"/>
        <w:r w:rsidRPr="00015E55">
          <w:rPr>
            <w:rFonts w:eastAsia="Times New Roman" w:cstheme="minorHAnsi"/>
            <w:color w:val="EE5555"/>
            <w:sz w:val="24"/>
            <w:szCs w:val="24"/>
            <w:u w:val="single"/>
            <w:lang w:eastAsia="ru-RU"/>
          </w:rPr>
          <w:t>ссузов</w:t>
        </w:r>
        <w:proofErr w:type="spellEnd"/>
        <w:r w:rsidRPr="00015E55">
          <w:rPr>
            <w:rFonts w:eastAsia="Times New Roman" w:cstheme="minorHAnsi"/>
            <w:color w:val="EE5555"/>
            <w:sz w:val="24"/>
            <w:szCs w:val="24"/>
            <w:u w:val="single"/>
            <w:lang w:eastAsia="ru-RU"/>
          </w:rPr>
          <w:t xml:space="preserve"> </w:t>
        </w:r>
        <w:proofErr w:type="spellStart"/>
        <w:r w:rsidRPr="00015E55">
          <w:rPr>
            <w:rFonts w:eastAsia="Times New Roman" w:cstheme="minorHAnsi"/>
            <w:color w:val="EE5555"/>
            <w:sz w:val="24"/>
            <w:szCs w:val="24"/>
            <w:u w:val="single"/>
            <w:lang w:eastAsia="ru-RU"/>
          </w:rPr>
          <w:t>Адукар</w:t>
        </w:r>
        <w:proofErr w:type="spellEnd"/>
      </w:hyperlink>
      <w:r w:rsidRPr="00015E55">
        <w:rPr>
          <w:rFonts w:eastAsia="Times New Roman" w:cstheme="minorHAnsi"/>
          <w:sz w:val="24"/>
          <w:szCs w:val="24"/>
          <w:lang w:eastAsia="ru-RU"/>
        </w:rPr>
        <w:t>, изучай, сравнивай. Удачного поступления</w:t>
      </w:r>
    </w:p>
    <w:p w:rsidR="001C4324" w:rsidRDefault="001C4324">
      <w:bookmarkStart w:id="0" w:name="_GoBack"/>
      <w:bookmarkEnd w:id="0"/>
    </w:p>
    <w:sectPr w:rsidR="001C43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491F"/>
    <w:multiLevelType w:val="multilevel"/>
    <w:tmpl w:val="D538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5D7"/>
    <w:rsid w:val="00015E55"/>
    <w:rsid w:val="001C4324"/>
    <w:rsid w:val="00D74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CD22E-5276-4A47-82DE-41CB527E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15E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15E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15E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5E5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15E5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15E5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15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15E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947094">
      <w:bodyDiv w:val="1"/>
      <w:marLeft w:val="0"/>
      <w:marRight w:val="0"/>
      <w:marTop w:val="0"/>
      <w:marBottom w:val="0"/>
      <w:divBdr>
        <w:top w:val="none" w:sz="0" w:space="0" w:color="auto"/>
        <w:left w:val="none" w:sz="0" w:space="0" w:color="auto"/>
        <w:bottom w:val="none" w:sz="0" w:space="0" w:color="auto"/>
        <w:right w:val="none" w:sz="0" w:space="0" w:color="auto"/>
      </w:divBdr>
      <w:divsChild>
        <w:div w:id="1402172634">
          <w:marLeft w:val="0"/>
          <w:marRight w:val="0"/>
          <w:marTop w:val="0"/>
          <w:marBottom w:val="0"/>
          <w:divBdr>
            <w:top w:val="none" w:sz="0" w:space="0" w:color="auto"/>
            <w:left w:val="none" w:sz="0" w:space="0" w:color="auto"/>
            <w:bottom w:val="none" w:sz="0" w:space="0" w:color="auto"/>
            <w:right w:val="none" w:sz="0" w:space="0" w:color="auto"/>
          </w:divBdr>
          <w:divsChild>
            <w:div w:id="42816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ukar.by/company/96" TargetMode="External"/><Relationship Id="rId13" Type="http://schemas.openxmlformats.org/officeDocument/2006/relationships/hyperlink" Target="https://adukar.by/company/138" TargetMode="External"/><Relationship Id="rId18" Type="http://schemas.openxmlformats.org/officeDocument/2006/relationships/hyperlink" Target="https://adukar.by/company/19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dukar.by/company/95" TargetMode="External"/><Relationship Id="rId12" Type="http://schemas.openxmlformats.org/officeDocument/2006/relationships/hyperlink" Target="https://adukar.by/company/140" TargetMode="External"/><Relationship Id="rId17" Type="http://schemas.openxmlformats.org/officeDocument/2006/relationships/hyperlink" Target="https://adukar.by/company/179" TargetMode="External"/><Relationship Id="rId2" Type="http://schemas.openxmlformats.org/officeDocument/2006/relationships/styles" Target="styles.xml"/><Relationship Id="rId16" Type="http://schemas.openxmlformats.org/officeDocument/2006/relationships/hyperlink" Target="https://adukar.by/company/17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dukar.by/company/61" TargetMode="External"/><Relationship Id="rId11" Type="http://schemas.openxmlformats.org/officeDocument/2006/relationships/hyperlink" Target="https://adukar.by/company/115" TargetMode="External"/><Relationship Id="rId5" Type="http://schemas.openxmlformats.org/officeDocument/2006/relationships/hyperlink" Target="https://adukar.by/company/66" TargetMode="External"/><Relationship Id="rId15" Type="http://schemas.openxmlformats.org/officeDocument/2006/relationships/hyperlink" Target="https://adukar.by/company/161" TargetMode="External"/><Relationship Id="rId10" Type="http://schemas.openxmlformats.org/officeDocument/2006/relationships/hyperlink" Target="https://adukar.by/company/114" TargetMode="External"/><Relationship Id="rId19" Type="http://schemas.openxmlformats.org/officeDocument/2006/relationships/hyperlink" Target="https://adukar.by/catalog-ssuz?page=1&amp;" TargetMode="External"/><Relationship Id="rId4" Type="http://schemas.openxmlformats.org/officeDocument/2006/relationships/webSettings" Target="webSettings.xml"/><Relationship Id="rId9" Type="http://schemas.openxmlformats.org/officeDocument/2006/relationships/hyperlink" Target="https://adukar.by/company/97" TargetMode="External"/><Relationship Id="rId14" Type="http://schemas.openxmlformats.org/officeDocument/2006/relationships/hyperlink" Target="https://adukar.by/company/1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1206</Words>
  <Characters>6876</Characters>
  <Application>Microsoft Office Word</Application>
  <DocSecurity>0</DocSecurity>
  <Lines>57</Lines>
  <Paragraphs>16</Paragraphs>
  <ScaleCrop>false</ScaleCrop>
  <Company>diakov.net</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2020-02-09T17:41:00Z</dcterms:created>
  <dcterms:modified xsi:type="dcterms:W3CDTF">2020-02-09T17:43:00Z</dcterms:modified>
</cp:coreProperties>
</file>