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0D" w:rsidRPr="00D2208F" w:rsidRDefault="00C0040D" w:rsidP="00A435B6">
      <w:pPr>
        <w:jc w:val="center"/>
        <w:rPr>
          <w:sz w:val="28"/>
          <w:szCs w:val="28"/>
        </w:rPr>
      </w:pPr>
      <w:r w:rsidRPr="00D2208F">
        <w:rPr>
          <w:sz w:val="28"/>
          <w:szCs w:val="28"/>
        </w:rPr>
        <w:t xml:space="preserve">План работы </w:t>
      </w:r>
      <w:r w:rsidR="007A32A9">
        <w:rPr>
          <w:sz w:val="28"/>
          <w:szCs w:val="28"/>
        </w:rPr>
        <w:t>учебно-</w:t>
      </w:r>
      <w:r w:rsidRPr="00D2208F">
        <w:rPr>
          <w:sz w:val="28"/>
          <w:szCs w:val="28"/>
        </w:rPr>
        <w:t>методического объединения учителей иностранного языка</w:t>
      </w:r>
      <w:r w:rsidR="00A435B6" w:rsidRPr="00D2208F">
        <w:rPr>
          <w:sz w:val="28"/>
          <w:szCs w:val="28"/>
        </w:rPr>
        <w:t xml:space="preserve"> </w:t>
      </w:r>
      <w:r w:rsidRPr="00D2208F">
        <w:rPr>
          <w:sz w:val="28"/>
          <w:szCs w:val="28"/>
        </w:rPr>
        <w:t>на 2024/2025 учебный год</w:t>
      </w:r>
    </w:p>
    <w:p w:rsidR="00C0040D" w:rsidRPr="00D2208F" w:rsidRDefault="00C0040D" w:rsidP="0038056B">
      <w:pPr>
        <w:ind w:firstLine="709"/>
        <w:jc w:val="both"/>
        <w:rPr>
          <w:sz w:val="28"/>
          <w:szCs w:val="28"/>
        </w:rPr>
      </w:pPr>
    </w:p>
    <w:p w:rsidR="00C0040D" w:rsidRPr="00D2208F" w:rsidRDefault="00C0040D" w:rsidP="0038056B">
      <w:pPr>
        <w:ind w:firstLine="709"/>
        <w:jc w:val="both"/>
        <w:rPr>
          <w:sz w:val="28"/>
          <w:szCs w:val="28"/>
        </w:rPr>
      </w:pPr>
      <w:r w:rsidRPr="00D2208F">
        <w:rPr>
          <w:b/>
          <w:sz w:val="28"/>
          <w:szCs w:val="28"/>
        </w:rPr>
        <w:t>Тема:</w:t>
      </w:r>
      <w:r w:rsidRPr="00D2208F">
        <w:rPr>
          <w:sz w:val="28"/>
          <w:szCs w:val="28"/>
        </w:rPr>
        <w:t xml:space="preserve"> «Повышение качества образования средствами учебного предмета «Иностранный язык», в том числе в контексте формирования функциональной грамотности учащихся».</w:t>
      </w:r>
    </w:p>
    <w:p w:rsidR="00C0040D" w:rsidRPr="00D2208F" w:rsidRDefault="00C0040D" w:rsidP="0038056B">
      <w:pPr>
        <w:ind w:firstLine="709"/>
        <w:jc w:val="both"/>
        <w:rPr>
          <w:sz w:val="28"/>
          <w:szCs w:val="28"/>
        </w:rPr>
      </w:pPr>
    </w:p>
    <w:p w:rsidR="002E0B1E" w:rsidRPr="00D2208F" w:rsidRDefault="00C0040D" w:rsidP="0038056B">
      <w:pPr>
        <w:ind w:firstLine="709"/>
        <w:jc w:val="both"/>
        <w:rPr>
          <w:sz w:val="28"/>
          <w:szCs w:val="28"/>
        </w:rPr>
      </w:pPr>
      <w:r w:rsidRPr="00D2208F">
        <w:rPr>
          <w:b/>
          <w:sz w:val="28"/>
          <w:szCs w:val="28"/>
        </w:rPr>
        <w:t>Цель</w:t>
      </w:r>
      <w:r w:rsidRPr="00D2208F">
        <w:rPr>
          <w:sz w:val="28"/>
          <w:szCs w:val="28"/>
        </w:rPr>
        <w:t>: совершенствование профессиональной компетентности учителя по вопросам формирования функциональной грамотности учащихся.</w:t>
      </w:r>
    </w:p>
    <w:p w:rsidR="00C0040D" w:rsidRPr="00D2208F" w:rsidRDefault="00C0040D" w:rsidP="0038056B">
      <w:pPr>
        <w:ind w:firstLine="709"/>
        <w:jc w:val="both"/>
        <w:rPr>
          <w:b/>
          <w:sz w:val="28"/>
          <w:szCs w:val="28"/>
        </w:rPr>
      </w:pPr>
      <w:r w:rsidRPr="00D2208F">
        <w:rPr>
          <w:b/>
          <w:sz w:val="28"/>
          <w:szCs w:val="28"/>
          <w:lang w:val="be-BY"/>
        </w:rPr>
        <w:t>Задач</w:t>
      </w:r>
      <w:r w:rsidRPr="00D2208F">
        <w:rPr>
          <w:b/>
          <w:sz w:val="28"/>
          <w:szCs w:val="28"/>
        </w:rPr>
        <w:t>и:</w:t>
      </w:r>
    </w:p>
    <w:p w:rsidR="00C0040D" w:rsidRPr="00D2208F" w:rsidRDefault="00201439" w:rsidP="0038056B">
      <w:pPr>
        <w:ind w:firstLine="709"/>
        <w:jc w:val="both"/>
        <w:rPr>
          <w:sz w:val="28"/>
          <w:szCs w:val="28"/>
        </w:rPr>
      </w:pPr>
      <w:r w:rsidRPr="00D2208F">
        <w:rPr>
          <w:sz w:val="28"/>
          <w:szCs w:val="28"/>
        </w:rPr>
        <w:t>изучить нормативно-правовые документы, которые регулируют учебно-методическое обеспечение образовательного процесса по учебным предметам «Немецкий язык», «Английский язык»</w:t>
      </w:r>
      <w:r w:rsidR="00007348" w:rsidRPr="00D2208F">
        <w:rPr>
          <w:sz w:val="28"/>
          <w:szCs w:val="28"/>
        </w:rPr>
        <w:t>;</w:t>
      </w:r>
    </w:p>
    <w:p w:rsidR="00007348" w:rsidRPr="00D2208F" w:rsidRDefault="00007348" w:rsidP="0038056B">
      <w:pPr>
        <w:ind w:firstLine="709"/>
        <w:jc w:val="both"/>
        <w:rPr>
          <w:sz w:val="28"/>
          <w:szCs w:val="28"/>
        </w:rPr>
      </w:pPr>
      <w:r w:rsidRPr="00D2208F">
        <w:rPr>
          <w:sz w:val="28"/>
          <w:szCs w:val="28"/>
        </w:rPr>
        <w:t>изучить эффективные, методически целесообразные способы формирования читательской грамотности у обучающихся в образовательном процессе по учебным предметам «Немецкий язык», «Английский язык»</w:t>
      </w:r>
      <w:r w:rsidR="0038056B" w:rsidRPr="00D2208F">
        <w:rPr>
          <w:sz w:val="28"/>
          <w:szCs w:val="28"/>
        </w:rPr>
        <w:t>;</w:t>
      </w:r>
    </w:p>
    <w:p w:rsidR="00007348" w:rsidRPr="00D2208F" w:rsidRDefault="00007348" w:rsidP="0038056B">
      <w:pPr>
        <w:ind w:firstLine="709"/>
        <w:jc w:val="both"/>
        <w:rPr>
          <w:sz w:val="28"/>
          <w:szCs w:val="28"/>
        </w:rPr>
      </w:pPr>
      <w:r w:rsidRPr="00D2208F">
        <w:rPr>
          <w:sz w:val="28"/>
          <w:szCs w:val="28"/>
        </w:rPr>
        <w:t>активизировать использование педагогами</w:t>
      </w:r>
      <w:r w:rsidR="00C0040D" w:rsidRPr="00D2208F">
        <w:rPr>
          <w:sz w:val="28"/>
          <w:szCs w:val="28"/>
        </w:rPr>
        <w:t xml:space="preserve"> современных информационных технологий и цифровых образовательных ресурсов, разнообразных форм организации учебного взаимодействия, направленных на воспитани</w:t>
      </w:r>
      <w:r w:rsidR="0038056B" w:rsidRPr="00D2208F">
        <w:rPr>
          <w:sz w:val="28"/>
          <w:szCs w:val="28"/>
        </w:rPr>
        <w:t>е и развитие личности учащегося, формирование у учащихся нравственных ценностных ориентаций, мировоззренческих установок, чувства гражданственности и патриотизма, уважения к историческому прошлому белорусского народа, способности к успешной социализации в обществе;</w:t>
      </w:r>
    </w:p>
    <w:p w:rsidR="00201439" w:rsidRPr="00D2208F" w:rsidRDefault="00007348" w:rsidP="0038056B">
      <w:pPr>
        <w:ind w:firstLine="709"/>
        <w:jc w:val="both"/>
        <w:rPr>
          <w:sz w:val="28"/>
          <w:szCs w:val="28"/>
        </w:rPr>
      </w:pPr>
      <w:r w:rsidRPr="00D2208F">
        <w:rPr>
          <w:sz w:val="28"/>
          <w:szCs w:val="28"/>
        </w:rPr>
        <w:t>с</w:t>
      </w:r>
      <w:r w:rsidR="00C0040D" w:rsidRPr="00D2208F">
        <w:rPr>
          <w:sz w:val="28"/>
          <w:szCs w:val="28"/>
        </w:rPr>
        <w:t>овершенствовать профессиональные компетент</w:t>
      </w:r>
      <w:bookmarkStart w:id="0" w:name="_GoBack"/>
      <w:bookmarkEnd w:id="0"/>
      <w:r w:rsidR="00C0040D" w:rsidRPr="00D2208F">
        <w:rPr>
          <w:sz w:val="28"/>
          <w:szCs w:val="28"/>
        </w:rPr>
        <w:t xml:space="preserve">ности учителя иностранного языка по вопросам </w:t>
      </w:r>
      <w:r w:rsidR="0038056B" w:rsidRPr="00D2208F">
        <w:rPr>
          <w:sz w:val="28"/>
          <w:szCs w:val="28"/>
        </w:rPr>
        <w:t>формирования и разви</w:t>
      </w:r>
      <w:r w:rsidRPr="00D2208F">
        <w:rPr>
          <w:sz w:val="28"/>
          <w:szCs w:val="28"/>
        </w:rPr>
        <w:t xml:space="preserve">тия предметных и </w:t>
      </w:r>
      <w:proofErr w:type="spellStart"/>
      <w:r w:rsidRPr="00D2208F">
        <w:rPr>
          <w:sz w:val="28"/>
          <w:szCs w:val="28"/>
        </w:rPr>
        <w:t>метапредметных</w:t>
      </w:r>
      <w:proofErr w:type="spellEnd"/>
      <w:r w:rsidRPr="00D2208F">
        <w:rPr>
          <w:sz w:val="28"/>
          <w:szCs w:val="28"/>
        </w:rPr>
        <w:t xml:space="preserve"> компетенций у учащихся на учебных занятиях по иностранному языку</w:t>
      </w:r>
      <w:r w:rsidR="00EC1C2D" w:rsidRPr="00D2208F">
        <w:rPr>
          <w:sz w:val="28"/>
          <w:szCs w:val="28"/>
        </w:rPr>
        <w:t>;</w:t>
      </w:r>
    </w:p>
    <w:p w:rsidR="00EC1C2D" w:rsidRPr="00D2208F" w:rsidRDefault="00EC1C2D" w:rsidP="00EC1C2D">
      <w:pPr>
        <w:ind w:firstLine="709"/>
        <w:jc w:val="both"/>
        <w:rPr>
          <w:sz w:val="28"/>
          <w:szCs w:val="28"/>
        </w:rPr>
      </w:pPr>
      <w:r w:rsidRPr="00D2208F">
        <w:rPr>
          <w:rFonts w:eastAsia="Calibri"/>
          <w:sz w:val="28"/>
          <w:szCs w:val="28"/>
          <w:lang w:eastAsia="en-US"/>
        </w:rPr>
        <w:t>способствовать</w:t>
      </w:r>
      <w:r w:rsidRPr="00D2208F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2208F">
        <w:rPr>
          <w:bCs/>
          <w:sz w:val="28"/>
          <w:szCs w:val="28"/>
        </w:rPr>
        <w:t>повышению мотивации к изучению предметов и включению высокомотивированных учащихся в олимпиадное движение.</w:t>
      </w:r>
    </w:p>
    <w:tbl>
      <w:tblPr>
        <w:tblW w:w="16176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2301"/>
        <w:gridCol w:w="3137"/>
        <w:gridCol w:w="1282"/>
        <w:gridCol w:w="5885"/>
        <w:gridCol w:w="1568"/>
        <w:gridCol w:w="1619"/>
      </w:tblGrid>
      <w:tr w:rsidR="0038056B" w:rsidRPr="00D2208F" w:rsidTr="00C96234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38056B" w:rsidP="00D2208F">
            <w:pPr>
              <w:rPr>
                <w:color w:val="111111"/>
              </w:rPr>
            </w:pPr>
            <w:r w:rsidRPr="00D2208F">
              <w:rPr>
                <w:color w:val="111111"/>
              </w:rPr>
              <w:t>№ п/п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38056B" w:rsidP="00D2208F">
            <w:pPr>
              <w:ind w:left="78" w:right="96" w:firstLine="142"/>
              <w:jc w:val="center"/>
              <w:rPr>
                <w:color w:val="111111"/>
              </w:rPr>
            </w:pPr>
            <w:r w:rsidRPr="00D2208F">
              <w:rPr>
                <w:color w:val="111111"/>
              </w:rPr>
              <w:t>Тема заседания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38056B" w:rsidP="00D2208F">
            <w:pPr>
              <w:ind w:left="169" w:right="242" w:firstLine="169"/>
              <w:jc w:val="center"/>
              <w:rPr>
                <w:color w:val="111111"/>
              </w:rPr>
            </w:pPr>
            <w:r w:rsidRPr="00D2208F">
              <w:rPr>
                <w:color w:val="111111"/>
              </w:rPr>
              <w:t>Цели и задачи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056B" w:rsidRPr="00D2208F" w:rsidRDefault="0038056B" w:rsidP="00D2208F">
            <w:pPr>
              <w:ind w:left="127"/>
              <w:jc w:val="center"/>
              <w:rPr>
                <w:color w:val="111111"/>
              </w:rPr>
            </w:pPr>
            <w:r w:rsidRPr="00D2208F">
              <w:rPr>
                <w:color w:val="111111"/>
              </w:rPr>
              <w:t xml:space="preserve">Дата </w:t>
            </w:r>
          </w:p>
        </w:tc>
        <w:tc>
          <w:tcPr>
            <w:tcW w:w="5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38056B" w:rsidP="00D2208F">
            <w:pPr>
              <w:ind w:right="268"/>
              <w:jc w:val="center"/>
              <w:rPr>
                <w:color w:val="111111"/>
              </w:rPr>
            </w:pPr>
            <w:r w:rsidRPr="00D2208F">
              <w:rPr>
                <w:color w:val="111111"/>
              </w:rPr>
              <w:t>Обсуждаемые вопросы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38056B" w:rsidP="00D2208F">
            <w:pPr>
              <w:ind w:left="56"/>
              <w:jc w:val="center"/>
              <w:rPr>
                <w:color w:val="111111"/>
              </w:rPr>
            </w:pPr>
            <w:r w:rsidRPr="00D2208F">
              <w:rPr>
                <w:color w:val="111111"/>
              </w:rPr>
              <w:t>Форма проведения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056B" w:rsidRPr="00D2208F" w:rsidRDefault="0038056B" w:rsidP="00D2208F">
            <w:pPr>
              <w:ind w:left="170"/>
              <w:jc w:val="center"/>
              <w:rPr>
                <w:color w:val="111111"/>
              </w:rPr>
            </w:pPr>
            <w:r w:rsidRPr="00D2208F">
              <w:rPr>
                <w:color w:val="111111"/>
              </w:rPr>
              <w:t>Ответственный</w:t>
            </w:r>
          </w:p>
        </w:tc>
      </w:tr>
      <w:tr w:rsidR="0038056B" w:rsidRPr="00D2208F" w:rsidTr="00C96234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38056B" w:rsidP="00D2208F">
            <w:pPr>
              <w:rPr>
                <w:color w:val="111111"/>
              </w:rPr>
            </w:pPr>
            <w:r w:rsidRPr="00D2208F">
              <w:rPr>
                <w:color w:val="111111"/>
              </w:rPr>
              <w:t>1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38056B" w:rsidP="00D2208F">
            <w:pPr>
              <w:ind w:left="78" w:right="96"/>
              <w:rPr>
                <w:b/>
                <w:color w:val="111111"/>
              </w:rPr>
            </w:pPr>
            <w:r w:rsidRPr="00D2208F">
              <w:rPr>
                <w:b/>
                <w:color w:val="111111"/>
              </w:rPr>
              <w:t>Заседание № 1</w:t>
            </w:r>
          </w:p>
          <w:p w:rsidR="0038056B" w:rsidRPr="00D2208F" w:rsidRDefault="0038056B" w:rsidP="00D2208F">
            <w:pPr>
              <w:jc w:val="both"/>
              <w:rPr>
                <w:color w:val="000000"/>
              </w:rPr>
            </w:pPr>
            <w:r w:rsidRPr="00D2208F">
              <w:rPr>
                <w:color w:val="000000"/>
              </w:rPr>
              <w:t xml:space="preserve">«Особенности организации, </w:t>
            </w:r>
            <w:r w:rsidRPr="00D2208F">
              <w:rPr>
                <w:rFonts w:eastAsia="Calibri"/>
                <w:lang w:eastAsia="en-US"/>
              </w:rPr>
              <w:t>нормативное правовое и научно-методическое обеспечение</w:t>
            </w:r>
            <w:r w:rsidRPr="00D2208F">
              <w:rPr>
                <w:color w:val="000000"/>
              </w:rPr>
              <w:t xml:space="preserve"> образовательного процесса по учебным </w:t>
            </w:r>
            <w:r w:rsidRPr="00D2208F">
              <w:rPr>
                <w:color w:val="000000"/>
              </w:rPr>
              <w:lastRenderedPageBreak/>
              <w:t>предметам «Английский язык», «Немецкий язык» в 2024/2025 учебном году»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38056B" w:rsidP="00D2208F">
            <w:pPr>
              <w:jc w:val="both"/>
              <w:rPr>
                <w:color w:val="000000"/>
              </w:rPr>
            </w:pPr>
            <w:r w:rsidRPr="00D2208F">
              <w:rPr>
                <w:rFonts w:eastAsia="Calibri"/>
                <w:b/>
                <w:bCs/>
                <w:lang w:eastAsia="en-US"/>
              </w:rPr>
              <w:lastRenderedPageBreak/>
              <w:t>Цель:</w:t>
            </w:r>
            <w:r w:rsidRPr="00D2208F">
              <w:rPr>
                <w:color w:val="000000"/>
              </w:rPr>
              <w:t xml:space="preserve"> повышение уровня нормативно-правовой и научно-методической компетенции членов УМО в обеспечении образовательного процесса и определение содержания методической работы с </w:t>
            </w:r>
            <w:r w:rsidRPr="00D2208F">
              <w:rPr>
                <w:color w:val="000000"/>
              </w:rPr>
              <w:lastRenderedPageBreak/>
              <w:t>педагогами в 2024/2025 учебном году.</w:t>
            </w:r>
          </w:p>
          <w:p w:rsidR="0038056B" w:rsidRPr="00D2208F" w:rsidRDefault="0038056B" w:rsidP="00D2208F">
            <w:pPr>
              <w:shd w:val="clear" w:color="auto" w:fill="FFFFFF"/>
              <w:jc w:val="both"/>
              <w:rPr>
                <w:color w:val="111111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056B" w:rsidRPr="00D2208F" w:rsidRDefault="008C268A" w:rsidP="00D2208F">
            <w:pPr>
              <w:rPr>
                <w:color w:val="111111"/>
              </w:rPr>
            </w:pPr>
            <w:r w:rsidRPr="00D2208F">
              <w:rPr>
                <w:color w:val="111111"/>
              </w:rPr>
              <w:lastRenderedPageBreak/>
              <w:t>31</w:t>
            </w:r>
            <w:r w:rsidR="0038056B" w:rsidRPr="00D2208F">
              <w:rPr>
                <w:color w:val="111111"/>
              </w:rPr>
              <w:t>.08.202</w:t>
            </w:r>
            <w:r w:rsidR="00BE190C">
              <w:rPr>
                <w:color w:val="111111"/>
              </w:rPr>
              <w:t>4</w:t>
            </w:r>
          </w:p>
        </w:tc>
        <w:tc>
          <w:tcPr>
            <w:tcW w:w="5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38056B" w:rsidP="00D2208F">
            <w:pPr>
              <w:jc w:val="both"/>
              <w:rPr>
                <w:rFonts w:eastAsia="Calibri"/>
                <w:lang w:eastAsia="en-US"/>
              </w:rPr>
            </w:pPr>
            <w:r w:rsidRPr="00D2208F">
              <w:rPr>
                <w:color w:val="333333"/>
                <w:shd w:val="clear" w:color="auto" w:fill="FFFFFF"/>
              </w:rPr>
              <w:t xml:space="preserve">1. </w:t>
            </w:r>
            <w:r w:rsidRPr="00D2208F">
              <w:rPr>
                <w:rFonts w:eastAsia="Calibri"/>
                <w:lang w:eastAsia="en-US"/>
              </w:rPr>
              <w:t xml:space="preserve">Нормативное правовое и научно-методическое обеспечение образовательного процесса по учебным </w:t>
            </w:r>
            <w:r w:rsidRPr="00D2208F">
              <w:rPr>
                <w:color w:val="000000"/>
              </w:rPr>
              <w:t xml:space="preserve">предметам «Английский язык», «Немецкий язык» </w:t>
            </w:r>
            <w:r w:rsidRPr="00D2208F">
              <w:rPr>
                <w:rFonts w:eastAsia="Calibri"/>
                <w:lang w:eastAsia="en-US"/>
              </w:rPr>
              <w:t xml:space="preserve">в 2024/2025 учебном году: </w:t>
            </w:r>
          </w:p>
          <w:p w:rsidR="00BD169F" w:rsidRPr="00D2208F" w:rsidRDefault="0038056B" w:rsidP="00D2208F">
            <w:pPr>
              <w:jc w:val="both"/>
              <w:rPr>
                <w:rFonts w:eastAsia="Calibri"/>
                <w:lang w:eastAsia="en-US"/>
              </w:rPr>
            </w:pPr>
            <w:r w:rsidRPr="00D2208F">
              <w:rPr>
                <w:rFonts w:eastAsia="Calibri"/>
                <w:lang w:eastAsia="en-US"/>
              </w:rPr>
              <w:t>Кодекс Республики Беларусь об образовании, иные нормативные правовые акты, регулирующие вопросы организации образовательного процесса на II и III ступени общего среднего образования</w:t>
            </w:r>
            <w:r w:rsidR="00BD169F" w:rsidRPr="00D2208F">
              <w:rPr>
                <w:rFonts w:eastAsia="Calibri"/>
                <w:lang w:eastAsia="en-US"/>
              </w:rPr>
              <w:t xml:space="preserve">, вопросы </w:t>
            </w:r>
            <w:r w:rsidR="00BD169F" w:rsidRPr="00D2208F">
              <w:rPr>
                <w:rFonts w:eastAsia="Calibri"/>
                <w:lang w:eastAsia="en-US"/>
              </w:rPr>
              <w:lastRenderedPageBreak/>
              <w:t>безопасности организации образовательного процесса в учреждениях общего среднего образования</w:t>
            </w:r>
            <w:r w:rsidR="00EC1C2D" w:rsidRPr="00D2208F">
              <w:rPr>
                <w:rFonts w:eastAsia="Calibri"/>
                <w:lang w:eastAsia="en-US"/>
              </w:rPr>
              <w:t>.</w:t>
            </w:r>
          </w:p>
          <w:p w:rsidR="0038056B" w:rsidRPr="00D2208F" w:rsidRDefault="0038056B" w:rsidP="00D2208F">
            <w:pPr>
              <w:jc w:val="both"/>
              <w:rPr>
                <w:b/>
                <w:bCs/>
                <w:color w:val="333333"/>
              </w:rPr>
            </w:pPr>
            <w:r w:rsidRPr="00D2208F">
              <w:rPr>
                <w:rFonts w:eastAsia="Calibri"/>
                <w:lang w:eastAsia="en-US"/>
              </w:rPr>
              <w:t>2. Анализ результатов работы учебно-методического объединения учителей иностранног</w:t>
            </w:r>
            <w:r w:rsidR="00BD169F" w:rsidRPr="00D2208F">
              <w:rPr>
                <w:rFonts w:eastAsia="Calibri"/>
                <w:lang w:eastAsia="en-US"/>
              </w:rPr>
              <w:t>о языка в 2023/2024</w:t>
            </w:r>
            <w:r w:rsidRPr="00D2208F">
              <w:rPr>
                <w:rFonts w:eastAsia="Calibri"/>
                <w:lang w:eastAsia="en-US"/>
              </w:rPr>
              <w:t xml:space="preserve"> учебном году. Планирование работы методической работы с учит</w:t>
            </w:r>
            <w:r w:rsidR="00BD169F" w:rsidRPr="00D2208F">
              <w:rPr>
                <w:rFonts w:eastAsia="Calibri"/>
                <w:lang w:eastAsia="en-US"/>
              </w:rPr>
              <w:t>елями иностранного языка на 2024/2025</w:t>
            </w:r>
            <w:r w:rsidRPr="00D2208F">
              <w:rPr>
                <w:rFonts w:eastAsia="Calibri"/>
                <w:lang w:eastAsia="en-US"/>
              </w:rPr>
              <w:t xml:space="preserve"> учебный год.</w:t>
            </w:r>
            <w:r w:rsidRPr="00D2208F">
              <w:rPr>
                <w:b/>
                <w:bCs/>
                <w:color w:val="333333"/>
              </w:rPr>
              <w:t xml:space="preserve"> </w:t>
            </w:r>
          </w:p>
          <w:p w:rsidR="0038056B" w:rsidRPr="00D2208F" w:rsidRDefault="0038056B" w:rsidP="00D2208F">
            <w:pPr>
              <w:jc w:val="both"/>
              <w:rPr>
                <w:rFonts w:eastAsia="Calibri"/>
                <w:lang w:eastAsia="en-US"/>
              </w:rPr>
            </w:pPr>
            <w:r w:rsidRPr="00D2208F">
              <w:rPr>
                <w:rFonts w:eastAsia="Calibri"/>
                <w:lang w:eastAsia="en-US"/>
              </w:rPr>
              <w:t>3. Анализ резуль</w:t>
            </w:r>
            <w:r w:rsidR="00BD169F" w:rsidRPr="00D2208F">
              <w:rPr>
                <w:rFonts w:eastAsia="Calibri"/>
                <w:lang w:eastAsia="en-US"/>
              </w:rPr>
              <w:t>татов централизованного тестирования</w:t>
            </w:r>
            <w:r w:rsidRPr="00D2208F">
              <w:rPr>
                <w:rFonts w:eastAsia="Calibri"/>
                <w:lang w:eastAsia="en-US"/>
              </w:rPr>
              <w:t xml:space="preserve"> по </w:t>
            </w:r>
            <w:r w:rsidRPr="00D2208F">
              <w:rPr>
                <w:color w:val="000000"/>
              </w:rPr>
              <w:t>учебным предметам «Английск</w:t>
            </w:r>
            <w:r w:rsidR="00BD169F" w:rsidRPr="00D2208F">
              <w:rPr>
                <w:color w:val="000000"/>
              </w:rPr>
              <w:t>ий язык», «Немецкий язык» в 2023/2024</w:t>
            </w:r>
            <w:r w:rsidRPr="00D2208F">
              <w:rPr>
                <w:color w:val="000000"/>
              </w:rPr>
              <w:t xml:space="preserve"> учебном году</w:t>
            </w:r>
            <w:r w:rsidRPr="00D2208F">
              <w:rPr>
                <w:rFonts w:eastAsia="Calibri"/>
                <w:lang w:eastAsia="en-US"/>
              </w:rPr>
              <w:t xml:space="preserve"> Определение направлений деятельности по совершенствованию подготовки учащихся к централизованному экзамену, централизованному тестированию. Планирование р</w:t>
            </w:r>
            <w:r w:rsidR="00BF146C">
              <w:rPr>
                <w:rFonts w:eastAsia="Calibri"/>
                <w:lang w:eastAsia="en-US"/>
              </w:rPr>
              <w:t xml:space="preserve">аботы по подготовке к ЦЭ и ЦТ. </w:t>
            </w:r>
            <w:r w:rsidR="00BD169F" w:rsidRPr="00D2208F">
              <w:rPr>
                <w:rFonts w:eastAsia="Calibri"/>
                <w:lang w:eastAsia="en-US"/>
              </w:rPr>
              <w:t xml:space="preserve"> </w:t>
            </w:r>
          </w:p>
          <w:p w:rsidR="0038056B" w:rsidRPr="00D2208F" w:rsidRDefault="0038056B" w:rsidP="00D2208F">
            <w:pPr>
              <w:jc w:val="both"/>
              <w:rPr>
                <w:rFonts w:eastAsia="Calibri"/>
                <w:lang w:eastAsia="en-US"/>
              </w:rPr>
            </w:pPr>
            <w:r w:rsidRPr="00D2208F">
              <w:rPr>
                <w:rFonts w:eastAsia="Calibri"/>
                <w:lang w:eastAsia="en-US"/>
              </w:rPr>
              <w:t>4.</w:t>
            </w:r>
            <w:r w:rsidR="00EC1C2D" w:rsidRPr="00D2208F">
              <w:rPr>
                <w:rFonts w:eastAsia="Calibri"/>
                <w:lang w:eastAsia="en-US"/>
              </w:rPr>
              <w:t xml:space="preserve"> </w:t>
            </w:r>
            <w:r w:rsidRPr="00D2208F">
              <w:rPr>
                <w:rFonts w:eastAsia="Calibri"/>
                <w:lang w:eastAsia="en-US"/>
              </w:rPr>
              <w:t>Предметный журн</w:t>
            </w:r>
            <w:r w:rsidR="008C268A" w:rsidRPr="00D2208F">
              <w:rPr>
                <w:rFonts w:eastAsia="Calibri"/>
                <w:lang w:eastAsia="en-US"/>
              </w:rPr>
              <w:t>ал «</w:t>
            </w:r>
            <w:proofErr w:type="spellStart"/>
            <w:r w:rsidR="008C268A" w:rsidRPr="00D2208F">
              <w:rPr>
                <w:rFonts w:eastAsia="Calibri"/>
                <w:lang w:eastAsia="en-US"/>
              </w:rPr>
              <w:t>Замежныя</w:t>
            </w:r>
            <w:proofErr w:type="spellEnd"/>
            <w:r w:rsidR="008C268A" w:rsidRPr="00D220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8C268A" w:rsidRPr="00D2208F">
              <w:rPr>
                <w:rFonts w:eastAsia="Calibri"/>
                <w:lang w:eastAsia="en-US"/>
              </w:rPr>
              <w:t>мовы</w:t>
            </w:r>
            <w:proofErr w:type="spellEnd"/>
            <w:r w:rsidR="008C268A" w:rsidRPr="00D2208F">
              <w:rPr>
                <w:rFonts w:eastAsia="Calibri"/>
                <w:lang w:eastAsia="en-US"/>
              </w:rPr>
              <w:t xml:space="preserve">», </w:t>
            </w:r>
            <w:r w:rsidRPr="00D2208F">
              <w:rPr>
                <w:rFonts w:eastAsia="Calibri"/>
                <w:lang w:eastAsia="en-US"/>
              </w:rPr>
              <w:t>электронные ресурсы</w:t>
            </w:r>
            <w:r w:rsidR="008C268A" w:rsidRPr="00D2208F">
              <w:rPr>
                <w:rFonts w:eastAsia="Calibri"/>
                <w:lang w:eastAsia="en-US"/>
              </w:rPr>
              <w:t>,</w:t>
            </w:r>
            <w:r w:rsidRPr="00D2208F">
              <w:rPr>
                <w:rFonts w:eastAsia="Calibri"/>
                <w:lang w:eastAsia="en-US"/>
              </w:rPr>
              <w:t xml:space="preserve"> </w:t>
            </w:r>
            <w:r w:rsidR="008C268A" w:rsidRPr="00D2208F">
              <w:rPr>
                <w:rFonts w:eastAsia="Calibri"/>
                <w:lang w:eastAsia="en-US"/>
              </w:rPr>
              <w:t xml:space="preserve">новые учебные издания по учебному предмету «Иностранный язык» </w:t>
            </w:r>
            <w:r w:rsidRPr="00D2208F">
              <w:rPr>
                <w:rFonts w:eastAsia="Calibri"/>
                <w:lang w:eastAsia="en-US"/>
              </w:rPr>
              <w:t>как средство информационной,</w:t>
            </w:r>
            <w:r w:rsidR="00BD169F" w:rsidRPr="00D2208F">
              <w:t xml:space="preserve"> </w:t>
            </w:r>
            <w:r w:rsidRPr="00D2208F">
              <w:rPr>
                <w:rFonts w:eastAsia="Calibri"/>
                <w:lang w:eastAsia="en-US"/>
              </w:rPr>
              <w:t>научно-методической поддержки учителей иностранного языка и повышения их профессиональной компетентности.</w:t>
            </w:r>
          </w:p>
          <w:p w:rsidR="008C268A" w:rsidRPr="00D2208F" w:rsidRDefault="008C268A" w:rsidP="00D2208F">
            <w:pPr>
              <w:jc w:val="both"/>
              <w:rPr>
                <w:rFonts w:eastAsia="Calibri"/>
                <w:lang w:eastAsia="en-US"/>
              </w:rPr>
            </w:pPr>
            <w:r w:rsidRPr="00D2208F">
              <w:rPr>
                <w:rFonts w:eastAsia="Calibri"/>
                <w:lang w:eastAsia="en-US"/>
              </w:rPr>
              <w:t>5. Согласование календарно-тематического планирования по учебным предметам «Английский язык», «Немецкий язык» в 2024/2025 учебном году.</w:t>
            </w:r>
          </w:p>
          <w:p w:rsidR="00EC1C2D" w:rsidRPr="00D2208F" w:rsidRDefault="00EC1C2D" w:rsidP="00D2208F">
            <w:pPr>
              <w:jc w:val="both"/>
              <w:rPr>
                <w:rFonts w:eastAsia="Calibri"/>
                <w:lang w:eastAsia="en-US"/>
              </w:rPr>
            </w:pPr>
            <w:r w:rsidRPr="00D2208F">
              <w:rPr>
                <w:rFonts w:eastAsia="Calibri"/>
                <w:lang w:eastAsia="en-US"/>
              </w:rPr>
              <w:t xml:space="preserve">6. </w:t>
            </w:r>
            <w:r w:rsidRPr="00D2208F">
              <w:t xml:space="preserve">Согласование заданий первого этапа республиканской олимпиады по учебным предметам </w:t>
            </w:r>
            <w:r w:rsidRPr="00D2208F">
              <w:rPr>
                <w:color w:val="000000"/>
              </w:rPr>
              <w:t xml:space="preserve">«Английский язык», «Немецкий язык» </w:t>
            </w:r>
            <w:r w:rsidRPr="00D2208F">
              <w:rPr>
                <w:rFonts w:eastAsia="Calibri"/>
                <w:lang w:eastAsia="en-US"/>
              </w:rPr>
              <w:t>в 2024/2025 учебном году.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38056B" w:rsidP="00D2208F">
            <w:pPr>
              <w:jc w:val="both"/>
              <w:rPr>
                <w:color w:val="111111"/>
              </w:rPr>
            </w:pPr>
            <w:r w:rsidRPr="00D2208F">
              <w:rPr>
                <w:rFonts w:eastAsia="Calibri"/>
                <w:color w:val="111111"/>
                <w:shd w:val="clear" w:color="auto" w:fill="FFFFFF"/>
                <w:lang w:eastAsia="en-US"/>
              </w:rPr>
              <w:lastRenderedPageBreak/>
              <w:t>Круглый стол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056B" w:rsidRPr="00D2208F" w:rsidRDefault="0038056B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  <w:r w:rsidRPr="00D2208F">
              <w:rPr>
                <w:rFonts w:eastAsia="Calibri"/>
                <w:lang w:eastAsia="en-US"/>
              </w:rPr>
              <w:t>Председатель УМО</w:t>
            </w:r>
          </w:p>
          <w:p w:rsidR="0038056B" w:rsidRPr="00D2208F" w:rsidRDefault="0038056B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38056B" w:rsidRPr="00D2208F" w:rsidRDefault="0038056B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38056B" w:rsidRPr="00D2208F" w:rsidRDefault="0038056B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38056B" w:rsidRPr="00D2208F" w:rsidRDefault="0038056B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38056B" w:rsidRPr="00D2208F" w:rsidRDefault="0038056B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38056B" w:rsidRPr="00D2208F" w:rsidRDefault="0038056B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38056B" w:rsidRPr="00D2208F" w:rsidRDefault="0038056B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38056B" w:rsidRPr="00D2208F" w:rsidRDefault="0038056B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38056B" w:rsidRPr="00D2208F" w:rsidRDefault="0038056B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6572CE" w:rsidRPr="00D2208F" w:rsidRDefault="006572CE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6572CE" w:rsidRPr="00D2208F" w:rsidRDefault="006572CE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6572CE" w:rsidRPr="00D2208F" w:rsidRDefault="006572CE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6572CE" w:rsidRPr="00D2208F" w:rsidRDefault="006572CE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6572CE" w:rsidRPr="00D2208F" w:rsidRDefault="006572CE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6572CE" w:rsidRPr="00D2208F" w:rsidRDefault="006572CE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6572CE" w:rsidRPr="00D2208F" w:rsidRDefault="006572CE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6572CE" w:rsidRPr="00D2208F" w:rsidRDefault="006572CE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6572CE" w:rsidRPr="00D2208F" w:rsidRDefault="006572CE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6572CE" w:rsidRPr="00D2208F" w:rsidRDefault="006572CE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6572CE" w:rsidRPr="00D2208F" w:rsidRDefault="006572CE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6572CE" w:rsidRPr="00D2208F" w:rsidRDefault="006572CE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6572CE" w:rsidRPr="00D2208F" w:rsidRDefault="006572CE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38056B" w:rsidRPr="00D2208F" w:rsidRDefault="0038056B" w:rsidP="00D2208F">
            <w:pPr>
              <w:ind w:left="170"/>
              <w:jc w:val="both"/>
              <w:rPr>
                <w:color w:val="111111"/>
              </w:rPr>
            </w:pPr>
          </w:p>
        </w:tc>
      </w:tr>
      <w:tr w:rsidR="0038056B" w:rsidRPr="00D2208F" w:rsidTr="00C96234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38056B" w:rsidP="00D2208F">
            <w:pPr>
              <w:rPr>
                <w:color w:val="111111"/>
              </w:rPr>
            </w:pPr>
            <w:r w:rsidRPr="00D2208F">
              <w:rPr>
                <w:color w:val="111111"/>
              </w:rPr>
              <w:lastRenderedPageBreak/>
              <w:t>2.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38056B" w:rsidP="00D2208F">
            <w:pPr>
              <w:ind w:left="78" w:right="96"/>
              <w:jc w:val="both"/>
              <w:rPr>
                <w:b/>
                <w:color w:val="111111"/>
              </w:rPr>
            </w:pPr>
            <w:r w:rsidRPr="00D2208F">
              <w:rPr>
                <w:b/>
                <w:color w:val="111111"/>
              </w:rPr>
              <w:t>Заседание  № 2</w:t>
            </w:r>
          </w:p>
          <w:p w:rsidR="0038056B" w:rsidRPr="00D2208F" w:rsidRDefault="001A45F7" w:rsidP="00D2208F">
            <w:pPr>
              <w:shd w:val="clear" w:color="auto" w:fill="FFFFFF"/>
              <w:jc w:val="both"/>
              <w:outlineLvl w:val="1"/>
              <w:rPr>
                <w:bCs/>
                <w:color w:val="333333"/>
              </w:rPr>
            </w:pPr>
            <w:r w:rsidRPr="00D2208F">
              <w:rPr>
                <w:rFonts w:eastAsia="Calibri"/>
              </w:rPr>
              <w:t xml:space="preserve">«Теоретические и </w:t>
            </w:r>
            <w:r w:rsidRPr="00D2208F">
              <w:t>научно-методические</w:t>
            </w:r>
            <w:r w:rsidRPr="00D2208F">
              <w:rPr>
                <w:rFonts w:eastAsia="Calibri"/>
              </w:rPr>
              <w:t xml:space="preserve">  аспекты формирования функциональной грамотности учащихся»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38056B" w:rsidP="00D2208F">
            <w:pPr>
              <w:jc w:val="both"/>
              <w:rPr>
                <w:bCs/>
                <w:color w:val="333333"/>
              </w:rPr>
            </w:pPr>
            <w:r w:rsidRPr="00D2208F">
              <w:rPr>
                <w:rFonts w:eastAsia="Calibri"/>
                <w:b/>
                <w:bCs/>
                <w:lang w:eastAsia="en-US"/>
              </w:rPr>
              <w:t>Цель:</w:t>
            </w:r>
            <w:r w:rsidRPr="00D2208F">
              <w:rPr>
                <w:b/>
                <w:bCs/>
                <w:color w:val="000000"/>
              </w:rPr>
              <w:t xml:space="preserve"> </w:t>
            </w:r>
            <w:r w:rsidRPr="00D2208F">
              <w:rPr>
                <w:rFonts w:eastAsia="Calibri"/>
                <w:lang w:eastAsia="en-US"/>
              </w:rPr>
              <w:t>повышение профессиональной ком</w:t>
            </w:r>
            <w:r w:rsidR="006572CE" w:rsidRPr="00D2208F">
              <w:rPr>
                <w:rFonts w:eastAsia="Calibri"/>
                <w:lang w:eastAsia="en-US"/>
              </w:rPr>
              <w:t>петентности педагогов по теоретическим вопросам формирования функциональной грамотности учащихся</w:t>
            </w:r>
            <w:r w:rsidRPr="00D2208F">
              <w:rPr>
                <w:bCs/>
                <w:color w:val="333333"/>
              </w:rPr>
              <w:t>.</w:t>
            </w:r>
          </w:p>
          <w:p w:rsidR="0038056B" w:rsidRPr="00D2208F" w:rsidRDefault="0038056B" w:rsidP="00D2208F">
            <w:pPr>
              <w:shd w:val="clear" w:color="auto" w:fill="FFFFFF"/>
              <w:jc w:val="both"/>
              <w:outlineLvl w:val="1"/>
              <w:rPr>
                <w:bCs/>
                <w:color w:val="333333"/>
              </w:rPr>
            </w:pPr>
          </w:p>
          <w:p w:rsidR="0038056B" w:rsidRPr="00D2208F" w:rsidRDefault="0038056B" w:rsidP="00D2208F">
            <w:pPr>
              <w:ind w:left="169" w:right="242" w:firstLine="169"/>
              <w:jc w:val="both"/>
              <w:rPr>
                <w:color w:val="111111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056B" w:rsidRPr="00D2208F" w:rsidRDefault="0038056B" w:rsidP="00D2208F">
            <w:pPr>
              <w:jc w:val="both"/>
              <w:rPr>
                <w:color w:val="111111"/>
              </w:rPr>
            </w:pPr>
            <w:r w:rsidRPr="00D2208F">
              <w:rPr>
                <w:color w:val="111111"/>
              </w:rPr>
              <w:t>октябрь</w:t>
            </w:r>
          </w:p>
          <w:p w:rsidR="0038056B" w:rsidRPr="00D2208F" w:rsidRDefault="001A45F7" w:rsidP="00D2208F">
            <w:pPr>
              <w:jc w:val="both"/>
              <w:rPr>
                <w:color w:val="111111"/>
              </w:rPr>
            </w:pPr>
            <w:r w:rsidRPr="00D2208F">
              <w:rPr>
                <w:color w:val="111111"/>
              </w:rPr>
              <w:t>2024</w:t>
            </w:r>
            <w:r w:rsidR="0038056B" w:rsidRPr="00D2208F">
              <w:rPr>
                <w:color w:val="111111"/>
              </w:rPr>
              <w:t xml:space="preserve"> г</w:t>
            </w:r>
          </w:p>
        </w:tc>
        <w:tc>
          <w:tcPr>
            <w:tcW w:w="5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1A45F7" w:rsidP="00D2208F">
            <w:pPr>
              <w:jc w:val="both"/>
              <w:rPr>
                <w:rFonts w:eastAsia="Calibri"/>
                <w:lang w:eastAsia="en-US"/>
              </w:rPr>
            </w:pPr>
            <w:r w:rsidRPr="00D2208F">
              <w:t>1. Сущность понятия «функциональная грамотность». Перечень компетенций, составляющих функциональную грамотность.</w:t>
            </w:r>
          </w:p>
          <w:p w:rsidR="006572CE" w:rsidRPr="00D2208F" w:rsidRDefault="0038056B" w:rsidP="00D2208F">
            <w:pPr>
              <w:jc w:val="both"/>
              <w:rPr>
                <w:rFonts w:eastAsia="Calibri"/>
              </w:rPr>
            </w:pPr>
            <w:r w:rsidRPr="00D2208F">
              <w:rPr>
                <w:rFonts w:eastAsia="Calibri"/>
                <w:lang w:eastAsia="en-US"/>
              </w:rPr>
              <w:t xml:space="preserve">2. </w:t>
            </w:r>
            <w:r w:rsidR="006572CE" w:rsidRPr="00D2208F">
              <w:rPr>
                <w:rFonts w:eastAsia="Calibri"/>
              </w:rPr>
              <w:t>Проектирование учебного занятия по иностранному языку с использованием современных методов и средств обучения, различных форм организации учебного взаимодействия, направленных на формирование функциональной грамотности учащихся.</w:t>
            </w:r>
          </w:p>
          <w:p w:rsidR="0038056B" w:rsidRPr="00D2208F" w:rsidRDefault="006572CE" w:rsidP="00D2208F">
            <w:pPr>
              <w:jc w:val="both"/>
              <w:rPr>
                <w:rFonts w:eastAsia="Calibri"/>
              </w:rPr>
            </w:pPr>
            <w:r w:rsidRPr="00D2208F">
              <w:rPr>
                <w:color w:val="333333"/>
              </w:rPr>
              <w:lastRenderedPageBreak/>
              <w:t>3.</w:t>
            </w:r>
            <w:r w:rsidRPr="00D2208F">
              <w:rPr>
                <w:rFonts w:eastAsia="Calibri"/>
              </w:rPr>
              <w:t xml:space="preserve"> Функциональные и содержательные возможности учебных пособий по иностранному языку как средство развития читательской грамотности учащихся.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38056B" w:rsidP="00D2208F">
            <w:pPr>
              <w:ind w:left="74" w:right="268"/>
              <w:jc w:val="both"/>
            </w:pPr>
            <w:r w:rsidRPr="00D2208F">
              <w:rPr>
                <w:color w:val="000000"/>
                <w:shd w:val="clear" w:color="auto" w:fill="FFFFFF"/>
              </w:rPr>
              <w:lastRenderedPageBreak/>
              <w:t>Обучающий семинар</w:t>
            </w:r>
            <w:r w:rsidRPr="00D2208F">
              <w:t xml:space="preserve"> </w:t>
            </w:r>
          </w:p>
          <w:p w:rsidR="0038056B" w:rsidRPr="00D2208F" w:rsidRDefault="0038056B" w:rsidP="00D2208F">
            <w:pPr>
              <w:ind w:right="268"/>
              <w:jc w:val="both"/>
              <w:rPr>
                <w:color w:val="111111"/>
              </w:rPr>
            </w:pP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056B" w:rsidRPr="00D2208F" w:rsidRDefault="00E7160F" w:rsidP="00D2208F">
            <w:pPr>
              <w:ind w:left="170"/>
              <w:rPr>
                <w:rFonts w:eastAsia="Calibri"/>
                <w:lang w:eastAsia="en-US"/>
              </w:rPr>
            </w:pPr>
            <w:r w:rsidRPr="00D2208F">
              <w:rPr>
                <w:rFonts w:eastAsia="Calibri"/>
                <w:lang w:eastAsia="en-US"/>
              </w:rPr>
              <w:t>Шевченко М.А.</w:t>
            </w:r>
          </w:p>
          <w:p w:rsidR="00E7160F" w:rsidRPr="00D2208F" w:rsidRDefault="00E7160F" w:rsidP="00D2208F">
            <w:pPr>
              <w:ind w:left="170"/>
              <w:rPr>
                <w:rFonts w:eastAsia="Calibri"/>
                <w:lang w:eastAsia="en-US"/>
              </w:rPr>
            </w:pPr>
          </w:p>
          <w:p w:rsidR="00E7160F" w:rsidRPr="00D2208F" w:rsidRDefault="00E7160F" w:rsidP="00D2208F">
            <w:pPr>
              <w:ind w:left="170"/>
              <w:rPr>
                <w:rFonts w:eastAsia="Calibri"/>
                <w:lang w:eastAsia="en-US"/>
              </w:rPr>
            </w:pPr>
            <w:proofErr w:type="spellStart"/>
            <w:r w:rsidRPr="00D2208F">
              <w:rPr>
                <w:rFonts w:eastAsia="Calibri"/>
                <w:lang w:eastAsia="en-US"/>
              </w:rPr>
              <w:t>Борхэни</w:t>
            </w:r>
            <w:proofErr w:type="spellEnd"/>
            <w:r w:rsidRPr="00D2208F">
              <w:rPr>
                <w:rFonts w:eastAsia="Calibri"/>
                <w:lang w:eastAsia="en-US"/>
              </w:rPr>
              <w:t xml:space="preserve"> Е.Д.</w:t>
            </w:r>
          </w:p>
          <w:p w:rsidR="00E7160F" w:rsidRPr="00D2208F" w:rsidRDefault="00E7160F" w:rsidP="00D2208F">
            <w:pPr>
              <w:ind w:left="170"/>
              <w:rPr>
                <w:rFonts w:eastAsia="Calibri"/>
                <w:lang w:eastAsia="en-US"/>
              </w:rPr>
            </w:pPr>
          </w:p>
          <w:p w:rsidR="00E7160F" w:rsidRPr="00D2208F" w:rsidRDefault="00E7160F" w:rsidP="00D2208F">
            <w:pPr>
              <w:ind w:left="170"/>
              <w:rPr>
                <w:rFonts w:eastAsia="Calibri"/>
                <w:lang w:eastAsia="en-US"/>
              </w:rPr>
            </w:pPr>
          </w:p>
          <w:p w:rsidR="00E7160F" w:rsidRPr="00D2208F" w:rsidRDefault="00E7160F" w:rsidP="00D2208F">
            <w:pPr>
              <w:ind w:left="170"/>
              <w:rPr>
                <w:rFonts w:eastAsia="Calibri"/>
                <w:lang w:eastAsia="en-US"/>
              </w:rPr>
            </w:pPr>
          </w:p>
          <w:p w:rsidR="00E7160F" w:rsidRPr="00D2208F" w:rsidRDefault="00E7160F" w:rsidP="00D2208F">
            <w:pPr>
              <w:ind w:left="170"/>
              <w:rPr>
                <w:rFonts w:eastAsia="Calibri"/>
                <w:lang w:eastAsia="en-US"/>
              </w:rPr>
            </w:pPr>
            <w:r w:rsidRPr="00D2208F">
              <w:rPr>
                <w:rFonts w:eastAsia="Calibri"/>
                <w:lang w:eastAsia="en-US"/>
              </w:rPr>
              <w:t>Гончаренко Н.Л.</w:t>
            </w:r>
          </w:p>
          <w:p w:rsidR="0038056B" w:rsidRPr="00D2208F" w:rsidRDefault="0038056B" w:rsidP="00D2208F">
            <w:pPr>
              <w:ind w:left="170"/>
              <w:rPr>
                <w:color w:val="111111"/>
              </w:rPr>
            </w:pPr>
          </w:p>
        </w:tc>
      </w:tr>
      <w:tr w:rsidR="0038056B" w:rsidRPr="00D2208F" w:rsidTr="00C96234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38056B" w:rsidP="00D2208F">
            <w:pPr>
              <w:rPr>
                <w:color w:val="111111"/>
              </w:rPr>
            </w:pPr>
            <w:r w:rsidRPr="00D2208F">
              <w:rPr>
                <w:color w:val="111111"/>
              </w:rPr>
              <w:lastRenderedPageBreak/>
              <w:t>3.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38056B" w:rsidP="00D2208F">
            <w:pPr>
              <w:ind w:right="96"/>
              <w:jc w:val="both"/>
              <w:rPr>
                <w:b/>
                <w:color w:val="111111"/>
              </w:rPr>
            </w:pPr>
            <w:r w:rsidRPr="00D2208F">
              <w:rPr>
                <w:b/>
                <w:color w:val="111111"/>
              </w:rPr>
              <w:t>Заседание № 3</w:t>
            </w:r>
          </w:p>
          <w:p w:rsidR="0038056B" w:rsidRPr="00D2208F" w:rsidRDefault="0038056B" w:rsidP="00D2208F">
            <w:pPr>
              <w:ind w:left="78" w:right="96"/>
              <w:jc w:val="both"/>
              <w:rPr>
                <w:color w:val="111111"/>
              </w:rPr>
            </w:pPr>
            <w:r w:rsidRPr="00D2208F">
              <w:rPr>
                <w:rFonts w:eastAsia="Calibri"/>
                <w:b/>
                <w:bCs/>
                <w:color w:val="000000"/>
                <w:lang w:eastAsia="en-US"/>
              </w:rPr>
              <w:t>«</w:t>
            </w:r>
            <w:r w:rsidR="00E7160F" w:rsidRPr="00D2208F">
              <w:rPr>
                <w:rFonts w:eastAsia="Calibri"/>
              </w:rPr>
              <w:t>Практические аспекты формирования функциональной грамотности учащихся»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160F" w:rsidRPr="00D2208F" w:rsidRDefault="0038056B" w:rsidP="00D2208F">
            <w:pPr>
              <w:jc w:val="both"/>
              <w:rPr>
                <w:bCs/>
                <w:color w:val="333333"/>
              </w:rPr>
            </w:pPr>
            <w:r w:rsidRPr="00D2208F">
              <w:rPr>
                <w:b/>
                <w:color w:val="111111"/>
              </w:rPr>
              <w:t>Цель</w:t>
            </w:r>
            <w:r w:rsidR="00363C0A">
              <w:rPr>
                <w:b/>
                <w:color w:val="111111"/>
              </w:rPr>
              <w:t>:</w:t>
            </w:r>
            <w:r w:rsidR="00E7160F" w:rsidRPr="00D2208F">
              <w:rPr>
                <w:rFonts w:eastAsia="Calibri"/>
                <w:lang w:eastAsia="en-US"/>
              </w:rPr>
              <w:t xml:space="preserve"> повышение профессиональной компетентности педагогов по практическим вопросам формирования функциональной грамотности учащихся</w:t>
            </w:r>
            <w:r w:rsidR="00E7160F" w:rsidRPr="00D2208F">
              <w:rPr>
                <w:bCs/>
                <w:color w:val="333333"/>
              </w:rPr>
              <w:t>.</w:t>
            </w:r>
          </w:p>
          <w:p w:rsidR="0038056B" w:rsidRPr="00D2208F" w:rsidRDefault="0038056B" w:rsidP="00D2208F">
            <w:pPr>
              <w:ind w:left="169" w:right="242" w:firstLine="169"/>
              <w:rPr>
                <w:b/>
                <w:color w:val="111111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056B" w:rsidRPr="00D2208F" w:rsidRDefault="0038056B" w:rsidP="00D2208F">
            <w:pPr>
              <w:rPr>
                <w:color w:val="111111"/>
              </w:rPr>
            </w:pPr>
            <w:r w:rsidRPr="00D2208F">
              <w:rPr>
                <w:color w:val="111111"/>
              </w:rPr>
              <w:t>январь</w:t>
            </w:r>
          </w:p>
          <w:p w:rsidR="0038056B" w:rsidRPr="00D2208F" w:rsidRDefault="00BE190C" w:rsidP="00D2208F">
            <w:pPr>
              <w:rPr>
                <w:color w:val="111111"/>
              </w:rPr>
            </w:pPr>
            <w:r>
              <w:rPr>
                <w:color w:val="111111"/>
              </w:rPr>
              <w:t>2025</w:t>
            </w:r>
            <w:r w:rsidR="0038056B" w:rsidRPr="00D2208F">
              <w:rPr>
                <w:color w:val="111111"/>
              </w:rPr>
              <w:t xml:space="preserve"> г.</w:t>
            </w:r>
          </w:p>
        </w:tc>
        <w:tc>
          <w:tcPr>
            <w:tcW w:w="5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908" w:rsidRPr="00D2208F" w:rsidRDefault="0038056B" w:rsidP="00D220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208F">
              <w:rPr>
                <w:rFonts w:eastAsia="Calibri"/>
                <w:lang w:eastAsia="en-US"/>
              </w:rPr>
              <w:t>1.</w:t>
            </w:r>
            <w:r w:rsidR="00EC0908" w:rsidRPr="00D2208F">
              <w:rPr>
                <w:rFonts w:eastAsia="Calibri"/>
              </w:rPr>
              <w:t xml:space="preserve"> Совершенствование навыков аналитической работы с текстом на уроках иностранного языка для формирования эмоционального и социального интеллекта как компонентов функциональной грамотности учащихся</w:t>
            </w:r>
            <w:r w:rsidR="00EC0908" w:rsidRPr="00D2208F">
              <w:rPr>
                <w:rFonts w:eastAsia="Calibri"/>
                <w:lang w:eastAsia="en-US"/>
              </w:rPr>
              <w:t>.</w:t>
            </w:r>
          </w:p>
          <w:p w:rsidR="00EC0908" w:rsidRPr="00D2208F" w:rsidRDefault="00EC0908" w:rsidP="00D220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208F">
              <w:rPr>
                <w:rFonts w:eastAsia="Calibri"/>
                <w:lang w:eastAsia="en-US"/>
              </w:rPr>
              <w:t xml:space="preserve">2. </w:t>
            </w:r>
            <w:r w:rsidRPr="00D2208F">
              <w:rPr>
                <w:bCs/>
              </w:rPr>
              <w:t xml:space="preserve">Методика использования средств визуализации текста (схемы, диаграммы, интеллект-карты, </w:t>
            </w:r>
            <w:proofErr w:type="spellStart"/>
            <w:r w:rsidRPr="00D2208F">
              <w:rPr>
                <w:bCs/>
              </w:rPr>
              <w:t>инфографика</w:t>
            </w:r>
            <w:proofErr w:type="spellEnd"/>
            <w:r w:rsidRPr="00D2208F">
              <w:rPr>
                <w:bCs/>
              </w:rPr>
              <w:t xml:space="preserve">) в развитии </w:t>
            </w:r>
            <w:proofErr w:type="spellStart"/>
            <w:r w:rsidRPr="00D2208F">
              <w:rPr>
                <w:bCs/>
              </w:rPr>
              <w:t>метапредметных</w:t>
            </w:r>
            <w:proofErr w:type="spellEnd"/>
            <w:r w:rsidRPr="00D2208F">
              <w:rPr>
                <w:bCs/>
              </w:rPr>
              <w:t xml:space="preserve"> </w:t>
            </w:r>
            <w:proofErr w:type="gramStart"/>
            <w:r w:rsidRPr="00D2208F">
              <w:rPr>
                <w:bCs/>
              </w:rPr>
              <w:t>компетенций</w:t>
            </w:r>
            <w:proofErr w:type="gramEnd"/>
            <w:r w:rsidRPr="00D2208F">
              <w:rPr>
                <w:bCs/>
              </w:rPr>
              <w:t xml:space="preserve"> учащихся как основы функциональной грамотности.</w:t>
            </w:r>
          </w:p>
          <w:p w:rsidR="0038056B" w:rsidRPr="00D2208F" w:rsidRDefault="00EC0908" w:rsidP="00D220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208F">
              <w:rPr>
                <w:rFonts w:eastAsia="Calibri"/>
                <w:lang w:eastAsia="en-US"/>
              </w:rPr>
              <w:t>3.</w:t>
            </w:r>
            <w:r w:rsidR="0038056B" w:rsidRPr="00D2208F">
              <w:rPr>
                <w:rFonts w:eastAsia="Calibri"/>
                <w:lang w:eastAsia="en-US"/>
              </w:rPr>
              <w:t xml:space="preserve"> </w:t>
            </w:r>
            <w:r w:rsidRPr="00D2208F">
              <w:rPr>
                <w:rFonts w:eastAsia="Calibri"/>
              </w:rPr>
              <w:t>Практико-ориентированные задания по иностранного языку как средство формирования функциональной грамотности учащихся</w:t>
            </w:r>
            <w:r w:rsidRPr="00D2208F">
              <w:rPr>
                <w:rFonts w:eastAsia="Calibri"/>
                <w:lang w:eastAsia="en-US"/>
              </w:rPr>
              <w:t>.</w:t>
            </w:r>
          </w:p>
          <w:p w:rsidR="00EC0908" w:rsidRPr="00D2208F" w:rsidRDefault="00EC0908" w:rsidP="00D220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111111"/>
              </w:rPr>
            </w:pPr>
            <w:r w:rsidRPr="00D2208F">
              <w:rPr>
                <w:color w:val="111111"/>
              </w:rPr>
              <w:t>4.Соглосование плана предметной недели.</w:t>
            </w:r>
          </w:p>
          <w:p w:rsidR="00EC0908" w:rsidRPr="00D2208F" w:rsidRDefault="00EC0908" w:rsidP="00D220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111111"/>
              </w:rPr>
            </w:pPr>
            <w:r w:rsidRPr="00D2208F">
              <w:rPr>
                <w:color w:val="111111"/>
              </w:rPr>
              <w:t>5.</w:t>
            </w:r>
            <w:r w:rsidR="002C0408" w:rsidRPr="00D2208F">
              <w:rPr>
                <w:color w:val="111111"/>
              </w:rPr>
              <w:t>Согласование заданий первого этапа областной олимпиады по иностранному языку.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38056B" w:rsidP="00D2208F">
            <w:pPr>
              <w:ind w:left="272" w:right="268"/>
              <w:jc w:val="both"/>
              <w:rPr>
                <w:color w:val="111111"/>
              </w:rPr>
            </w:pPr>
            <w:r w:rsidRPr="00D2208F">
              <w:rPr>
                <w:rFonts w:eastAsia="Calibri"/>
                <w:color w:val="000000"/>
                <w:shd w:val="clear" w:color="auto" w:fill="FFFFFF"/>
                <w:lang w:eastAsia="en-US"/>
              </w:rPr>
              <w:t>Семинар-практикум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056B" w:rsidRPr="00D2208F" w:rsidRDefault="0038056B" w:rsidP="00D2208F">
            <w:pPr>
              <w:ind w:left="170"/>
              <w:rPr>
                <w:rFonts w:eastAsia="Calibri"/>
                <w:lang w:eastAsia="en-US"/>
              </w:rPr>
            </w:pPr>
            <w:r w:rsidRPr="00D2208F">
              <w:rPr>
                <w:rFonts w:eastAsia="Calibri"/>
                <w:lang w:eastAsia="en-US"/>
              </w:rPr>
              <w:t>Председатель УМО</w:t>
            </w:r>
          </w:p>
          <w:p w:rsidR="00424F27" w:rsidRPr="00D2208F" w:rsidRDefault="00424F27" w:rsidP="00D2208F">
            <w:pPr>
              <w:ind w:left="170"/>
              <w:rPr>
                <w:rFonts w:eastAsia="Calibri"/>
                <w:lang w:eastAsia="en-US"/>
              </w:rPr>
            </w:pPr>
            <w:proofErr w:type="spellStart"/>
            <w:r w:rsidRPr="00D2208F">
              <w:rPr>
                <w:rFonts w:eastAsia="Calibri"/>
                <w:lang w:eastAsia="en-US"/>
              </w:rPr>
              <w:t>Загорулько</w:t>
            </w:r>
            <w:proofErr w:type="spellEnd"/>
            <w:r w:rsidRPr="00D2208F">
              <w:rPr>
                <w:rFonts w:eastAsia="Calibri"/>
                <w:lang w:eastAsia="en-US"/>
              </w:rPr>
              <w:t xml:space="preserve"> Н.А.</w:t>
            </w:r>
          </w:p>
          <w:p w:rsidR="00424F27" w:rsidRPr="00D2208F" w:rsidRDefault="00424F27" w:rsidP="00D2208F">
            <w:pPr>
              <w:ind w:left="170"/>
              <w:rPr>
                <w:rFonts w:eastAsia="Calibri"/>
                <w:lang w:eastAsia="en-US"/>
              </w:rPr>
            </w:pPr>
          </w:p>
          <w:p w:rsidR="00424F27" w:rsidRPr="00D2208F" w:rsidRDefault="00424F27" w:rsidP="00D2208F">
            <w:pPr>
              <w:ind w:left="170"/>
              <w:rPr>
                <w:rFonts w:eastAsia="Calibri"/>
                <w:lang w:eastAsia="en-US"/>
              </w:rPr>
            </w:pPr>
            <w:r w:rsidRPr="00D2208F">
              <w:rPr>
                <w:rFonts w:eastAsia="Calibri"/>
                <w:lang w:eastAsia="en-US"/>
              </w:rPr>
              <w:t>Шевченко М.А.</w:t>
            </w:r>
          </w:p>
          <w:p w:rsidR="00424F27" w:rsidRPr="00D2208F" w:rsidRDefault="00424F27" w:rsidP="00D2208F">
            <w:pPr>
              <w:ind w:left="170"/>
              <w:rPr>
                <w:rFonts w:eastAsia="Calibri"/>
                <w:lang w:eastAsia="en-US"/>
              </w:rPr>
            </w:pPr>
          </w:p>
          <w:p w:rsidR="00424F27" w:rsidRPr="00D2208F" w:rsidRDefault="00424F27" w:rsidP="00D2208F">
            <w:pPr>
              <w:ind w:left="170"/>
              <w:rPr>
                <w:rFonts w:eastAsia="Calibri"/>
                <w:lang w:eastAsia="en-US"/>
              </w:rPr>
            </w:pPr>
          </w:p>
          <w:p w:rsidR="00424F27" w:rsidRPr="00D2208F" w:rsidRDefault="00424F27" w:rsidP="00D2208F">
            <w:pPr>
              <w:ind w:left="170"/>
              <w:rPr>
                <w:rFonts w:eastAsia="Calibri"/>
                <w:lang w:eastAsia="en-US"/>
              </w:rPr>
            </w:pPr>
            <w:proofErr w:type="spellStart"/>
            <w:r w:rsidRPr="00D2208F">
              <w:rPr>
                <w:rFonts w:eastAsia="Calibri"/>
                <w:lang w:eastAsia="en-US"/>
              </w:rPr>
              <w:t>Борхэни</w:t>
            </w:r>
            <w:proofErr w:type="spellEnd"/>
            <w:r w:rsidRPr="00D2208F">
              <w:rPr>
                <w:rFonts w:eastAsia="Calibri"/>
                <w:lang w:eastAsia="en-US"/>
              </w:rPr>
              <w:t xml:space="preserve"> Е.Д.</w:t>
            </w:r>
          </w:p>
          <w:p w:rsidR="0038056B" w:rsidRPr="00D2208F" w:rsidRDefault="0038056B" w:rsidP="00D2208F">
            <w:pPr>
              <w:ind w:left="170"/>
              <w:rPr>
                <w:color w:val="111111"/>
              </w:rPr>
            </w:pPr>
          </w:p>
        </w:tc>
      </w:tr>
      <w:tr w:rsidR="0038056B" w:rsidRPr="00D2208F" w:rsidTr="00C96234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38056B" w:rsidP="00D2208F">
            <w:pPr>
              <w:rPr>
                <w:color w:val="111111"/>
              </w:rPr>
            </w:pPr>
            <w:r w:rsidRPr="00D2208F">
              <w:rPr>
                <w:color w:val="111111"/>
              </w:rPr>
              <w:t>4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38056B" w:rsidP="00D2208F">
            <w:pPr>
              <w:ind w:left="78" w:right="96"/>
              <w:jc w:val="both"/>
              <w:rPr>
                <w:b/>
                <w:color w:val="111111"/>
              </w:rPr>
            </w:pPr>
            <w:r w:rsidRPr="00D2208F">
              <w:rPr>
                <w:b/>
                <w:color w:val="111111"/>
              </w:rPr>
              <w:t>Заседание № 4</w:t>
            </w:r>
          </w:p>
          <w:p w:rsidR="0038056B" w:rsidRPr="00D2208F" w:rsidRDefault="0038056B" w:rsidP="00D2208F">
            <w:pPr>
              <w:ind w:left="78" w:right="96"/>
              <w:jc w:val="both"/>
              <w:rPr>
                <w:color w:val="111111"/>
              </w:rPr>
            </w:pPr>
            <w:r w:rsidRPr="00D2208F">
              <w:rPr>
                <w:color w:val="111111"/>
              </w:rPr>
              <w:t>«</w:t>
            </w:r>
            <w:r w:rsidRPr="00D2208F">
              <w:rPr>
                <w:rFonts w:eastAsia="Calibri"/>
                <w:bCs/>
                <w:color w:val="333333"/>
                <w:shd w:val="clear" w:color="auto" w:fill="FFFFFF"/>
                <w:lang w:eastAsia="en-US"/>
              </w:rPr>
              <w:t>Проектирование учебны</w:t>
            </w:r>
            <w:r w:rsidR="00C96234" w:rsidRPr="00D2208F">
              <w:rPr>
                <w:rFonts w:eastAsia="Calibri"/>
                <w:bCs/>
                <w:color w:val="333333"/>
                <w:shd w:val="clear" w:color="auto" w:fill="FFFFFF"/>
                <w:lang w:eastAsia="en-US"/>
              </w:rPr>
              <w:t xml:space="preserve">х занятий по иностранному языку </w:t>
            </w:r>
            <w:r w:rsidRPr="00D2208F">
              <w:rPr>
                <w:rFonts w:eastAsia="Calibri"/>
                <w:bCs/>
                <w:color w:val="333333"/>
                <w:shd w:val="clear" w:color="auto" w:fill="FFFFFF"/>
                <w:lang w:eastAsia="en-US"/>
              </w:rPr>
              <w:t>направленных на воспитание и развитие личности учащегося»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38056B" w:rsidP="00D2208F">
            <w:pPr>
              <w:ind w:left="78" w:right="96"/>
              <w:jc w:val="both"/>
              <w:rPr>
                <w:color w:val="111111"/>
              </w:rPr>
            </w:pPr>
            <w:r w:rsidRPr="00D2208F">
              <w:rPr>
                <w:rFonts w:eastAsia="Calibri"/>
                <w:b/>
                <w:bCs/>
                <w:lang w:eastAsia="en-US"/>
              </w:rPr>
              <w:t>Цель:</w:t>
            </w:r>
            <w:r w:rsidRPr="00D2208F">
              <w:t xml:space="preserve"> совершенствование уровня профессиональной компетентности педагогов иностранного языка при </w:t>
            </w:r>
            <w:r w:rsidRPr="00D2208F">
              <w:rPr>
                <w:rFonts w:eastAsia="Calibri"/>
                <w:bCs/>
                <w:color w:val="333333"/>
                <w:shd w:val="clear" w:color="auto" w:fill="FFFFFF"/>
                <w:lang w:eastAsia="en-US"/>
              </w:rPr>
              <w:t>проектировании учебных занятий направленных на воспитание и развитие личности учащегося.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056B" w:rsidRPr="00D2208F" w:rsidRDefault="0038056B" w:rsidP="00D2208F">
            <w:pPr>
              <w:jc w:val="both"/>
              <w:rPr>
                <w:color w:val="111111"/>
              </w:rPr>
            </w:pPr>
            <w:r w:rsidRPr="00D2208F">
              <w:rPr>
                <w:color w:val="111111"/>
              </w:rPr>
              <w:t>март</w:t>
            </w:r>
          </w:p>
          <w:p w:rsidR="0038056B" w:rsidRPr="00D2208F" w:rsidRDefault="00BE190C" w:rsidP="00D2208F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>2025</w:t>
            </w:r>
            <w:r w:rsidR="0038056B" w:rsidRPr="00D2208F">
              <w:rPr>
                <w:color w:val="111111"/>
              </w:rPr>
              <w:t xml:space="preserve"> г.</w:t>
            </w:r>
          </w:p>
        </w:tc>
        <w:tc>
          <w:tcPr>
            <w:tcW w:w="5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408" w:rsidRPr="00D2208F" w:rsidRDefault="0038056B" w:rsidP="00D220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</w:rPr>
            </w:pPr>
            <w:r w:rsidRPr="00D2208F">
              <w:rPr>
                <w:rFonts w:eastAsia="Calibri"/>
                <w:lang w:eastAsia="en-US"/>
              </w:rPr>
              <w:t xml:space="preserve">1. </w:t>
            </w:r>
            <w:r w:rsidR="002C0408" w:rsidRPr="00D2208F">
              <w:rPr>
                <w:rFonts w:eastAsia="Calibri"/>
              </w:rPr>
              <w:t>Воспитательный и развивающий потенциал урока иностранного языка</w:t>
            </w:r>
            <w:r w:rsidR="002C0408" w:rsidRPr="00D2208F">
              <w:rPr>
                <w:color w:val="333333"/>
              </w:rPr>
              <w:t xml:space="preserve"> </w:t>
            </w:r>
          </w:p>
          <w:p w:rsidR="0038056B" w:rsidRPr="00D2208F" w:rsidRDefault="0038056B" w:rsidP="00D220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</w:rPr>
            </w:pPr>
            <w:r w:rsidRPr="00D2208F">
              <w:rPr>
                <w:color w:val="333333"/>
              </w:rPr>
              <w:t>2.</w:t>
            </w:r>
            <w:r w:rsidRPr="00D2208F">
              <w:rPr>
                <w:rFonts w:eastAsia="Calibri"/>
                <w:lang w:eastAsia="en-US"/>
              </w:rPr>
              <w:t xml:space="preserve"> </w:t>
            </w:r>
            <w:r w:rsidR="00424F27" w:rsidRPr="00D2208F">
              <w:rPr>
                <w:rFonts w:eastAsia="Calibri"/>
              </w:rPr>
              <w:t>Проектно-исследовательская деятельность на уроках иностранного языка в контексте формирования функциональной грамотности учащихся</w:t>
            </w:r>
            <w:r w:rsidRPr="00D2208F">
              <w:rPr>
                <w:color w:val="333333"/>
              </w:rPr>
              <w:t>.</w:t>
            </w:r>
            <w:r w:rsidRPr="00D2208F">
              <w:rPr>
                <w:rFonts w:eastAsia="Calibri"/>
                <w:lang w:eastAsia="en-US"/>
              </w:rPr>
              <w:t xml:space="preserve"> </w:t>
            </w:r>
          </w:p>
          <w:p w:rsidR="00424F27" w:rsidRPr="00D2208F" w:rsidRDefault="0038056B" w:rsidP="00D220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333333"/>
              </w:rPr>
            </w:pPr>
            <w:r w:rsidRPr="00D2208F">
              <w:rPr>
                <w:color w:val="333333"/>
              </w:rPr>
              <w:t>3</w:t>
            </w:r>
            <w:r w:rsidR="00424F27" w:rsidRPr="00D2208F">
              <w:rPr>
                <w:color w:val="333333"/>
              </w:rPr>
              <w:t>.</w:t>
            </w:r>
            <w:r w:rsidR="00424F27" w:rsidRPr="00D2208F">
              <w:t xml:space="preserve"> Эффективный опыт по проектированию учебных занятий, направленных на реализацию воспитательного потенциала учебных занятий по иностранному языку.</w:t>
            </w:r>
          </w:p>
          <w:p w:rsidR="0038056B" w:rsidRPr="00D2208F" w:rsidRDefault="0038056B" w:rsidP="00D220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6B" w:rsidRPr="00D2208F" w:rsidRDefault="0038056B" w:rsidP="00D2208F">
            <w:pPr>
              <w:jc w:val="both"/>
              <w:rPr>
                <w:color w:val="333333"/>
              </w:rPr>
            </w:pPr>
            <w:r w:rsidRPr="00D2208F">
              <w:rPr>
                <w:color w:val="333333"/>
              </w:rPr>
              <w:t>Панорама опыта</w:t>
            </w:r>
          </w:p>
          <w:p w:rsidR="0038056B" w:rsidRPr="00D2208F" w:rsidRDefault="0038056B" w:rsidP="00D2208F">
            <w:pPr>
              <w:ind w:right="268"/>
              <w:jc w:val="both"/>
            </w:pP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F27" w:rsidRPr="00D2208F" w:rsidRDefault="00C96234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  <w:r w:rsidRPr="00D2208F">
              <w:rPr>
                <w:rFonts w:eastAsia="Calibri"/>
                <w:lang w:eastAsia="en-US"/>
              </w:rPr>
              <w:t>Гончаренко Н.Л.</w:t>
            </w:r>
          </w:p>
          <w:p w:rsidR="00C96234" w:rsidRPr="00D2208F" w:rsidRDefault="00C96234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C96234" w:rsidRPr="00D2208F" w:rsidRDefault="00C96234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  <w:proofErr w:type="spellStart"/>
            <w:r w:rsidRPr="00D2208F">
              <w:rPr>
                <w:rFonts w:eastAsia="Calibri"/>
                <w:lang w:eastAsia="en-US"/>
              </w:rPr>
              <w:t>Борхэни</w:t>
            </w:r>
            <w:proofErr w:type="spellEnd"/>
            <w:r w:rsidRPr="00D2208F">
              <w:rPr>
                <w:rFonts w:eastAsia="Calibri"/>
                <w:lang w:eastAsia="en-US"/>
              </w:rPr>
              <w:t xml:space="preserve"> Е.Д.</w:t>
            </w:r>
          </w:p>
          <w:p w:rsidR="00C96234" w:rsidRPr="00D2208F" w:rsidRDefault="00C96234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C96234" w:rsidRPr="00D2208F" w:rsidRDefault="00C96234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  <w:r w:rsidRPr="00D2208F">
              <w:rPr>
                <w:rFonts w:eastAsia="Calibri"/>
                <w:lang w:eastAsia="en-US"/>
              </w:rPr>
              <w:t>Метель Е.В.</w:t>
            </w:r>
          </w:p>
          <w:p w:rsidR="00C96234" w:rsidRPr="00D2208F" w:rsidRDefault="00C96234" w:rsidP="00D2208F">
            <w:pPr>
              <w:ind w:left="170"/>
              <w:jc w:val="both"/>
              <w:rPr>
                <w:rFonts w:eastAsia="Calibri"/>
                <w:lang w:eastAsia="en-US"/>
              </w:rPr>
            </w:pPr>
          </w:p>
          <w:p w:rsidR="0038056B" w:rsidRPr="00D2208F" w:rsidRDefault="0038056B" w:rsidP="00D2208F">
            <w:pPr>
              <w:ind w:left="170"/>
              <w:jc w:val="both"/>
            </w:pPr>
          </w:p>
        </w:tc>
      </w:tr>
    </w:tbl>
    <w:p w:rsidR="00C96234" w:rsidRPr="00D2208F" w:rsidRDefault="00C96234" w:rsidP="00D2208F">
      <w:pPr>
        <w:shd w:val="clear" w:color="auto" w:fill="FFFFFF"/>
        <w:ind w:left="8789" w:firstLine="708"/>
        <w:rPr>
          <w:color w:val="000000"/>
          <w:sz w:val="28"/>
          <w:szCs w:val="28"/>
        </w:rPr>
      </w:pPr>
      <w:r w:rsidRPr="00D2208F">
        <w:rPr>
          <w:color w:val="000000"/>
          <w:sz w:val="28"/>
          <w:szCs w:val="28"/>
        </w:rPr>
        <w:t>Председатель УМО</w:t>
      </w:r>
    </w:p>
    <w:p w:rsidR="00C96234" w:rsidRPr="00D2208F" w:rsidRDefault="00C96234" w:rsidP="00D2208F">
      <w:pPr>
        <w:shd w:val="clear" w:color="auto" w:fill="FFFFFF"/>
        <w:ind w:left="8789" w:firstLine="708"/>
        <w:rPr>
          <w:color w:val="000000"/>
          <w:sz w:val="28"/>
          <w:szCs w:val="28"/>
        </w:rPr>
      </w:pPr>
      <w:r w:rsidRPr="00D2208F">
        <w:rPr>
          <w:color w:val="000000"/>
          <w:sz w:val="28"/>
          <w:szCs w:val="28"/>
        </w:rPr>
        <w:t>Шевченко Мария Александровна</w:t>
      </w:r>
    </w:p>
    <w:p w:rsidR="00C96234" w:rsidRPr="00D2208F" w:rsidRDefault="00C96234" w:rsidP="00D2208F">
      <w:pPr>
        <w:shd w:val="clear" w:color="auto" w:fill="FFFFFF"/>
        <w:ind w:left="8789" w:firstLine="708"/>
        <w:rPr>
          <w:color w:val="000000"/>
          <w:sz w:val="28"/>
          <w:szCs w:val="28"/>
        </w:rPr>
      </w:pPr>
      <w:r w:rsidRPr="00D2208F">
        <w:rPr>
          <w:color w:val="000000"/>
          <w:sz w:val="28"/>
          <w:szCs w:val="28"/>
        </w:rPr>
        <w:t xml:space="preserve">учитель немецкого языка </w:t>
      </w:r>
    </w:p>
    <w:p w:rsidR="0038056B" w:rsidRPr="00C96234" w:rsidRDefault="00C96234" w:rsidP="00D2208F">
      <w:pPr>
        <w:ind w:left="9497"/>
        <w:jc w:val="both"/>
      </w:pPr>
      <w:r w:rsidRPr="00D2208F">
        <w:rPr>
          <w:color w:val="000000"/>
          <w:sz w:val="28"/>
          <w:szCs w:val="28"/>
        </w:rPr>
        <w:t>высшей квалификационной категории</w:t>
      </w:r>
    </w:p>
    <w:sectPr w:rsidR="0038056B" w:rsidRPr="00C96234" w:rsidSect="00A435B6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0A"/>
    <w:rsid w:val="00007348"/>
    <w:rsid w:val="001A45F7"/>
    <w:rsid w:val="00201439"/>
    <w:rsid w:val="002C0408"/>
    <w:rsid w:val="002E0B1E"/>
    <w:rsid w:val="00363C0A"/>
    <w:rsid w:val="0038056B"/>
    <w:rsid w:val="004232A1"/>
    <w:rsid w:val="00424F27"/>
    <w:rsid w:val="0047171F"/>
    <w:rsid w:val="005B3131"/>
    <w:rsid w:val="006572CE"/>
    <w:rsid w:val="006D3D32"/>
    <w:rsid w:val="007A32A9"/>
    <w:rsid w:val="008C268A"/>
    <w:rsid w:val="00A435B6"/>
    <w:rsid w:val="00BD169F"/>
    <w:rsid w:val="00BD623B"/>
    <w:rsid w:val="00BE190C"/>
    <w:rsid w:val="00BF146C"/>
    <w:rsid w:val="00C0040D"/>
    <w:rsid w:val="00C740BD"/>
    <w:rsid w:val="00C96234"/>
    <w:rsid w:val="00D2208F"/>
    <w:rsid w:val="00E7160F"/>
    <w:rsid w:val="00EA3862"/>
    <w:rsid w:val="00EC0908"/>
    <w:rsid w:val="00EC1C2D"/>
    <w:rsid w:val="00F7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F6966E-CC3D-4CEE-834D-4E9546E7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1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LINKO</dc:creator>
  <cp:keywords/>
  <dc:description/>
  <cp:lastModifiedBy>pc</cp:lastModifiedBy>
  <cp:revision>4</cp:revision>
  <dcterms:created xsi:type="dcterms:W3CDTF">2024-09-27T11:26:00Z</dcterms:created>
  <dcterms:modified xsi:type="dcterms:W3CDTF">2024-09-27T11:28:00Z</dcterms:modified>
</cp:coreProperties>
</file>