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5" w:rsidRDefault="00417945" w:rsidP="00417945">
      <w:pPr>
        <w:pStyle w:val="Normal"/>
        <w:shd w:val="clear" w:color="auto" w:fill="FFFFFF"/>
        <w:tabs>
          <w:tab w:val="left" w:pos="686"/>
        </w:tabs>
        <w:spacing w:before="77"/>
        <w:ind w:left="355"/>
        <w:rPr>
          <w:b/>
          <w:bCs/>
          <w:color w:val="000000"/>
          <w:spacing w:val="-7"/>
          <w:sz w:val="28"/>
        </w:rPr>
      </w:pPr>
      <w:r>
        <w:rPr>
          <w:b/>
          <w:bCs/>
          <w:color w:val="000000"/>
          <w:spacing w:val="-7"/>
          <w:sz w:val="28"/>
        </w:rPr>
        <w:t>Рекомендации педагогам</w:t>
      </w:r>
    </w:p>
    <w:p w:rsidR="00417945" w:rsidRDefault="00417945" w:rsidP="00417945">
      <w:pPr>
        <w:pStyle w:val="Normal"/>
        <w:shd w:val="clear" w:color="auto" w:fill="FFFFFF"/>
        <w:tabs>
          <w:tab w:val="left" w:pos="686"/>
        </w:tabs>
        <w:spacing w:before="77"/>
        <w:ind w:left="355"/>
        <w:jc w:val="center"/>
        <w:rPr>
          <w:sz w:val="24"/>
        </w:rPr>
      </w:pPr>
      <w:r w:rsidRPr="00276F9C">
        <w:rPr>
          <w:b/>
          <w:bCs/>
          <w:color w:val="000000"/>
          <w:spacing w:val="-7"/>
          <w:sz w:val="28"/>
        </w:rPr>
        <w:t>МЕТОДИЧЕСКИЕ  РЕКОМЕНДАЦИИ ВОСПИТАТЕЛЯМ,</w:t>
      </w:r>
      <w:r>
        <w:rPr>
          <w:b/>
          <w:bCs/>
          <w:color w:val="000000"/>
          <w:spacing w:val="-7"/>
          <w:sz w:val="28"/>
        </w:rPr>
        <w:t xml:space="preserve"> </w:t>
      </w:r>
      <w:r w:rsidRPr="00276F9C">
        <w:rPr>
          <w:b/>
          <w:color w:val="000000"/>
          <w:spacing w:val="5"/>
          <w:sz w:val="24"/>
        </w:rPr>
        <w:t xml:space="preserve">НАПРАВЛЕННЫЕ НА ОРГАНИЗАЦИЮ ГУМАННЫХ </w:t>
      </w:r>
      <w:r w:rsidRPr="00276F9C">
        <w:rPr>
          <w:b/>
          <w:color w:val="000000"/>
          <w:spacing w:val="4"/>
          <w:sz w:val="24"/>
        </w:rPr>
        <w:t>ВЗАИМООТНОШЕНИЙ МЕЖДУ ДЕТЬМИ</w:t>
      </w:r>
    </w:p>
    <w:p w:rsidR="00417945" w:rsidRDefault="00417945" w:rsidP="00417945">
      <w:pPr>
        <w:pStyle w:val="Normal"/>
        <w:shd w:val="clear" w:color="auto" w:fill="FFFFFF"/>
        <w:spacing w:before="168"/>
        <w:ind w:left="326" w:right="14" w:hanging="326"/>
        <w:jc w:val="both"/>
        <w:rPr>
          <w:sz w:val="24"/>
        </w:rPr>
      </w:pPr>
      <w:r>
        <w:rPr>
          <w:color w:val="000000"/>
          <w:spacing w:val="3"/>
          <w:sz w:val="24"/>
        </w:rPr>
        <w:t>1. Если ребенок забывает речевые этикетные формулы (проща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 xml:space="preserve">ния, приветствия, благодарности), то ему можно подсказать </w:t>
      </w:r>
      <w:r>
        <w:rPr>
          <w:color w:val="000000"/>
          <w:spacing w:val="3"/>
          <w:sz w:val="24"/>
        </w:rPr>
        <w:t xml:space="preserve">в стихотворной форме: </w:t>
      </w:r>
      <w:proofErr w:type="gramStart"/>
      <w:r>
        <w:rPr>
          <w:color w:val="000000"/>
          <w:spacing w:val="3"/>
          <w:sz w:val="24"/>
        </w:rPr>
        <w:t xml:space="preserve">«Лена, ты знаешь, что растает даже </w:t>
      </w:r>
      <w:r>
        <w:rPr>
          <w:color w:val="000000"/>
          <w:spacing w:val="1"/>
          <w:sz w:val="24"/>
        </w:rPr>
        <w:t>ледяная глыба, от слова теплого... (спасибо)», «Миша, ты что-</w:t>
      </w:r>
      <w:r>
        <w:rPr>
          <w:color w:val="000000"/>
          <w:spacing w:val="4"/>
          <w:sz w:val="24"/>
        </w:rPr>
        <w:t>то забыл сказать, а во Франции и Дании на прощание гово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0"/>
          <w:sz w:val="24"/>
        </w:rPr>
        <w:t xml:space="preserve">рят... (до свидания)», «Но давно уже от... (имя ребенка) я </w:t>
      </w:r>
      <w:r>
        <w:rPr>
          <w:color w:val="000000"/>
          <w:spacing w:val="4"/>
          <w:sz w:val="24"/>
        </w:rPr>
        <w:t xml:space="preserve">не слышу слова... (здравствуйте), а слово-то какое, очень </w:t>
      </w:r>
      <w:r>
        <w:rPr>
          <w:color w:val="000000"/>
          <w:spacing w:val="1"/>
          <w:sz w:val="24"/>
        </w:rPr>
        <w:t>дорогое».</w:t>
      </w:r>
      <w:proofErr w:type="gramEnd"/>
    </w:p>
    <w:p w:rsidR="00417945" w:rsidRDefault="00417945" w:rsidP="00417945">
      <w:pPr>
        <w:pStyle w:val="Normal"/>
        <w:shd w:val="clear" w:color="auto" w:fill="FFFFFF"/>
        <w:tabs>
          <w:tab w:val="left" w:pos="331"/>
        </w:tabs>
        <w:spacing w:before="139"/>
        <w:ind w:left="331" w:hanging="331"/>
        <w:jc w:val="both"/>
        <w:rPr>
          <w:sz w:val="24"/>
        </w:rPr>
      </w:pPr>
      <w:r>
        <w:rPr>
          <w:color w:val="000000"/>
          <w:spacing w:val="1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pacing w:val="5"/>
          <w:sz w:val="24"/>
        </w:rPr>
        <w:t xml:space="preserve">Для развития умения устанавливать контакт с собеседником </w:t>
      </w:r>
      <w:r>
        <w:rPr>
          <w:color w:val="000000"/>
          <w:spacing w:val="7"/>
          <w:sz w:val="24"/>
        </w:rPr>
        <w:t>предложите детям следующие упражнения.</w:t>
      </w:r>
    </w:p>
    <w:p w:rsidR="00417945" w:rsidRDefault="00417945" w:rsidP="00417945">
      <w:pPr>
        <w:pStyle w:val="Normal"/>
        <w:numPr>
          <w:ilvl w:val="0"/>
          <w:numId w:val="1"/>
        </w:numPr>
        <w:shd w:val="clear" w:color="auto" w:fill="FFFFFF"/>
        <w:tabs>
          <w:tab w:val="left" w:pos="686"/>
        </w:tabs>
        <w:spacing w:before="86"/>
        <w:ind w:left="686" w:hanging="336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«Как можно нас называть по-разному?» Выбирается веду</w:t>
      </w:r>
      <w:r>
        <w:rPr>
          <w:color w:val="000000"/>
          <w:spacing w:val="3"/>
          <w:sz w:val="24"/>
        </w:rPr>
        <w:t xml:space="preserve">щий. Он становится в круг. </w:t>
      </w:r>
      <w:proofErr w:type="gramStart"/>
      <w:r>
        <w:rPr>
          <w:color w:val="000000"/>
          <w:spacing w:val="3"/>
          <w:sz w:val="24"/>
        </w:rPr>
        <w:t xml:space="preserve">Остальные дети, представляя, </w:t>
      </w:r>
      <w:r>
        <w:rPr>
          <w:color w:val="000000"/>
          <w:spacing w:val="4"/>
          <w:sz w:val="24"/>
        </w:rPr>
        <w:t xml:space="preserve">что они это — его мама, папа, дедушка, бабушка, друзья, </w:t>
      </w:r>
      <w:r>
        <w:rPr>
          <w:color w:val="000000"/>
          <w:spacing w:val="5"/>
          <w:sz w:val="24"/>
        </w:rPr>
        <w:t>которые его очень любят, произносят его имя.</w:t>
      </w:r>
      <w:proofErr w:type="gramEnd"/>
    </w:p>
    <w:p w:rsidR="00417945" w:rsidRDefault="00417945" w:rsidP="00417945">
      <w:pPr>
        <w:pStyle w:val="Normal"/>
        <w:numPr>
          <w:ilvl w:val="0"/>
          <w:numId w:val="1"/>
        </w:numPr>
        <w:shd w:val="clear" w:color="auto" w:fill="FFFFFF"/>
        <w:tabs>
          <w:tab w:val="left" w:pos="686"/>
        </w:tabs>
        <w:spacing w:before="77"/>
        <w:ind w:left="686" w:hanging="336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 xml:space="preserve">«Улыбка» — дети сидят в кругу. Они берутся за руки </w:t>
      </w:r>
      <w:proofErr w:type="gramStart"/>
      <w:r>
        <w:rPr>
          <w:color w:val="000000"/>
          <w:spacing w:val="6"/>
          <w:sz w:val="24"/>
        </w:rPr>
        <w:t>и</w:t>
      </w:r>
      <w:proofErr w:type="gramEnd"/>
      <w:r>
        <w:rPr>
          <w:color w:val="000000"/>
          <w:spacing w:val="6"/>
          <w:sz w:val="24"/>
        </w:rPr>
        <w:t xml:space="preserve"> </w:t>
      </w:r>
      <w:r>
        <w:rPr>
          <w:color w:val="000000"/>
          <w:spacing w:val="7"/>
          <w:sz w:val="24"/>
        </w:rPr>
        <w:t>глядя соседу в глаза, дарят ему самую дорогую улыбку, какая есть.</w:t>
      </w:r>
    </w:p>
    <w:p w:rsidR="00417945" w:rsidRDefault="00417945" w:rsidP="00417945">
      <w:pPr>
        <w:pStyle w:val="Normal"/>
        <w:numPr>
          <w:ilvl w:val="0"/>
          <w:numId w:val="1"/>
        </w:numPr>
        <w:shd w:val="clear" w:color="auto" w:fill="FFFFFF"/>
        <w:tabs>
          <w:tab w:val="left" w:pos="686"/>
        </w:tabs>
        <w:spacing w:before="67"/>
        <w:ind w:left="686" w:hanging="336"/>
        <w:jc w:val="both"/>
        <w:rPr>
          <w:color w:val="000000"/>
          <w:sz w:val="24"/>
        </w:rPr>
      </w:pPr>
      <w:r>
        <w:rPr>
          <w:color w:val="000000"/>
          <w:spacing w:val="8"/>
          <w:sz w:val="24"/>
        </w:rPr>
        <w:t xml:space="preserve">«Комплимент» — дети становятся в круг и по очереди, </w:t>
      </w:r>
      <w:r>
        <w:rPr>
          <w:color w:val="000000"/>
          <w:spacing w:val="3"/>
          <w:sz w:val="24"/>
        </w:rPr>
        <w:t>глядя в глаза соседу, говорят несколько добрых слов, хва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>лят его. («Ты всегда делишься, ты веселая, у тебя краси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>вое платье...»). Принимающий кивает головой и говорит</w:t>
      </w:r>
      <w:proofErr w:type="gramStart"/>
      <w:r>
        <w:rPr>
          <w:color w:val="000000"/>
          <w:spacing w:val="4"/>
          <w:sz w:val="24"/>
        </w:rPr>
        <w:t>:</w:t>
      </w:r>
      <w:r>
        <w:rPr>
          <w:color w:val="000000"/>
          <w:spacing w:val="6"/>
          <w:sz w:val="24"/>
        </w:rPr>
        <w:t>«</w:t>
      </w:r>
      <w:proofErr w:type="gramEnd"/>
      <w:r>
        <w:rPr>
          <w:color w:val="000000"/>
          <w:spacing w:val="6"/>
          <w:sz w:val="24"/>
        </w:rPr>
        <w:t xml:space="preserve">Спасибо, мне очень приятно!» Вместо похвалы можно </w:t>
      </w:r>
      <w:r>
        <w:rPr>
          <w:color w:val="000000"/>
          <w:spacing w:val="4"/>
          <w:sz w:val="24"/>
        </w:rPr>
        <w:t>просто сказать «вкусное», «сладкое», «молочное» слово.</w:t>
      </w:r>
    </w:p>
    <w:p w:rsidR="00417945" w:rsidRDefault="00417945" w:rsidP="00417945">
      <w:pPr>
        <w:pStyle w:val="Normal"/>
        <w:shd w:val="clear" w:color="auto" w:fill="FFFFFF"/>
        <w:tabs>
          <w:tab w:val="left" w:pos="331"/>
        </w:tabs>
        <w:spacing w:before="77"/>
        <w:ind w:left="331" w:hanging="331"/>
        <w:jc w:val="both"/>
        <w:rPr>
          <w:sz w:val="24"/>
        </w:rPr>
      </w:pPr>
      <w:r>
        <w:rPr>
          <w:color w:val="000000"/>
          <w:spacing w:val="-6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pacing w:val="12"/>
          <w:sz w:val="24"/>
        </w:rPr>
        <w:t xml:space="preserve">Для поддержания желания и совершенствования умения </w:t>
      </w:r>
      <w:r>
        <w:rPr>
          <w:color w:val="000000"/>
          <w:spacing w:val="5"/>
          <w:sz w:val="24"/>
        </w:rPr>
        <w:t>выражать свое настроение:</w:t>
      </w:r>
    </w:p>
    <w:p w:rsidR="00417945" w:rsidRDefault="00417945" w:rsidP="00417945">
      <w:pPr>
        <w:pStyle w:val="Normal"/>
        <w:numPr>
          <w:ilvl w:val="0"/>
          <w:numId w:val="2"/>
        </w:numPr>
        <w:shd w:val="clear" w:color="auto" w:fill="FFFFFF"/>
        <w:tabs>
          <w:tab w:val="left" w:pos="720"/>
        </w:tabs>
        <w:spacing w:before="77"/>
        <w:ind w:left="720" w:hanging="331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 xml:space="preserve">предложите детям завести «Дневник настроения». В нем </w:t>
      </w:r>
      <w:r>
        <w:rPr>
          <w:color w:val="000000"/>
          <w:spacing w:val="4"/>
          <w:sz w:val="24"/>
        </w:rPr>
        <w:t xml:space="preserve">ребенок сможет изобразить явления природы, предметы, </w:t>
      </w:r>
      <w:r>
        <w:rPr>
          <w:color w:val="000000"/>
          <w:spacing w:val="6"/>
          <w:sz w:val="24"/>
        </w:rPr>
        <w:t xml:space="preserve">которые будут характеризовать его настроение. В конце </w:t>
      </w:r>
      <w:r>
        <w:rPr>
          <w:color w:val="000000"/>
          <w:spacing w:val="4"/>
          <w:sz w:val="24"/>
        </w:rPr>
        <w:t>недели можно поиграть с детьми в игру «Волшебные ме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шочки». В один из них предложить детям сложить плохое </w:t>
      </w:r>
      <w:r>
        <w:rPr>
          <w:color w:val="000000"/>
          <w:spacing w:val="1"/>
          <w:sz w:val="24"/>
        </w:rPr>
        <w:t>настроение, в другой — хорошее, до этого необходимо по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>смотреть в дневник и посчитать, сколько раз ребенок был в хорошем (радостном, веселом) и плохом (грустном, пе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чальном) настроении.</w:t>
      </w:r>
    </w:p>
    <w:p w:rsidR="00417945" w:rsidRDefault="00417945" w:rsidP="00417945">
      <w:pPr>
        <w:pStyle w:val="Normal"/>
        <w:numPr>
          <w:ilvl w:val="0"/>
          <w:numId w:val="2"/>
        </w:numPr>
        <w:shd w:val="clear" w:color="auto" w:fill="FFFFFF"/>
        <w:tabs>
          <w:tab w:val="left" w:pos="720"/>
        </w:tabs>
        <w:spacing w:before="67"/>
        <w:ind w:left="720" w:hanging="331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 xml:space="preserve">предложите детям игры и упражнения из цикла «Я и мои </w:t>
      </w:r>
      <w:r>
        <w:rPr>
          <w:color w:val="000000"/>
          <w:spacing w:val="1"/>
          <w:sz w:val="24"/>
        </w:rPr>
        <w:t>эмоции»:</w:t>
      </w:r>
    </w:p>
    <w:p w:rsidR="00417945" w:rsidRDefault="00417945" w:rsidP="00417945">
      <w:pPr>
        <w:pStyle w:val="Normal"/>
        <w:numPr>
          <w:ilvl w:val="0"/>
          <w:numId w:val="3"/>
        </w:numPr>
        <w:shd w:val="clear" w:color="auto" w:fill="FFFFFF"/>
        <w:tabs>
          <w:tab w:val="left" w:pos="739"/>
        </w:tabs>
        <w:spacing w:before="72"/>
        <w:ind w:left="739" w:hanging="331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«Лица» — дети рисуют на листе бумаги лица с различны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>ми выражениями настроения: веселое, хмурое...;</w:t>
      </w:r>
    </w:p>
    <w:p w:rsidR="00417945" w:rsidRDefault="00417945" w:rsidP="00417945">
      <w:pPr>
        <w:pStyle w:val="Normal"/>
        <w:numPr>
          <w:ilvl w:val="0"/>
          <w:numId w:val="3"/>
        </w:numPr>
        <w:shd w:val="clear" w:color="auto" w:fill="FFFFFF"/>
        <w:tabs>
          <w:tab w:val="left" w:pos="739"/>
        </w:tabs>
        <w:spacing w:before="86"/>
        <w:ind w:left="739" w:hanging="331"/>
        <w:jc w:val="both"/>
        <w:rPr>
          <w:color w:val="000000"/>
          <w:sz w:val="24"/>
        </w:rPr>
      </w:pPr>
      <w:proofErr w:type="gramStart"/>
      <w:r>
        <w:rPr>
          <w:color w:val="000000"/>
          <w:spacing w:val="4"/>
          <w:sz w:val="24"/>
        </w:rPr>
        <w:t xml:space="preserve">«Мимическая гимнастика» — дети хмурятся, как осенняя </w:t>
      </w:r>
      <w:r>
        <w:rPr>
          <w:color w:val="000000"/>
          <w:spacing w:val="5"/>
          <w:sz w:val="24"/>
        </w:rPr>
        <w:t xml:space="preserve">туча, как рассерженный человек; улыбаются, как солнце, </w:t>
      </w:r>
      <w:r>
        <w:rPr>
          <w:color w:val="000000"/>
          <w:spacing w:val="9"/>
          <w:sz w:val="24"/>
        </w:rPr>
        <w:t xml:space="preserve">как хитрая лиса; пугаются, как заяц, увидевший волка; </w:t>
      </w:r>
      <w:r>
        <w:rPr>
          <w:color w:val="000000"/>
          <w:spacing w:val="6"/>
          <w:sz w:val="24"/>
        </w:rPr>
        <w:t>злятся, как ребенок, у которого отняли мороженое;</w:t>
      </w:r>
      <w:proofErr w:type="gramEnd"/>
    </w:p>
    <w:p w:rsidR="00417945" w:rsidRDefault="00417945" w:rsidP="00417945">
      <w:pPr>
        <w:pStyle w:val="Normal"/>
        <w:numPr>
          <w:ilvl w:val="0"/>
          <w:numId w:val="3"/>
        </w:numPr>
        <w:shd w:val="clear" w:color="auto" w:fill="FFFFFF"/>
        <w:tabs>
          <w:tab w:val="left" w:pos="739"/>
        </w:tabs>
        <w:spacing w:before="77"/>
        <w:ind w:left="739" w:hanging="331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«Маски» — один ребенок изображает настроение при по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мощи мимики, а остальные дети определяют, удалось ли </w:t>
      </w:r>
      <w:r>
        <w:rPr>
          <w:color w:val="000000"/>
          <w:spacing w:val="3"/>
          <w:sz w:val="24"/>
        </w:rPr>
        <w:t>изобразить маску;</w:t>
      </w:r>
    </w:p>
    <w:p w:rsidR="00417945" w:rsidRDefault="00417945" w:rsidP="00417945">
      <w:pPr>
        <w:pStyle w:val="Normal"/>
        <w:numPr>
          <w:ilvl w:val="0"/>
          <w:numId w:val="3"/>
        </w:numPr>
        <w:shd w:val="clear" w:color="auto" w:fill="FFFFFF"/>
        <w:tabs>
          <w:tab w:val="left" w:pos="739"/>
        </w:tabs>
        <w:spacing w:before="72"/>
        <w:ind w:left="739" w:hanging="331"/>
        <w:jc w:val="both"/>
        <w:rPr>
          <w:sz w:val="24"/>
        </w:rPr>
      </w:pPr>
      <w:r>
        <w:rPr>
          <w:color w:val="000000"/>
          <w:spacing w:val="12"/>
          <w:sz w:val="24"/>
        </w:rPr>
        <w:t xml:space="preserve">«Глаза в глаза» — дети разбиваются на пары и, глядя </w:t>
      </w:r>
      <w:r>
        <w:rPr>
          <w:color w:val="000000"/>
          <w:spacing w:val="9"/>
          <w:sz w:val="24"/>
        </w:rPr>
        <w:t xml:space="preserve">друг другу в глаза, </w:t>
      </w:r>
      <w:proofErr w:type="gramStart"/>
      <w:r>
        <w:rPr>
          <w:color w:val="000000"/>
          <w:spacing w:val="9"/>
          <w:sz w:val="24"/>
        </w:rPr>
        <w:t>молча</w:t>
      </w:r>
      <w:proofErr w:type="gramEnd"/>
      <w:r>
        <w:rPr>
          <w:color w:val="000000"/>
          <w:spacing w:val="9"/>
          <w:sz w:val="24"/>
        </w:rPr>
        <w:t xml:space="preserve"> передают разные эмоции: «Я </w:t>
      </w:r>
      <w:r>
        <w:rPr>
          <w:color w:val="000000"/>
          <w:spacing w:val="2"/>
          <w:sz w:val="24"/>
        </w:rPr>
        <w:t xml:space="preserve">совершенствования собственных умений межличностного </w:t>
      </w:r>
      <w:r>
        <w:rPr>
          <w:color w:val="000000"/>
          <w:spacing w:val="1"/>
          <w:sz w:val="24"/>
        </w:rPr>
        <w:t>общения;</w:t>
      </w:r>
    </w:p>
    <w:p w:rsidR="00417945" w:rsidRDefault="00417945" w:rsidP="00417945">
      <w:pPr>
        <w:pStyle w:val="Normal"/>
        <w:shd w:val="clear" w:color="auto" w:fill="FFFFFF"/>
        <w:spacing w:before="91"/>
        <w:ind w:left="701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формирования гуманных отношений с детьми в процессе общения и совершенствования умений общения у детей.</w:t>
      </w:r>
    </w:p>
    <w:p w:rsidR="00417945" w:rsidRDefault="00417945" w:rsidP="00417945">
      <w:pPr>
        <w:jc w:val="both"/>
      </w:pPr>
    </w:p>
    <w:p w:rsidR="00417945" w:rsidRDefault="00417945" w:rsidP="00417945">
      <w:pPr>
        <w:jc w:val="both"/>
      </w:pPr>
    </w:p>
    <w:sectPr w:rsidR="0041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45"/>
    <w:rsid w:val="00417945"/>
    <w:rsid w:val="00DD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9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417945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педагогам</vt:lpstr>
    </vt:vector>
  </TitlesOfParts>
  <Company>mgipk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</dc:title>
  <dc:subject/>
  <dc:creator>ВасиленкоНО</dc:creator>
  <cp:keywords/>
  <dc:description/>
  <cp:lastModifiedBy>tanja</cp:lastModifiedBy>
  <cp:revision>2</cp:revision>
  <dcterms:created xsi:type="dcterms:W3CDTF">2015-01-08T18:08:00Z</dcterms:created>
  <dcterms:modified xsi:type="dcterms:W3CDTF">2015-01-08T18:08:00Z</dcterms:modified>
</cp:coreProperties>
</file>