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4A5" w:rsidRDefault="008A74A5" w:rsidP="008A74A5">
      <w:pPr>
        <w:jc w:val="right"/>
        <w:rPr>
          <w:rFonts w:ascii="Times New Roman" w:hAnsi="Times New Roman" w:cs="Times New Roman"/>
          <w:b/>
          <w:sz w:val="30"/>
          <w:szCs w:val="30"/>
          <w:lang w:eastAsia="ru-RU"/>
        </w:rPr>
      </w:pPr>
      <w:r>
        <w:rPr>
          <w:rFonts w:ascii="Times New Roman" w:hAnsi="Times New Roman" w:cs="Times New Roman"/>
          <w:b/>
          <w:sz w:val="30"/>
          <w:szCs w:val="30"/>
          <w:lang w:eastAsia="ru-RU"/>
        </w:rPr>
        <w:t>Приложение</w:t>
      </w:r>
      <w:bookmarkStart w:id="0" w:name="_GoBack"/>
      <w:bookmarkEnd w:id="0"/>
    </w:p>
    <w:p w:rsidR="00322E57" w:rsidRPr="00322E57" w:rsidRDefault="003B246E" w:rsidP="00322E57">
      <w:pPr>
        <w:jc w:val="both"/>
        <w:rPr>
          <w:rFonts w:ascii="Times New Roman" w:hAnsi="Times New Roman" w:cs="Times New Roman"/>
          <w:b/>
          <w:sz w:val="30"/>
          <w:szCs w:val="30"/>
          <w:lang w:eastAsia="ru-RU"/>
        </w:rPr>
      </w:pPr>
      <w:r w:rsidRPr="00322E57">
        <w:rPr>
          <w:rFonts w:ascii="Times New Roman" w:hAnsi="Times New Roman" w:cs="Times New Roman"/>
          <w:b/>
          <w:sz w:val="30"/>
          <w:szCs w:val="30"/>
          <w:lang w:eastAsia="ru-RU"/>
        </w:rPr>
        <w:t xml:space="preserve">ПОЛОЖЕНИЕ </w:t>
      </w:r>
      <w:r w:rsidR="00322E57" w:rsidRPr="00322E57">
        <w:rPr>
          <w:rFonts w:ascii="Times New Roman" w:hAnsi="Times New Roman" w:cs="Times New Roman"/>
          <w:b/>
          <w:sz w:val="30"/>
          <w:szCs w:val="30"/>
          <w:lang w:eastAsia="ru-RU"/>
        </w:rPr>
        <w:t>о клубе юных спасателей-пожарных</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 xml:space="preserve">   Клуб юных спасателей-пожарных (далее – клуб) является самостоятельным внешкольным учреждением, объединяющим учащихся школ, профессионально-технических училищ, техникумов в возрасте от 7 до 18 лет (далее – учащихся).</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Общее руководство и контроль за работой клуба осуществляют органы образования и пожарной аварийно-спасательной службы, которые направляют его деятельность, оказывают практическую помощь в организации воспитательного и учебно-тренировочного процесса, материально-технического снабжения.</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Главная задача клуба – дать учащимся необходимый уровень знаний по вопросам безопасности жизнедеятельности, убедить их в необходимости соблюдении этих правил, научить пользоваться аварийно-спасательным оборудованием и средствами пожаротушения, правильным действиям на случай возникновения пожара и чрезвычайной ситуации и проводить в жизнь основные задачи пожарной аварийно-спасательной службы. За клубом закрепляются шефские организации, предприятия, которые оказывают ему практическую помощь в создании материально-технической базы. На общем собрании членов клуба определяется его название, утверждаются удостоверение, эмблема, форма одежды и знаки различия члена клуба.</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Организация и структура клуба</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Клубы создаются в областных центрах, городах, районных центрах, городских поселках и в сельской местности при средних школах, школах-интернатах, детских домах, Дворцах молодежи и школьников, профессионально-технических училищах, техникумах, других внешкольных учреждениях и финансируются за счет средств органов образования и местного бюджета, а также за счет кооперирования средств предприятий, учреждений и организаций. Помещения для работы кружков, секций и студий клуба выделяются организациями и учреждениями, при которых они создаются.</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 xml:space="preserve">В клубе могут работать кружки пожарного и аварийно-спасательного технического моделирования и конструирования, художественной самодеятельности (агитбригады, агиттеатры), юных корреспондентов, секции пожарного спорта, фото- и киностудии, классы информатики и </w:t>
      </w:r>
      <w:r w:rsidRPr="00322E57">
        <w:rPr>
          <w:rFonts w:ascii="Times New Roman" w:hAnsi="Times New Roman" w:cs="Times New Roman"/>
          <w:sz w:val="30"/>
          <w:szCs w:val="30"/>
          <w:lang w:eastAsia="ru-RU"/>
        </w:rPr>
        <w:lastRenderedPageBreak/>
        <w:t>др. В состав каждого кружка первого года обучения входит не менее 15, а второго года и последующих лет - не менее 12 человек.</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В период летних каникул кружки могут работать по специальному расписанию. По возможности в летнее время совет клуба создает профильный лагерь или смену в летних детских лагерях. Расписание занятий кружков составляется на неделю и месяц. Учащиеся имеет право заниматься в любом кружке при отсутствии медицинских противопоказаний. Клуб, как правило, является юридическим лицом и имеет печать со своим наименованием, расчетный счет (и иные счета) в банках Республики Беларусь, а также вывеску установленного образца.</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Управление и руководство клубом</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Высшим органом самоуправления клубом является его общее собрание. Собрание клуба: избирает в начале учебного года сроком на один год совет клуба; принимает устав клуба и вносит в него необходимые изменения и дополнения; утверждает основные направления совершенствования и развития клуба, повышения качества и эффективности учебно-воспитательного процесса, привлекает дополнительные финансовые средства для укрепления и развития материально-технической базы клуба. Собрание клуба проводится по необходимости, но не реже одного раза в год и считается правомочным, если на нем присутствовало не менее половины всех членов клуба. В период между собраниями роль высшего органа самоуправления клубом выполняет совет клуба. В состав совета клуба входят директор клуба, руководители кружков, представители органов образования, пожарной службы, добровольного пожарного общества и профсоюза, члены клуба.</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 xml:space="preserve">Совет клуба: организует выполнение решений собраний коллектива клуба; утверждает план развития клуба; совместно с директором клуба представляет интересы клуба в государственных и общественных органах; контролирует рациональное расходование бюджетных ассигнований, выделяемых на развитие клуба, формирует собственный клубный фонд, используя различные источники финансирования; ежегодно отчитывается перед общим собранием в проделанной работе. Заседает совет клуба не реже 4 раз в год. Решение совета является правомочным, если на его заседании присутствовало не менее 2/3 состава совета и за это решение проголосовало не менее 2/3 присутствующих. Управление учебно-воспитательным процессом и текущей деятельностью клуба осуществляет его директор, который назначается на </w:t>
      </w:r>
      <w:r w:rsidRPr="00322E57">
        <w:rPr>
          <w:rFonts w:ascii="Times New Roman" w:hAnsi="Times New Roman" w:cs="Times New Roman"/>
          <w:sz w:val="30"/>
          <w:szCs w:val="30"/>
          <w:lang w:eastAsia="ru-RU"/>
        </w:rPr>
        <w:lastRenderedPageBreak/>
        <w:t>должность приказом местного органа образования по согласованию с пожарной аварийно-спасательной службой.</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Директор клуба: планирует и организует учебно-воспитательный процесс, отвечает за качество и эффективность работы клуба; для решения текущих и других вопросов деятельности клуба созывает по мере необходимости совет клуба; совместно с органами образования и пожарной аварийно-спасательной службой проводит подбор руководителей кружков, определяет их функциональные обязанности, принимает на работу и увольняет с работы педагогических и других работников. Директор клуба несет ответственность за деятельность клуба перед органами образования, пожарной аварийно-спасательной службой, собранием, советом клуба и не менее двух раз в год отчитывается ними о проделанной работе.</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Финансирование, материально-техническая база клуба</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Финансирование клуба и обеспечение его материалами, учебно-хозяйственным инвентарем, оборудованием, а также установленной документацией по планированию и учету, научно-популярной, методической, учебной литературой производятся в соответствии с утвержденной для него сметой расходов за счет средств органа местного самоуправления, доходов, получаемых клубом от договорных и других работ, средств предприятий, учреждений и организаций. Бухгалтерский учет исполнения сметы расходов клуба ведет централизованная бухгалтерия. Занятия в кружках, проведение клубных и массовых мероприятий осуществляются бесплатно.</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Делопроизводство клуба</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У клуба должна быть следующая документация: подлинники приказов по основной деятельности клуба; копии документов органов образования, пожарной службы и профсоюза, регламентирующих деятельность клуба; правила внутреннего трудового распорядка для работников клуба; годовой, включая летний период, план кружковой, массовой, методической работы клуба, утвержденный органами образования и пожарной службы; протоколы собраний клуба, заседаний его совета; расписания занятий кружков, согласованные с органами образования и пожарной службы; журналы учета работы руководителей кружков, членов клуба.</w:t>
      </w:r>
    </w:p>
    <w:p w:rsidR="00322E57" w:rsidRPr="00322E57" w:rsidRDefault="00322E57" w:rsidP="00322E57">
      <w:pPr>
        <w:jc w:val="both"/>
        <w:rPr>
          <w:rFonts w:ascii="Times New Roman" w:hAnsi="Times New Roman" w:cs="Times New Roman"/>
          <w:sz w:val="30"/>
          <w:szCs w:val="30"/>
        </w:rPr>
      </w:pPr>
    </w:p>
    <w:p w:rsidR="00807F97" w:rsidRPr="00322E57" w:rsidRDefault="00322E57" w:rsidP="00322E57">
      <w:pPr>
        <w:jc w:val="both"/>
        <w:rPr>
          <w:rFonts w:ascii="Times New Roman" w:hAnsi="Times New Roman" w:cs="Times New Roman"/>
          <w:sz w:val="30"/>
          <w:szCs w:val="30"/>
        </w:rPr>
      </w:pPr>
      <w:r w:rsidRPr="00322E57">
        <w:rPr>
          <w:rFonts w:ascii="Times New Roman" w:hAnsi="Times New Roman" w:cs="Times New Roman"/>
          <w:sz w:val="30"/>
          <w:szCs w:val="30"/>
        </w:rPr>
        <w:lastRenderedPageBreak/>
        <w:t>И</w:t>
      </w:r>
      <w:r w:rsidR="003B246E" w:rsidRPr="00322E57">
        <w:rPr>
          <w:rFonts w:ascii="Times New Roman" w:hAnsi="Times New Roman" w:cs="Times New Roman"/>
          <w:sz w:val="30"/>
          <w:szCs w:val="30"/>
        </w:rPr>
        <w:t>стория</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О молодежной организации</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b/>
          <w:bCs/>
          <w:sz w:val="30"/>
          <w:szCs w:val="30"/>
          <w:lang w:eastAsia="ru-RU"/>
        </w:rPr>
        <w:t>Белорусская молодёжная общественная организация спасателей-пожарных</w:t>
      </w:r>
      <w:r w:rsidRPr="00322E57">
        <w:rPr>
          <w:rFonts w:ascii="Times New Roman" w:hAnsi="Times New Roman" w:cs="Times New Roman"/>
          <w:sz w:val="30"/>
          <w:szCs w:val="30"/>
          <w:lang w:eastAsia="ru-RU"/>
        </w:rPr>
        <w:t> была создана 14 октября 2001 года.</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b/>
          <w:bCs/>
          <w:sz w:val="30"/>
          <w:szCs w:val="30"/>
          <w:lang w:eastAsia="ru-RU"/>
        </w:rPr>
        <w:t>Официальный интернет-ресурс БМООСП:</w:t>
      </w:r>
      <w:r w:rsidRPr="00322E57">
        <w:rPr>
          <w:rFonts w:ascii="Times New Roman" w:hAnsi="Times New Roman" w:cs="Times New Roman"/>
          <w:sz w:val="30"/>
          <w:szCs w:val="30"/>
          <w:lang w:eastAsia="ru-RU"/>
        </w:rPr>
        <w:t> </w:t>
      </w:r>
      <w:hyperlink r:id="rId7" w:history="1">
        <w:r w:rsidRPr="00322E57">
          <w:rPr>
            <w:rFonts w:ascii="Times New Roman" w:hAnsi="Times New Roman" w:cs="Times New Roman"/>
            <w:sz w:val="30"/>
            <w:szCs w:val="30"/>
            <w:u w:val="single"/>
            <w:lang w:eastAsia="ru-RU"/>
          </w:rPr>
          <w:t>www.bmoosp.by</w:t>
        </w:r>
      </w:hyperlink>
    </w:p>
    <w:p w:rsidR="003B246E" w:rsidRPr="00322E57" w:rsidRDefault="003B246E" w:rsidP="00322E57">
      <w:pPr>
        <w:jc w:val="both"/>
        <w:rPr>
          <w:rFonts w:ascii="Times New Roman" w:hAnsi="Times New Roman" w:cs="Times New Roman"/>
          <w:b/>
          <w:bCs/>
          <w:sz w:val="30"/>
          <w:szCs w:val="30"/>
          <w:lang w:eastAsia="ru-RU"/>
        </w:rPr>
      </w:pPr>
      <w:r w:rsidRPr="00322E57">
        <w:rPr>
          <w:rFonts w:ascii="Times New Roman" w:hAnsi="Times New Roman" w:cs="Times New Roman"/>
          <w:b/>
          <w:bCs/>
          <w:noProof/>
          <w:sz w:val="30"/>
          <w:szCs w:val="30"/>
          <w:lang w:eastAsia="ru-RU"/>
        </w:rPr>
        <w:drawing>
          <wp:inline distT="0" distB="0" distL="0" distR="0" wp14:anchorId="36AB90D5" wp14:editId="6EE01BCF">
            <wp:extent cx="876300" cy="895350"/>
            <wp:effectExtent l="0" t="0" r="0" b="0"/>
            <wp:docPr id="1" name="Рисунок 1" descr="emblem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180" cy="902380"/>
                    </a:xfrm>
                    <a:prstGeom prst="rect">
                      <a:avLst/>
                    </a:prstGeom>
                    <a:noFill/>
                    <a:ln>
                      <a:noFill/>
                    </a:ln>
                  </pic:spPr>
                </pic:pic>
              </a:graphicData>
            </a:graphic>
          </wp:inline>
        </w:drawing>
      </w:r>
    </w:p>
    <w:p w:rsidR="003B246E" w:rsidRPr="00322E57" w:rsidRDefault="003B246E" w:rsidP="00322E57">
      <w:pPr>
        <w:jc w:val="both"/>
        <w:rPr>
          <w:rFonts w:ascii="Times New Roman" w:hAnsi="Times New Roman" w:cs="Times New Roman"/>
          <w:b/>
          <w:bCs/>
          <w:sz w:val="30"/>
          <w:szCs w:val="30"/>
          <w:lang w:eastAsia="ru-RU"/>
        </w:rPr>
      </w:pPr>
      <w:r w:rsidRPr="00322E57">
        <w:rPr>
          <w:rFonts w:ascii="Times New Roman" w:hAnsi="Times New Roman" w:cs="Times New Roman"/>
          <w:b/>
          <w:bCs/>
          <w:sz w:val="30"/>
          <w:szCs w:val="30"/>
          <w:lang w:eastAsia="ru-RU"/>
        </w:rPr>
        <w:t>Основные цели и задачи:</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гражданское и патриотическое воспитание детей и молодёжи;</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привитие навыков безопасной жизнедеятельности;</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популяризация здорового образа жизни;</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развитие творческого потенциала детей и молодёжи;</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популяризация профессии спасателя-пожарного.</w:t>
      </w:r>
    </w:p>
    <w:p w:rsidR="003B246E" w:rsidRPr="00322E57" w:rsidRDefault="003B246E" w:rsidP="00322E57">
      <w:pPr>
        <w:jc w:val="both"/>
        <w:rPr>
          <w:rFonts w:ascii="Times New Roman" w:hAnsi="Times New Roman" w:cs="Times New Roman"/>
          <w:sz w:val="30"/>
          <w:szCs w:val="30"/>
          <w:lang w:eastAsia="ru-RU"/>
        </w:rPr>
      </w:pPr>
    </w:p>
    <w:p w:rsidR="003B246E" w:rsidRPr="00322E57" w:rsidRDefault="003B246E" w:rsidP="00322E57">
      <w:pPr>
        <w:jc w:val="both"/>
        <w:rPr>
          <w:rFonts w:ascii="Times New Roman" w:hAnsi="Times New Roman" w:cs="Times New Roman"/>
          <w:sz w:val="30"/>
          <w:szCs w:val="30"/>
          <w:lang w:eastAsia="ru-RU"/>
        </w:rPr>
      </w:pPr>
    </w:p>
    <w:p w:rsidR="003B246E" w:rsidRPr="00322E57" w:rsidRDefault="003B246E" w:rsidP="00322E57">
      <w:pPr>
        <w:jc w:val="both"/>
        <w:rPr>
          <w:rFonts w:ascii="Times New Roman" w:hAnsi="Times New Roman" w:cs="Times New Roman"/>
          <w:b/>
          <w:bCs/>
          <w:sz w:val="30"/>
          <w:szCs w:val="30"/>
          <w:lang w:eastAsia="ru-RU"/>
        </w:rPr>
      </w:pPr>
      <w:r w:rsidRPr="00322E57">
        <w:rPr>
          <w:rFonts w:ascii="Times New Roman" w:hAnsi="Times New Roman" w:cs="Times New Roman"/>
          <w:b/>
          <w:bCs/>
          <w:sz w:val="30"/>
          <w:szCs w:val="30"/>
          <w:lang w:eastAsia="ru-RU"/>
        </w:rPr>
        <w:t>Что делают в БМООСП?</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Изучают основы безопасности жизнедеятельности и обучаем других;</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проводят благотворительные акции;</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пропагандируют здоровый образ жизни;</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занимаются спортом;</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открывают в себе новые таланты, развиваем творческие способности.</w:t>
      </w:r>
    </w:p>
    <w:p w:rsidR="003B246E" w:rsidRPr="00322E57" w:rsidRDefault="003B246E" w:rsidP="00322E57">
      <w:pPr>
        <w:jc w:val="both"/>
        <w:rPr>
          <w:rFonts w:ascii="Times New Roman" w:hAnsi="Times New Roman" w:cs="Times New Roman"/>
          <w:sz w:val="30"/>
          <w:szCs w:val="30"/>
        </w:rPr>
      </w:pP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Под эгидой организации проводятся различные конкурсы и мероприятия:</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b/>
          <w:bCs/>
          <w:sz w:val="30"/>
          <w:szCs w:val="30"/>
          <w:lang w:eastAsia="ru-RU"/>
        </w:rPr>
        <w:t>Республиканский смотр-конкурс детского творчества «Спасатели глазами детей»;</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b/>
          <w:bCs/>
          <w:sz w:val="30"/>
          <w:szCs w:val="30"/>
          <w:lang w:eastAsia="ru-RU"/>
        </w:rPr>
        <w:t>Республиканский конкурс «Школа безопасности»;</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b/>
          <w:bCs/>
          <w:sz w:val="30"/>
          <w:szCs w:val="30"/>
          <w:lang w:eastAsia="ru-RU"/>
        </w:rPr>
        <w:t>Республиканский полевой лагерь «Спасатель»;</w:t>
      </w:r>
    </w:p>
    <w:p w:rsidR="003B246E" w:rsidRPr="00322E57" w:rsidRDefault="0034136E" w:rsidP="00322E57">
      <w:pPr>
        <w:jc w:val="both"/>
        <w:rPr>
          <w:rFonts w:ascii="Times New Roman" w:hAnsi="Times New Roman" w:cs="Times New Roman"/>
          <w:sz w:val="30"/>
          <w:szCs w:val="30"/>
          <w:lang w:eastAsia="ru-RU"/>
        </w:rPr>
      </w:pPr>
      <w:hyperlink r:id="rId9" w:history="1">
        <w:r w:rsidR="003B246E" w:rsidRPr="00322E57">
          <w:rPr>
            <w:rFonts w:ascii="Times New Roman" w:hAnsi="Times New Roman" w:cs="Times New Roman"/>
            <w:b/>
            <w:bCs/>
            <w:sz w:val="30"/>
            <w:szCs w:val="30"/>
            <w:u w:val="single"/>
            <w:lang w:eastAsia="ru-RU"/>
          </w:rPr>
          <w:t>Республиканский и Международный слёт юных спасателей-пожарных.</w:t>
        </w:r>
      </w:hyperlink>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Нередки случаи, когда юные спасатели проявляют мужество и героизм, спасая в различных чрезвычайных ситуациях своих сверстников, младших и старших товарищей. О юных героях-спасателях можно прочитать </w:t>
      </w:r>
      <w:hyperlink r:id="rId10" w:history="1">
        <w:r w:rsidRPr="00322E57">
          <w:rPr>
            <w:rFonts w:ascii="Times New Roman" w:hAnsi="Times New Roman" w:cs="Times New Roman"/>
            <w:sz w:val="30"/>
            <w:szCs w:val="30"/>
            <w:u w:val="single"/>
            <w:lang w:eastAsia="ru-RU"/>
          </w:rPr>
          <w:t>здесь</w:t>
        </w:r>
      </w:hyperlink>
      <w:r w:rsidRPr="00322E57">
        <w:rPr>
          <w:rFonts w:ascii="Times New Roman" w:hAnsi="Times New Roman" w:cs="Times New Roman"/>
          <w:sz w:val="30"/>
          <w:szCs w:val="30"/>
          <w:lang w:eastAsia="ru-RU"/>
        </w:rPr>
        <w:t>.</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У организации есть свой печатный орган – </w:t>
      </w:r>
      <w:hyperlink r:id="rId11" w:history="1">
        <w:r w:rsidRPr="00322E57">
          <w:rPr>
            <w:rFonts w:ascii="Times New Roman" w:hAnsi="Times New Roman" w:cs="Times New Roman"/>
            <w:sz w:val="30"/>
            <w:szCs w:val="30"/>
            <w:u w:val="single"/>
            <w:lang w:eastAsia="ru-RU"/>
          </w:rPr>
          <w:t>газета «Юный спасатель»</w:t>
        </w:r>
      </w:hyperlink>
      <w:r w:rsidRPr="00322E57">
        <w:rPr>
          <w:rFonts w:ascii="Times New Roman" w:hAnsi="Times New Roman" w:cs="Times New Roman"/>
          <w:sz w:val="30"/>
          <w:szCs w:val="30"/>
          <w:lang w:eastAsia="ru-RU"/>
        </w:rPr>
        <w:t>, которая издаётся с 2004 года и обучает тысячи девчонок и мальчишек основам безопасности жизнедеятельности.</w:t>
      </w:r>
    </w:p>
    <w:p w:rsidR="003B246E" w:rsidRPr="00322E57" w:rsidRDefault="003B246E" w:rsidP="00322E57">
      <w:pPr>
        <w:jc w:val="both"/>
        <w:rPr>
          <w:rFonts w:ascii="Times New Roman" w:hAnsi="Times New Roman" w:cs="Times New Roman"/>
          <w:sz w:val="30"/>
          <w:szCs w:val="30"/>
          <w:lang w:eastAsia="ru-RU"/>
        </w:rPr>
      </w:pPr>
      <w:r w:rsidRPr="00322E57">
        <w:rPr>
          <w:rFonts w:ascii="Times New Roman" w:hAnsi="Times New Roman" w:cs="Times New Roman"/>
          <w:sz w:val="30"/>
          <w:szCs w:val="30"/>
          <w:lang w:eastAsia="ru-RU"/>
        </w:rPr>
        <w:t>БМООСП является одним из учредителей </w:t>
      </w:r>
      <w:r w:rsidRPr="00322E57">
        <w:rPr>
          <w:rFonts w:ascii="Times New Roman" w:hAnsi="Times New Roman" w:cs="Times New Roman"/>
          <w:b/>
          <w:bCs/>
          <w:sz w:val="30"/>
          <w:szCs w:val="30"/>
          <w:lang w:eastAsia="ru-RU"/>
        </w:rPr>
        <w:t>Международной ассоциации молодёжных организаций спасателей-пожарных</w:t>
      </w:r>
      <w:r w:rsidRPr="00322E57">
        <w:rPr>
          <w:rFonts w:ascii="Times New Roman" w:hAnsi="Times New Roman" w:cs="Times New Roman"/>
          <w:sz w:val="30"/>
          <w:szCs w:val="30"/>
          <w:lang w:eastAsia="ru-RU"/>
        </w:rPr>
        <w:t>, которая была создана 19 сентября 2008 года, и действует под девизом «За безопасный мир!».</w:t>
      </w:r>
    </w:p>
    <w:p w:rsidR="00322E57" w:rsidRPr="00322E57" w:rsidRDefault="00322E57" w:rsidP="00322E57">
      <w:pPr>
        <w:jc w:val="both"/>
        <w:rPr>
          <w:rFonts w:ascii="Times New Roman" w:hAnsi="Times New Roman" w:cs="Times New Roman"/>
          <w:b/>
          <w:bCs/>
          <w:sz w:val="30"/>
          <w:szCs w:val="30"/>
        </w:rPr>
      </w:pPr>
    </w:p>
    <w:p w:rsidR="003B246E" w:rsidRPr="00322E57" w:rsidRDefault="003B246E" w:rsidP="00322E57">
      <w:pPr>
        <w:jc w:val="both"/>
        <w:rPr>
          <w:rFonts w:ascii="Times New Roman" w:hAnsi="Times New Roman" w:cs="Times New Roman"/>
          <w:b/>
          <w:bCs/>
          <w:sz w:val="30"/>
          <w:szCs w:val="30"/>
        </w:rPr>
      </w:pPr>
      <w:r w:rsidRPr="00322E57">
        <w:rPr>
          <w:rFonts w:ascii="Times New Roman" w:hAnsi="Times New Roman" w:cs="Times New Roman"/>
          <w:sz w:val="30"/>
          <w:szCs w:val="30"/>
        </w:rPr>
        <w:t>УСТАВ Белорусской молодёжной общественной организации спасателей-пожарных</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1. ОБЩИЕ ПОЛОЖЕНИЯ</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1.1. Белорусская молодежная общественная организация спасателей-пожарных (далее по тексту – БМООСП) – самостоятельное, добровольное, молодежное, общественное объединение, ориентированное на общечеловеческие ценности, представляющее и защищающее законные интересы и права своих членов, выражающее специфические интересы подрастающего поколения, обеспечивающее социальное становление и развитие молодежи.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 xml:space="preserve">1.2. Белорусская молодежная общественная организация спасателей-пожарных (Беларуская маладзежная грамадская арганiзацыя выратавальнiкаý-пажарных) имеет республиканский статус и осуществляет свою деятельность на территории Республики Беларусь на основе принципов добровольности, самостоятельности и гласности. БМООСП осуществляет свою деятельность в соответствии с Конституцией Республики Беларусь, Законом Республики Беларусь «Об общественных объединениях», Декретом Президента Республики Беларусь от 26.01.1999 г. № 2 «О некоторых мерах по упорядочению деятельности политических партий, профсоюзов, иных общественных объединений», иными актами законодательства Республики Беларусь и </w:t>
      </w:r>
      <w:r w:rsidRPr="00322E57">
        <w:rPr>
          <w:rFonts w:ascii="Times New Roman" w:hAnsi="Times New Roman" w:cs="Times New Roman"/>
          <w:sz w:val="30"/>
          <w:szCs w:val="30"/>
        </w:rPr>
        <w:lastRenderedPageBreak/>
        <w:t>настоящим Уставом. БМООСП является юридическим лицом, имеет самостоятельный баланс, счета в банках, печать, штамп и бланки со своим наименованием, символику, зарегистрированную в установленном порядке.</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1.3. Деятельность БМООСП направлена на гражданское и патриотическое воспитание, обучение безопасности жизнедеятельности подрастающего поколения, развитие спорта и туризма, защиту людей и окружающей среды от чрезвычайных ситуаций природного и техногенного характера, возрождение белорусской культуры.</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1.4. БМООСП имеет молодежный, профессиональный характер, сотрудничает с государственными, общественными организациями всех форм собственности по вопросам развития молодежного движения спасателей-пожарных в Республике Беларусь;</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1.5. БМООСП может вступать в международные общественные объединения, участвовать в создании международных союзов общественных объединений, поддерживать прямые международные контакты и связи, заключать соответствующие соглашения и предпринимать иные шаги, не противоречащие законодательству Республики Беларусь и ее международным обязательствам.</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1.6. БМООСП ведет делопроизводство в установленном порядке. Документы, предусмотренные законодательством, сдаются в Национальный архив Республики Беларусь.</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1.7. О своей регистрации, реорганизации либо ликвидации БМООСП в месячный срок сообщает в средствах массовой информации (газета «Республика»).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12. 2. ЦЕЛИ, ЗАДАЧИ И МЕТОДЫ ДЕЯТЕЛЬНОСТИ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2.1. Цель БМООСП: Гражданское и патриотическое воспитание, обучение безопасности жизнедеятельности подрастающего поколения, популяризация и обучение профессии спасателя-пожарного, привлечение молодежи к обеспечению безопасности жизнедеятельности, защите окружающей среды, раскрытие творческих способностей молодежи, благотворительная деятельность.</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2.2. Главные задачи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lastRenderedPageBreak/>
        <w:t>2.2.1. Участие в обеспечении интеллектуального и нравственного роста, физической подготовки, формировании гражданской и патриотической позиции молодежи;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2.2.2. Подготовка молодежи к безопасной жизнедеятельности, привлечение внимания родительской, педагогической и творческой общественности к проблеме чрезвычайных ситуаций природного и техногенного характера.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2.3. Методы деятельности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2.3.1. Разработка концепций учебно-воспитательного процесса по привитию подросткам навыков трудолюбия, творческого мышления, организация досуга, широкое привлечение учащихся к изучению основ безопасности жизнедеятельности, пропаганда безопасности среди подростков, привлечение их к занятиям спортом.</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2.3.2. Поддержание традиций пожарной аварийно-спасательной службы, популяризация труда спасателей-пожарных, организация и проведение праздников спасателей-пожарных, концертов, спортивных состязаний, развитие пожарного спорта.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2.3.3. Организация туристических поездок членов БМООСП с целью изучения передового опыта.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2.3.4. Сбор и изучение материалов по истории развития пожарной аварийно-спасательной службы в республике и за ее пределами.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2.3.5. Участие в различных формах благотворительной деятельности, оказание всесторонней безвозмездной помощи: семьям погибших спасателей-пожарных; ветеранам пожарной службы, органов и подразделений по чрезвычайным ситуациям; детям-сиротам детских домов и школ-интернатов, над которыми шефствуют органы и подразделения по чрезвычайным ситуациям Республики Беларусь.</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2.4. Для осуществления стоящих целей и задач БМООСП может создавать за счет собственных средств и средств спонсоров и ликвидировать в установленном порядке предприятия, организации, учреждения, секции, а также структурные подразделения.</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3. ПРАВА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3.1. БМООСП имеет право:</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lastRenderedPageBreak/>
        <w:t>3.1.1. Представлять и защищать права и законные интересы своих членов в государственных, хозяйственных и общественных органах и организациях;</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3.1.2. Беспрепятственно получать и распространять информацию, имеющую отношение к деятельности БМООСП, учреждать собственные и пользоваться в установленном порядке государственными средствами массовой информации;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3.1.3. Осуществлять производственно-хозяйственную деятельность, направленную на решение уставных целей и задач;</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3.1.4. Участвовать в подготовке и обсуждении проектов республиканских и местных программ в области государственной молодежной политики.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4. ЧЛЕНЫ БМООСП, ИХ ПРАВА И ОБЯЗАННОСТИ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4.1. БМООСП предусматривает фиксированное членство.</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4.2. Членами БМООСП могут быть достигшие 16 летнего возраста граждане Республики Беларусь, иностранные граждане и лица без гражданства, постоянно проживающие в Республике Беларусь, а также граждане, не достигшие возраста 16 лет, имеющие соответствующее письменное разрешение своих законных представителей, тяготеющие к пожарно-спасательной деятельности, признающие и выполняющие его Устав. При этом 2/3 членов организации должны быть не старше 31 года.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4.3. Прием в члены БМООСП осуществляется первичной организацией, советом районного, городского, областного отделения или Республиканским советом БМООСП на основании письменного заявления. Заявление вступающего рассматривается организацией в течение месяца со дня подачи. Решение о приеме в члены организации считается принятым, если за него проголосовало более половины членов первичной организации или членов соответствующего совета от числа присутствующих на собрании, заседании.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4.4. Член БМООСП может выйти из нее в любое время по собственному желанию.</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4.5. Член БМООСП, нарушивший требования настоящего Устава, по решению первичной организации или совета исключается из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4.6. Исключенный имеет право обжаловать решение об исключении в вышестоящий орган БМООСП в течение месяца.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lastRenderedPageBreak/>
        <w:t>4.7. Выход из БМООСП осуществляется на основании заявления или решения первичной организации, заседания совета в месячный срок.</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4.8. Членам БМООСП за большой вклад в деятельность организации по решению Республиканского слета может быть присвоено звание Почетный член Белорусской молодежной общественной организации спасателей-пожарных или применены иные меры поощрения.</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4.9. Член БМООСП обязан: соблюдать и выполнять требование настоящего Устава; активно содействовать достижению целей и решению задач БМООСП; согласовывать свои действия по решению стоящих перед БМООСП задач с первичными организациями, районными, городскими, областными или Республиканским советом БМООСП; пропагандировать знания в области безопасной жизнедеятельности.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4.10. Член БМООСП имеет право: избирать и быть избранным в выборные органы БМООСП (совершеннолетние члены); состоять в других детских и молодежных общественных организациях, если цели этих организаций не противоречат Уставу БМООСП; обращаться с замечаниями и предложениями в Республиканский совет по любым вопросам деятельности БМООСП; обращаться к помощи БМООСП по защите своих прав и законных интересов; участвовать в общественной жизни БМООСП; пользоваться в полном объеме информацией, имеющейся в БМООСП, а равно любым другим видом услуг, оказываемых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 СТРУКТУРА И ОРГАНЫ УПРАВЛЕНИЯ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5.1. Основу БМООСП составляет первичная организация, насчитывающая не менее 3 членов, создаваемая по месту жительства, учебы или работы.</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5.2. Руководящим органом первичной организации является общее собрание. Общее собрание считается правомочным, если на нем присутствует более половины членов первичной организации. Общие собрания проводятся по мере необходимости, но не реже одного раза в квартал. Решения принимаются простым большинством голосов.</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5.3. Для ведения текущей работы первичные организации БМООСП, численностью не менее 50 человек, избирают на общих собраниях председателя, его заместителя и секретаря.</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lastRenderedPageBreak/>
        <w:t>5.4. При наличии на территории района, города 3-х и более первичных организаций либо 150 членов БМООСП создаются районные, городские отделения. При наличии в области, г. Минске 3-х и более районных, городских отделений БМООСП создаются областные, Минское городское отделения. Высшим органом районного, городского, областного, Минского городского отделения является слет делегатов, который проводится не реже одного раза в год. Слет правомочен при участии не менее 2/3 избранных делегатов, решения принимаются простым большинством голосов.</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5.5. По решению Республиканского совета БМООСП областные, районные, городские и Минское городское отделения и первичные организации могут наделяться статусом юридического лица.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5.6. Районные, городские, областные и Минское городское отделения БМООСП на своих слетах избирают совет. Совет из своего состава избирает председателя, его заместителя и секретаря.</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5.7. Районные, городские, областные и Минское городское отделения и первичные организации БМООСП в своей работе руководствуются настоящим Уставом.</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5.8. Высшим органом БМООСП является Республиканский слет, созываемый один раз в два года. Внеочередной Республиканский слет может быть созван по инициативе не менее 1/3 членов БМООСП или 3/4 членов Республиканского совета.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5.9. Нормы представительства и порядок выборов делегатов на Республиканский, районный, городской, областной слет определяются Республиканским советом БМООСП и советами отделений.</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5.10. Республиканский слет считается правомочным, если на нем присутствует более 2/3 избранных делегатов. Решения на Республиканском слете принимаются простым большинством голосов от числа присутствующих, за исключением случаев, предусмотренных Уставом, и доводятся до сведения областных, городских, районных советов и первичных организаций.</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5.11. Республиканский слет: определяет основные направления деятельности; принимает Устав БМООСП и вносит в него изменения и дополнения; избирает Республиканский совет и Ревизионную комиссию БМООСП; назначает ликвидационную комиссию; решает любые другие вопросы, относящиеся к деятельности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lastRenderedPageBreak/>
        <w:t>5.12. Для общего руководства деятельностью БМООСП в период между Республиканскими слетами создается Республиканский совет, который избирается сроком на два года и занимается претворением в жизнь решений, принятых Республиканским слетом. Заседания Республиканского совета проводятся ежеквартально, правомочны при участии не менее половины членов, решения принимаются простым большинством голосов.</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5.13. Полномочия Республиканского совета БМООСП: избирает из состава совета Председателя Республиканского совета БМООСП, президиум Республиканского совета в составе секретаря и членов президиума в количестве, определяемом советом для оперативного решения вопросов, связанных с компетенцией Республиканского совета БМООСП; для выполнения текущих организационных и других функций Республиканский совет БМООСП организует Исполнительную дирекцию и утверждает ее численность, штатное расписание, порядок оплаты труда и смету на содержание; созывает Республиканский слет БМООСП; рассматривает вопросы приема и исключения из членов БМООСП; утверждает планы производственно-хозяйственной деятельности предприятий и хозрасчетных организаций, созданных по решению Республиканского совета БМООСП, смету доходов и расходов БМООСП; устанавливает порядок распределения доходов БМООСП; заслушивает отчеты Исполнительной дирекции; утверждает образцы печатей, штампов, бланков и символики; принимает решения о наделении организационных структур БМООСП статусом юридического лица; решает вопросы приобретения, отчуждения и распоряжения собственностью БМООСП; решает другие вопросы, вытекающие из настоящего Устава.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5.14. Председатель Республиканского совета БМООСП обладает правами и обязанностями руководителя юридического лица, в том числе</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5.14.1. Осуществляет руководство ее деятельностью, представляет БМООСП в отношениях с юридическими и физическими лицами;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5.14.2. Назначает Генерального директора Исполнительной дирекции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5.14.3. Имеет право часть своих полномочий передать Исполнительной дирекции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5.14.4. Созывает Республиканский совет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lastRenderedPageBreak/>
        <w:t>5.15. Председатель Республиканского совета БМООСП избирается сроком на два года, осуществляет руководство работой Республиканского совета, президиума Республиканского совета БМООСП и обеспечивает выполнение его решений.</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5.16. Секретарь Республиканского совета ведет составление документов по заседаниям Республиканского совета БМООСП и передает их на хранение в президиум Республиканского совета или Исполнительную дирекцию.</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5.17. Решения высшего и выборных органов БМООСП оформляются протоколами.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6. ИСПОЛНИТЕЛЬНАЯ ДИРЕКЦИЯ</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6.1. Исполнительную дирекцию БМООСП возглавляет Генеральный директор Исполнительной дирекции, назначаемый Председателем Республиканского совета, работающий в пределах компетенции, определенной Уставом, Республиканским советом БМООСП и контрактом.</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6.2. Исполнительная дирекция для реализации возложенных на нее задач имеет аппарат, состоящий из специалистов, консультантов и технических работников.</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6.3. Права и обязанности, организация работы Исполнительной дирекции: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6.3.1. Решения, принятые слётом или Республиканским советом БМООСП, обязательны для исполнения Исполнительной дирекцией.</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6.3.2. Исполнительная дирекция осуществляет информационное, консультативное, финансовое, научно-техническое и организационно-хозяйственное обеспечение деятельности БМООСП и ее структурных подразделений.</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6.3.3. Исполнительная дирекция: готовит предложения Республиканскому совету по программе деятельности БМООСП; разрабатывает и представляет в Республиканский совет и его Председателю программу своей деятельности.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 xml:space="preserve">6.3.4. Продолжительность и распорядок рабочего дня в Исполнительной дирекции, порядок предоставления выходных дней и отпусков, другие </w:t>
      </w:r>
      <w:r w:rsidRPr="00322E57">
        <w:rPr>
          <w:rFonts w:ascii="Times New Roman" w:hAnsi="Times New Roman" w:cs="Times New Roman"/>
          <w:sz w:val="30"/>
          <w:szCs w:val="30"/>
        </w:rPr>
        <w:lastRenderedPageBreak/>
        <w:t>вопросы регулируются трудовым законодательством и Правилами внутреннего распорядка.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6.3.5. Генеральный директор Исполнительной дирекции БМООСП устанавливает порядок ведения делопроизводства, рассматривает вопросы деятельности Исполнительной дирекции.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6.3.6. Генеральный директор Исполнительной дирекции подчиняется Председателю Республиканского совета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6.3.7. По поручению Председателя Республиканского совета Генеральный директор Исполнительной дирекции представляет БМООСП в государственных органах, общественных, международных организациях, заключает договоры, соглашения и совершает без доверенности сделки с юридическими лицами от имени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6.3.8. Исполнительная дирекция не реже одного раза в полгода отчитывается перед Республиканским советом БМООСП о своей деятельности.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 РЕВИЗИОННАЯ КОМИССИЯ</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7.1. Контроль за хозяйственной деятельностью БМООСП, его предприятий, а также Исполнительной дирекцией осуществляется Ревизионной комиссией, избранной Республиканским слетом БМООСП. Лица, деятельность которых проверяется контрольным органом, не могут принимать участие в соответствующих проверках.</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7.2. Ревизионная комиссия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7.2.1. Руководствуется в своей деятельности Уставом БМООСП и действующим законодательством.</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7.2.2. Избирается Республиканским слетом БМООСП на срок два года. Порядок ее избрания и количественный состав устанавливается Республиканским слетом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7.2.3. Избирает из своего состава председателя и секретаря.</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7.3. Ревизионная комиссия в своей деятельности подотчетна Республиканскому слету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7.4. Ревизии могут проводиться независимой аудиторской организацией.</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7.5. Права ревизионной комиссии: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lastRenderedPageBreak/>
        <w:t>7.5.1. Ревизионная комиссия ревизует финансово-хозяйственную деятельность Республиканского совета БМООСП, его исполнительных органов и подведомственных ему организаций и учреждений, проверяет правильность исполнения сметы расходов. Ревизия финансовой деятельности проводится не реже одного раза в год.</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7.5.2. Члены Ревизионной комиссии участвуют в работе Республиканского слета и заседаниях Республиканского совета БМООСП с правом совещательного голоса.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7.5.3. Ревизионная комиссия обязана потребовать внеочередного созыва Республиканского слета, Республиканского совета БМООСП, если по выявленным ею фактам нарушений решение может быть принято только Республиканским слетом или Республиканским советом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7.6. Обязанности Ревизионной комиссии: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7.6.1. Контроль за выполнением уставных требований, решений Республиканского слета и заседаний Республиканского совета БМООСП по финансовым вопросам.</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7.6.2. Разработка рекомендаций по вопросу улучшения финансовой и иной деятельности Республиканского совета БМООСП, его организаций.</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7.6.3. Проведение документальных ревизий финансово-хозяйственной деятельности Республиканского совета БМООСП и подведомственных ему организаций.</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7.6.4. Рассмотрение жалоб и заявлений, поступивших в Ревизионную комиссию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7.7. Ревизионная комиссия составляет заключение по годовым отчетам и балансам. Без заключения Ревизионной комиссии баланс БМООСП утверждению Республиканским слетом, Республиканским советом БМООСП не подлежит.</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7.8. Работа Ревизионной комиссии строится в соответствии с годовым планом, один экземпляр которого накануне года для информации представляется в Исполнительную дирекцию.</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7.9. Ревизионная комиссия для выполнения наиболее важных поручений привлекает актив, специалистов, консультантов, для чего в смете расходов Ревизионной комиссии предусматриваются необходимые средства.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lastRenderedPageBreak/>
        <w:t>7.10. Члены Ревизионной комиссии несут персональную ответственность за качество и достоверность проведенной ревизии.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7.11. Результаты документальной ревизии излагаются в соответствующем акте, где наряду с объективным изложением состояния дел в ревизуемом органе формируются предложения (рекомендации) по устранению отмеченных недостатков. Решения Ревизионной комиссии обязательны для исполнения всеми руководителями подразделений БМООСП, которые в месячный срок сообщают о принятых мерах.</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7.12. Заседания Ревизионной комиссии оформляются протоколами.</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8. ИМУЩЕСТВО И ДЕНЕЖНЫЕ СРЕДСТВА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8.1. БМООСП может иметь в собственности любое имущество, необходимое ей для материального обеспечения деятельности, предусмотренной настоящим Уставом, за исключением объектов, которые согласно закону могут находиться только в собственности государства. Может иметь на балансе здания и сооружения, творческие мастерские, оборудование и т.д. Владеет, пользуется и распоряжается своим имуществом. Отвечает по своим обязательствам, принадлежащим ей имуществом, на которое по действующему законодательству может быть обращено взыскание.</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8.2. Денежные средства БМООСП формируются из: добровольных пожертвований; поступлений от производственно-хозяйственной деятельности, проведения лекций, выставок, спортивных и других мероприятий; иных, не запрещенных законодательством поступлений.</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9. ПОРЯДОК ПРЕКРАЩЕНИЯ ДЕЯТЕЛЬНОСТИ БМООСП</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9.1. Прекращение деятельности БМООСП может быть произведено путем ее реорганизации (слияния, разделения, преобразования) или ликвидации по решению Республиканского слета или суда на основаниях, предусмотренных статьей 29 Закона Республики Беларусь «Об общественных объединениях». Решение слета правомочно при условии принятия его 2/3 от делегатов слета.</w:t>
      </w:r>
    </w:p>
    <w:p w:rsidR="003B246E" w:rsidRPr="00322E57" w:rsidRDefault="003B246E" w:rsidP="00322E57">
      <w:pPr>
        <w:jc w:val="both"/>
        <w:rPr>
          <w:rFonts w:ascii="Times New Roman" w:hAnsi="Times New Roman" w:cs="Times New Roman"/>
          <w:sz w:val="30"/>
          <w:szCs w:val="30"/>
        </w:rPr>
      </w:pPr>
      <w:r w:rsidRPr="00322E57">
        <w:rPr>
          <w:rFonts w:ascii="Times New Roman" w:hAnsi="Times New Roman" w:cs="Times New Roman"/>
          <w:sz w:val="30"/>
          <w:szCs w:val="30"/>
        </w:rPr>
        <w:t>9.2. При реорганизации либо ликвидации БМООСП орган, принявший такое решение, создает ликвидационную комиссию. 9.3. Имущество и средства, оставшиеся после уплаты налогов, долгов и расчетов по обязательным платежам, направляются на цели, предусмотренные настоящим Уставом.</w:t>
      </w:r>
    </w:p>
    <w:p w:rsidR="003B246E" w:rsidRPr="003B246E" w:rsidRDefault="003B246E" w:rsidP="003B246E">
      <w:pPr>
        <w:rPr>
          <w:rFonts w:ascii="Times New Roman" w:hAnsi="Times New Roman" w:cs="Times New Roman"/>
          <w:sz w:val="28"/>
          <w:szCs w:val="28"/>
        </w:rPr>
      </w:pPr>
    </w:p>
    <w:sectPr w:rsidR="003B246E" w:rsidRPr="003B24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36E" w:rsidRDefault="0034136E" w:rsidP="003B246E">
      <w:pPr>
        <w:spacing w:after="0" w:line="240" w:lineRule="auto"/>
      </w:pPr>
      <w:r>
        <w:separator/>
      </w:r>
    </w:p>
  </w:endnote>
  <w:endnote w:type="continuationSeparator" w:id="0">
    <w:p w:rsidR="0034136E" w:rsidRDefault="0034136E" w:rsidP="003B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36E" w:rsidRDefault="0034136E" w:rsidP="003B246E">
      <w:pPr>
        <w:spacing w:after="0" w:line="240" w:lineRule="auto"/>
      </w:pPr>
      <w:r>
        <w:separator/>
      </w:r>
    </w:p>
  </w:footnote>
  <w:footnote w:type="continuationSeparator" w:id="0">
    <w:p w:rsidR="0034136E" w:rsidRDefault="0034136E" w:rsidP="003B24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357C2"/>
    <w:multiLevelType w:val="multilevel"/>
    <w:tmpl w:val="D1B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7502ED"/>
    <w:multiLevelType w:val="multilevel"/>
    <w:tmpl w:val="D866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A6724"/>
    <w:multiLevelType w:val="multilevel"/>
    <w:tmpl w:val="20CC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671102"/>
    <w:multiLevelType w:val="multilevel"/>
    <w:tmpl w:val="474E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6E"/>
    <w:rsid w:val="00322E57"/>
    <w:rsid w:val="0034136E"/>
    <w:rsid w:val="003B246E"/>
    <w:rsid w:val="00807F97"/>
    <w:rsid w:val="008A74A5"/>
    <w:rsid w:val="00C74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AA75F-CEEF-4F67-BFDA-9100E75A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B2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B24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4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246E"/>
  </w:style>
  <w:style w:type="paragraph" w:styleId="a5">
    <w:name w:val="footer"/>
    <w:basedOn w:val="a"/>
    <w:link w:val="a6"/>
    <w:uiPriority w:val="99"/>
    <w:unhideWhenUsed/>
    <w:rsid w:val="003B24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246E"/>
  </w:style>
  <w:style w:type="character" w:customStyle="1" w:styleId="10">
    <w:name w:val="Заголовок 1 Знак"/>
    <w:basedOn w:val="a0"/>
    <w:link w:val="1"/>
    <w:uiPriority w:val="9"/>
    <w:rsid w:val="003B246E"/>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3B2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B246E"/>
    <w:rPr>
      <w:i/>
      <w:iCs/>
    </w:rPr>
  </w:style>
  <w:style w:type="character" w:customStyle="1" w:styleId="30">
    <w:name w:val="Заголовок 3 Знак"/>
    <w:basedOn w:val="a0"/>
    <w:link w:val="3"/>
    <w:uiPriority w:val="9"/>
    <w:semiHidden/>
    <w:rsid w:val="003B246E"/>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3B246E"/>
  </w:style>
  <w:style w:type="character" w:styleId="a9">
    <w:name w:val="Hyperlink"/>
    <w:basedOn w:val="a0"/>
    <w:uiPriority w:val="99"/>
    <w:semiHidden/>
    <w:unhideWhenUsed/>
    <w:rsid w:val="003B246E"/>
    <w:rPr>
      <w:color w:val="0000FF"/>
      <w:u w:val="single"/>
    </w:rPr>
  </w:style>
  <w:style w:type="character" w:styleId="aa">
    <w:name w:val="Strong"/>
    <w:basedOn w:val="a0"/>
    <w:uiPriority w:val="22"/>
    <w:qFormat/>
    <w:rsid w:val="003B246E"/>
    <w:rPr>
      <w:b/>
      <w:bCs/>
    </w:rPr>
  </w:style>
  <w:style w:type="paragraph" w:styleId="ab">
    <w:name w:val="List Paragraph"/>
    <w:basedOn w:val="a"/>
    <w:uiPriority w:val="34"/>
    <w:qFormat/>
    <w:rsid w:val="003B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43823">
      <w:bodyDiv w:val="1"/>
      <w:marLeft w:val="0"/>
      <w:marRight w:val="0"/>
      <w:marTop w:val="0"/>
      <w:marBottom w:val="0"/>
      <w:divBdr>
        <w:top w:val="none" w:sz="0" w:space="0" w:color="auto"/>
        <w:left w:val="none" w:sz="0" w:space="0" w:color="auto"/>
        <w:bottom w:val="none" w:sz="0" w:space="0" w:color="auto"/>
        <w:right w:val="none" w:sz="0" w:space="0" w:color="auto"/>
      </w:divBdr>
      <w:divsChild>
        <w:div w:id="815728441">
          <w:marLeft w:val="0"/>
          <w:marRight w:val="0"/>
          <w:marTop w:val="0"/>
          <w:marBottom w:val="0"/>
          <w:divBdr>
            <w:top w:val="none" w:sz="0" w:space="0" w:color="auto"/>
            <w:left w:val="none" w:sz="0" w:space="0" w:color="auto"/>
            <w:bottom w:val="none" w:sz="0" w:space="0" w:color="auto"/>
            <w:right w:val="none" w:sz="0" w:space="0" w:color="auto"/>
          </w:divBdr>
        </w:div>
      </w:divsChild>
    </w:div>
    <w:div w:id="908687204">
      <w:bodyDiv w:val="1"/>
      <w:marLeft w:val="0"/>
      <w:marRight w:val="0"/>
      <w:marTop w:val="0"/>
      <w:marBottom w:val="0"/>
      <w:divBdr>
        <w:top w:val="none" w:sz="0" w:space="0" w:color="auto"/>
        <w:left w:val="none" w:sz="0" w:space="0" w:color="auto"/>
        <w:bottom w:val="none" w:sz="0" w:space="0" w:color="auto"/>
        <w:right w:val="none" w:sz="0" w:space="0" w:color="auto"/>
      </w:divBdr>
      <w:divsChild>
        <w:div w:id="1937665980">
          <w:marLeft w:val="0"/>
          <w:marRight w:val="0"/>
          <w:marTop w:val="0"/>
          <w:marBottom w:val="0"/>
          <w:divBdr>
            <w:top w:val="none" w:sz="0" w:space="0" w:color="auto"/>
            <w:left w:val="none" w:sz="0" w:space="0" w:color="auto"/>
            <w:bottom w:val="none" w:sz="0" w:space="0" w:color="auto"/>
            <w:right w:val="none" w:sz="0" w:space="0" w:color="auto"/>
          </w:divBdr>
        </w:div>
      </w:divsChild>
    </w:div>
    <w:div w:id="1067146827">
      <w:bodyDiv w:val="1"/>
      <w:marLeft w:val="0"/>
      <w:marRight w:val="0"/>
      <w:marTop w:val="0"/>
      <w:marBottom w:val="0"/>
      <w:divBdr>
        <w:top w:val="none" w:sz="0" w:space="0" w:color="auto"/>
        <w:left w:val="none" w:sz="0" w:space="0" w:color="auto"/>
        <w:bottom w:val="none" w:sz="0" w:space="0" w:color="auto"/>
        <w:right w:val="none" w:sz="0" w:space="0" w:color="auto"/>
      </w:divBdr>
    </w:div>
    <w:div w:id="1133134100">
      <w:bodyDiv w:val="1"/>
      <w:marLeft w:val="0"/>
      <w:marRight w:val="0"/>
      <w:marTop w:val="0"/>
      <w:marBottom w:val="0"/>
      <w:divBdr>
        <w:top w:val="none" w:sz="0" w:space="0" w:color="auto"/>
        <w:left w:val="none" w:sz="0" w:space="0" w:color="auto"/>
        <w:bottom w:val="none" w:sz="0" w:space="0" w:color="auto"/>
        <w:right w:val="none" w:sz="0" w:space="0" w:color="auto"/>
      </w:divBdr>
    </w:div>
    <w:div w:id="1223643114">
      <w:bodyDiv w:val="1"/>
      <w:marLeft w:val="0"/>
      <w:marRight w:val="0"/>
      <w:marTop w:val="0"/>
      <w:marBottom w:val="0"/>
      <w:divBdr>
        <w:top w:val="none" w:sz="0" w:space="0" w:color="auto"/>
        <w:left w:val="none" w:sz="0" w:space="0" w:color="auto"/>
        <w:bottom w:val="none" w:sz="0" w:space="0" w:color="auto"/>
        <w:right w:val="none" w:sz="0" w:space="0" w:color="auto"/>
      </w:divBdr>
    </w:div>
    <w:div w:id="1407262348">
      <w:bodyDiv w:val="1"/>
      <w:marLeft w:val="0"/>
      <w:marRight w:val="0"/>
      <w:marTop w:val="0"/>
      <w:marBottom w:val="0"/>
      <w:divBdr>
        <w:top w:val="none" w:sz="0" w:space="0" w:color="auto"/>
        <w:left w:val="none" w:sz="0" w:space="0" w:color="auto"/>
        <w:bottom w:val="none" w:sz="0" w:space="0" w:color="auto"/>
        <w:right w:val="none" w:sz="0" w:space="0" w:color="auto"/>
      </w:divBdr>
      <w:divsChild>
        <w:div w:id="1539467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moosp.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asatel.by/vypuski-gazety/newnomer" TargetMode="External"/><Relationship Id="rId5" Type="http://schemas.openxmlformats.org/officeDocument/2006/relationships/footnotes" Target="footnotes.xml"/><Relationship Id="rId10" Type="http://schemas.openxmlformats.org/officeDocument/2006/relationships/hyperlink" Target="http://www.spasatel.by/junye-geroi" TargetMode="External"/><Relationship Id="rId4" Type="http://schemas.openxmlformats.org/officeDocument/2006/relationships/webSettings" Target="webSettings.xml"/><Relationship Id="rId9" Type="http://schemas.openxmlformats.org/officeDocument/2006/relationships/hyperlink" Target="http://www.spasatel.by/meroprijatija/buduwie-meroprijatija/zubrenok-2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4211</Words>
  <Characters>24005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Win7Ultimate_x64</dc:creator>
  <cp:keywords/>
  <dc:description/>
  <cp:lastModifiedBy>Win7Ultimate_x64</cp:lastModifiedBy>
  <cp:revision>3</cp:revision>
  <dcterms:created xsi:type="dcterms:W3CDTF">2018-11-27T06:27:00Z</dcterms:created>
  <dcterms:modified xsi:type="dcterms:W3CDTF">2018-12-13T07:26:00Z</dcterms:modified>
</cp:coreProperties>
</file>